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095" w:rsidRPr="005536E9" w:rsidRDefault="0091051F" w:rsidP="00DE5095">
      <w:pPr>
        <w:shd w:val="clear" w:color="auto" w:fill="FFFFFF"/>
        <w:spacing w:after="0" w:line="240" w:lineRule="auto"/>
        <w:rPr>
          <w:rFonts w:ascii="Times New Roman" w:eastAsia="Times New Roman" w:hAnsi="Times New Roman" w:cs="Times New Roman"/>
          <w:b/>
          <w:color w:val="212121"/>
          <w:sz w:val="24"/>
          <w:szCs w:val="24"/>
        </w:rPr>
      </w:pPr>
      <w:bookmarkStart w:id="0" w:name="_GoBack"/>
      <w:r w:rsidRPr="005536E9">
        <w:rPr>
          <w:rFonts w:ascii="Times New Roman" w:eastAsia="Times New Roman" w:hAnsi="Times New Roman" w:cs="Times New Roman"/>
          <w:b/>
          <w:color w:val="212121"/>
          <w:sz w:val="24"/>
          <w:szCs w:val="24"/>
        </w:rPr>
        <w:t>Informacion nga MASHTI</w:t>
      </w:r>
      <w:r w:rsidR="005536E9" w:rsidRPr="005536E9">
        <w:rPr>
          <w:rFonts w:ascii="Times New Roman" w:eastAsia="Times New Roman" w:hAnsi="Times New Roman" w:cs="Times New Roman"/>
          <w:b/>
          <w:color w:val="212121"/>
          <w:sz w:val="24"/>
          <w:szCs w:val="24"/>
        </w:rPr>
        <w:t xml:space="preserve"> lidhur me aspektet e parandalimit dhe reagimit ndaj dhunës në shkolla</w:t>
      </w:r>
    </w:p>
    <w:bookmarkEnd w:id="0"/>
    <w:p w:rsidR="0091051F" w:rsidRPr="00DE5095" w:rsidRDefault="0091051F" w:rsidP="00DE5095">
      <w:pPr>
        <w:shd w:val="clear" w:color="auto" w:fill="FFFFFF"/>
        <w:spacing w:after="0" w:line="240" w:lineRule="auto"/>
        <w:rPr>
          <w:rFonts w:ascii="Segoe UI" w:eastAsia="Times New Roman" w:hAnsi="Segoe UI" w:cs="Segoe UI"/>
          <w:color w:val="212121"/>
          <w:sz w:val="23"/>
          <w:szCs w:val="23"/>
        </w:rPr>
      </w:pPr>
    </w:p>
    <w:p w:rsidR="00DE5095" w:rsidRP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Sipas përgjegjësive dhe hierarkisë, MASHTI është hartuese e politikave arsimore dhe mbikëqyrëse e zbatimit të tyre. Në lidhje me dhunën në shkolla, MASHTI, fillimisht e ka sanksionuar dhunën me infrastrukturën e vet ligjore dhe si tematikë e ndjeshme, dhuna është pjesë integrale e kurrikulave arsimore në të gjitha nivelet e arsimit. MASHTI gjithashtu ësht</w:t>
      </w:r>
      <w:r w:rsidR="00F20942">
        <w:rPr>
          <w:rFonts w:ascii="Times New Roman" w:hAnsi="Times New Roman" w:cs="Times New Roman"/>
          <w:sz w:val="24"/>
          <w:szCs w:val="24"/>
        </w:rPr>
        <w:t>ë inicuese dhe bashkëhartuese (</w:t>
      </w:r>
      <w:r w:rsidRPr="00DE5095">
        <w:rPr>
          <w:rFonts w:ascii="Times New Roman" w:hAnsi="Times New Roman" w:cs="Times New Roman"/>
          <w:sz w:val="24"/>
          <w:szCs w:val="24"/>
        </w:rPr>
        <w:t xml:space="preserve">me Këshillin për Mbrojtje dhe Drejtësi për Fëmijëve)  e Rregullores nr. 21/2013 për Protokollin për Parandalimin dhe Referimin e Dhunës në Shkolla, e cila përcakton përgjegjësitë e të gjitha institucioneve në nivel qendror dhe lokal për adresimin e kësaj problematike. Kjo rregullore ofron qasjen ndërinstitucionale dhe multidisiplinare të parandalimit dhe referimit të dhunës, ngase vetë dhuna vjen nga shkaktarë dhe faktorë të ndryshëm: individualë, familjarë, shoqërorë, por edhe shkollorë në disa raste.  </w:t>
      </w:r>
    </w:p>
    <w:p w:rsidR="00DE5095" w:rsidRP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Pas protokollit, u hartuan udhëzuesi për zbatim  dhe manualet didaktike se si tema e dhunës të trajtohet me efikasitet në procesin edukativo-arsimor. Më tej është zhvilluar  dhe është funksional moduli i incidenteve në shkolla, modul ky i integruar në sistemin e menaxhimit të informatave në arsim ( SMIA).</w:t>
      </w:r>
    </w:p>
    <w:p w:rsidR="00DE5095" w:rsidRP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Po bëjmë përpjekje që komuniteti shkollor të ndërgjegjësohet për temën e dhunës si problem global, të ketë qëndrim proaktiv në trajtimin e saj dhe të ushtrojë rolin e duhur në parandalim nëpërmjet të arsimit cilësor.</w:t>
      </w:r>
    </w:p>
    <w:p w:rsid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 xml:space="preserve">Krahas pakos së materialeve ligjore dhe didaktike, kemi mbajtur   takime regjionale, takime me DKA,  trajnime dhe pastaj sesione informative në të gjitha komunat,  me drejtorë të të gjitha shkollave, ashtu që ata të familjarizohen me detyrat e përgjegjësitë që i kanë. Këto sesione ishin në vazhdën e përpjekjeve për ngritjen e kapaciteteve të  komunave dhe shkollave dhe për qëllim kishin rritjen e efikasitetit institucional në nivel lokal për zbatimin e dokumentit qeveritar “Rregullorja 21/2013 për protokollin për parandalim dhe referim të dhunës në Institucionet e arsimit parauniversitar”,  si dhe të dokumneteve tjera përcjellëse si: Udhëzuesi për zbatimin e Rregullores 21/2013 për protokollin për parandalim dhe referim të dhunës në Institucionet e arsimit parauniversitar, Manuali didaktik për parandalimin e dhunës në arsimin parauniversitar dhe Doracaku për parandalimin e dukurive negative në shkollat e mesme të larta. </w:t>
      </w:r>
    </w:p>
    <w:p w:rsidR="005536E9" w:rsidRDefault="0068764D" w:rsidP="005536E9">
      <w:hyperlink r:id="rId7" w:history="1">
        <w:r w:rsidR="005536E9" w:rsidRPr="003C6E82">
          <w:rPr>
            <w:rStyle w:val="Hyperlink"/>
          </w:rPr>
          <w:t>https://masht.rks-gov.net/rregullore-qrk-nr-21-2013-per-protokollin-per-parandalimin-dhe-referimin-e-dhunes-ne-institucionet-e-arsimit-para-universitar/</w:t>
        </w:r>
      </w:hyperlink>
      <w:r w:rsidR="005536E9">
        <w:t xml:space="preserve"> </w:t>
      </w:r>
    </w:p>
    <w:p w:rsidR="005536E9" w:rsidRDefault="0068764D" w:rsidP="005536E9">
      <w:hyperlink r:id="rId8" w:history="1">
        <w:r w:rsidR="005536E9" w:rsidRPr="003C6E82">
          <w:rPr>
            <w:rStyle w:val="Hyperlink"/>
          </w:rPr>
          <w:t>https://masht.rks-gov.net/udhezus-per-zbatimin-e-rregullores-nr-21-2013/</w:t>
        </w:r>
      </w:hyperlink>
      <w:r w:rsidR="005536E9">
        <w:t xml:space="preserve"> </w:t>
      </w:r>
    </w:p>
    <w:p w:rsidR="005536E9" w:rsidRDefault="0068764D" w:rsidP="005536E9">
      <w:hyperlink r:id="rId9" w:history="1">
        <w:r w:rsidR="005536E9" w:rsidRPr="003C6E82">
          <w:rPr>
            <w:rStyle w:val="Hyperlink"/>
          </w:rPr>
          <w:t>HTTPS://MASHT.RKS-GOV.NET/MANUAL-DIDAKTIK-PERPARANDALIMIN-E-DHUNES/</w:t>
        </w:r>
      </w:hyperlink>
      <w:r w:rsidR="005536E9">
        <w:t xml:space="preserve"> </w:t>
      </w:r>
    </w:p>
    <w:p w:rsidR="005536E9" w:rsidRDefault="0068764D" w:rsidP="005536E9">
      <w:hyperlink r:id="rId10" w:history="1">
        <w:r w:rsidR="005536E9" w:rsidRPr="003C6E82">
          <w:rPr>
            <w:rStyle w:val="Hyperlink"/>
          </w:rPr>
          <w:t>HTTPS://MASHT.RKS-GOV.NET/DORACAK-PER-PARANDALIMIN-E-DUKURIVE-NEGATIVE-NE-SHKOLLA-TE-MESME-TE-LARTA/</w:t>
        </w:r>
      </w:hyperlink>
      <w:r w:rsidR="005536E9">
        <w:t xml:space="preserve"> </w:t>
      </w:r>
    </w:p>
    <w:p w:rsidR="005536E9" w:rsidRDefault="0068764D" w:rsidP="005536E9">
      <w:hyperlink r:id="rId11" w:history="1">
        <w:r w:rsidR="005536E9" w:rsidRPr="003C6E82">
          <w:rPr>
            <w:rStyle w:val="Hyperlink"/>
          </w:rPr>
          <w:t>HTTPS://MASHT.RKS-GOV.NET/DORACAK-PER-MESIMDHENES-ME-AKTIVITETE-MBI-TE-DREJTAT-E-FEMIJEVE/</w:t>
        </w:r>
      </w:hyperlink>
      <w:r w:rsidR="005536E9">
        <w:t xml:space="preserve"> </w:t>
      </w:r>
    </w:p>
    <w:p w:rsidR="005536E9" w:rsidRDefault="005536E9" w:rsidP="005536E9">
      <w:pPr>
        <w:jc w:val="both"/>
        <w:rPr>
          <w:rFonts w:ascii="Times New Roman" w:hAnsi="Times New Roman" w:cs="Times New Roman"/>
          <w:sz w:val="24"/>
          <w:szCs w:val="24"/>
        </w:rPr>
      </w:pPr>
      <w:r>
        <w:t xml:space="preserve"> </w:t>
      </w:r>
      <w:hyperlink r:id="rId12" w:history="1">
        <w:r w:rsidRPr="003C6E82">
          <w:rPr>
            <w:rStyle w:val="Hyperlink"/>
          </w:rPr>
          <w:t>https://masht.rks-gov.net/module-tematike-permbrojtjen-e-femijes/</w:t>
        </w:r>
      </w:hyperlink>
    </w:p>
    <w:p w:rsidR="005536E9" w:rsidRPr="00DE5095" w:rsidRDefault="005536E9" w:rsidP="00DE5095">
      <w:pPr>
        <w:jc w:val="both"/>
        <w:rPr>
          <w:rFonts w:ascii="Times New Roman" w:hAnsi="Times New Roman" w:cs="Times New Roman"/>
          <w:sz w:val="24"/>
          <w:szCs w:val="24"/>
        </w:rPr>
      </w:pPr>
    </w:p>
    <w:p w:rsidR="00DE5095" w:rsidRP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Përgjatë sesioneve,  drejtorët e shkollave dhe stafi tjetër ( pedagogët e psikologët) u informuan me përmbajtjen e këtyre dokumenteve (Protokollit dhe udhëzuesit), manualeve didaktikesi dhe të Modulit të incidentit në Sistemin e Menaxhimit të Informatave në Arsim ( SMIA).  Ky i fundit u demonstrua se si funksionon brenda sistemit dhe se si me formatin dhe përmbajtjen e vet i kontribuon konsolidimit të sistemit të raportimit dhe referimit të rasteve të dhunës, duke ofruar dëshmi për rastet dhe pasqyrë të qartë të mënyrës së trajtimit të tyre.</w:t>
      </w:r>
    </w:p>
    <w:p w:rsidR="00DE5095" w:rsidRP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Megjithatë raportimet janë të vogla, siç u tha më lart.</w:t>
      </w:r>
    </w:p>
    <w:p w:rsidR="00DE5095" w:rsidRP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Rastet e raportuara janë hapur e trajtuar me qasje ndërinstitucionale ( kuptohet sipas nevojës së rasteve specifike, diku ka pasur nevojë për mirëqenien sociale e diku për policinë,  e diku ( kryesisht në rastet brenda kompetencës së shkollës) rastet i ka trajtuar shkolla me shërbimet e veta.</w:t>
      </w:r>
    </w:p>
    <w:p w:rsidR="00DE5095" w:rsidRP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Kemi mbajtur trajnime për zbatimin e Manualit didaktik për parandalim të dhunës dhe po iu kërkojmë shkollave që të punojnë në parandalim nëpëmjet të edukimit, duke qenë cilësore me performancën e tyre, por edhe duke i raportuar rastet te shërbimet kompetente ( mirëqenia sociale, policia, shëndetësia,etj.) Po mundohemi ta ngrisim vetëdijen për të mos i heshtur rastet ngase ato edhe mund të eskalojnë, por t`i identifikojnë predispozitat e dhunës dhe t`i raportojnë ku dhe si duhet, duke shmangur rreziqet e përshkallëzimit të rasteve. ( Viteve tё fundit kemi filluar t`i shpёrblejmё shkollat qё raportojnё me cilёsi, ashtu qё ta motivojmё raportimin, por edhe ta ndёrrojmё mendёsinё e udhёheqjes sё shkollave, tё cilat me fshehjen e rasteve mendojnё tё duken si shkolla tё mira. U kemi thёnё nё vazhdimёsi nё aktivitete tona nё terren qё shkolla cilёsore janё ato qё janё zbatuese tё politikave arsimore dhe tё vёmendshme ndaj problemeve qё e sfidojnё pjesёmarrjen e fёmijёve nё shkollim dhe zhvillimin e tyre tё plotё.).</w:t>
      </w:r>
    </w:p>
    <w:p w:rsidR="00E57FD0" w:rsidRPr="00E57FD0" w:rsidRDefault="00DE5095" w:rsidP="00E57FD0">
      <w:pPr>
        <w:rPr>
          <w:rFonts w:ascii="Times New Roman" w:eastAsia="Calibri" w:hAnsi="Times New Roman" w:cs="Times New Roman"/>
          <w:sz w:val="24"/>
          <w:szCs w:val="24"/>
        </w:rPr>
      </w:pPr>
      <w:r>
        <w:t xml:space="preserve"> </w:t>
      </w:r>
      <w:r w:rsidR="00E57FD0" w:rsidRPr="00E57FD0">
        <w:rPr>
          <w:rFonts w:ascii="Times New Roman" w:eastAsia="Calibri" w:hAnsi="Times New Roman" w:cs="Times New Roman"/>
          <w:sz w:val="24"/>
          <w:szCs w:val="24"/>
        </w:rPr>
        <w:t>qeverie kemi punuar  në disa drejtime:</w:t>
      </w:r>
    </w:p>
    <w:p w:rsidR="00E57FD0" w:rsidRPr="00E57FD0" w:rsidRDefault="00E57FD0" w:rsidP="00E57FD0">
      <w:pPr>
        <w:numPr>
          <w:ilvl w:val="1"/>
          <w:numId w:val="4"/>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Formuam Forumin nacional për shkolla miqësore</w:t>
      </w:r>
    </w:p>
    <w:p w:rsidR="00E57FD0" w:rsidRPr="00E57FD0" w:rsidRDefault="00E57FD0" w:rsidP="00E57FD0">
      <w:pPr>
        <w:numPr>
          <w:ilvl w:val="1"/>
          <w:numId w:val="4"/>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Zhvilluam infografet për zbatimin e protokollit 21/2013 për parandalim dhe referim të dhunës në shkolla;</w:t>
      </w:r>
    </w:p>
    <w:p w:rsidR="00E57FD0" w:rsidRPr="00E57FD0" w:rsidRDefault="00E57FD0" w:rsidP="00E57FD0">
      <w:pPr>
        <w:numPr>
          <w:ilvl w:val="1"/>
          <w:numId w:val="4"/>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Zhvilluam doracakё pёr DKA dhe Inspektorё, që ua lehtësojnë mënyrën e monitorimit të zbatimit të politikave të mbrojtjes;</w:t>
      </w:r>
    </w:p>
    <w:p w:rsidR="00E57FD0" w:rsidRPr="00E57FD0" w:rsidRDefault="00E57FD0" w:rsidP="00E57FD0">
      <w:pPr>
        <w:numPr>
          <w:ilvl w:val="1"/>
          <w:numId w:val="4"/>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 xml:space="preserve">Prezantuar politikat kundër dhunës në forume diskutimi në nivel komunash e shkollash; </w:t>
      </w:r>
    </w:p>
    <w:p w:rsidR="00E57FD0" w:rsidRPr="00E57FD0" w:rsidRDefault="00E57FD0" w:rsidP="00E57FD0">
      <w:pPr>
        <w:numPr>
          <w:ilvl w:val="1"/>
          <w:numId w:val="4"/>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Bëmë marrëveshje bashkëpunimi me Departamentin e Psikologjisë dhe Institutin e Psikologjise në UP për të ndihmuar  forcimin e shërbimeve përkrahëse dhe aktiviteteve që i bëjnë shkollat më të sigurta e më nxitëse për mirëqenie;</w:t>
      </w:r>
    </w:p>
    <w:p w:rsidR="00E57FD0" w:rsidRPr="00E57FD0" w:rsidRDefault="00E57FD0" w:rsidP="00E57FD0">
      <w:pPr>
        <w:numPr>
          <w:ilvl w:val="1"/>
          <w:numId w:val="4"/>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Realizuam seanca kundër dhunës në familje,  trafikimit dhe dhunës me bazë gjinore;</w:t>
      </w:r>
    </w:p>
    <w:p w:rsidR="00E57FD0" w:rsidRPr="00E57FD0" w:rsidRDefault="00E57FD0" w:rsidP="00E57FD0">
      <w:pPr>
        <w:numPr>
          <w:ilvl w:val="1"/>
          <w:numId w:val="4"/>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Planikuam dhe po e realizojmë rritjen e numrit të inspektorëve dhe të psikologëve,  sipas buxhetit që e kemi ndarë me grantin specific;</w:t>
      </w:r>
    </w:p>
    <w:p w:rsidR="00E57FD0" w:rsidRPr="00E57FD0" w:rsidRDefault="00E57FD0" w:rsidP="00E57FD0">
      <w:pPr>
        <w:numPr>
          <w:ilvl w:val="1"/>
          <w:numId w:val="4"/>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Kemi mbështetur realizimin e hulumtimit në nivel vendi për aspektet e sigurisë në shkolla, rekomandimet të cilit po i zbatojmë në vazhdimësi;</w:t>
      </w:r>
    </w:p>
    <w:p w:rsidR="00E57FD0" w:rsidRPr="00E57FD0" w:rsidRDefault="00E57FD0" w:rsidP="00E57FD0">
      <w:pPr>
        <w:numPr>
          <w:ilvl w:val="1"/>
          <w:numId w:val="4"/>
        </w:numPr>
        <w:contextualSpacing/>
        <w:rPr>
          <w:rFonts w:ascii="Times New Roman" w:eastAsia="Calibri" w:hAnsi="Times New Roman" w:cs="Times New Roman"/>
          <w:sz w:val="24"/>
          <w:szCs w:val="24"/>
        </w:rPr>
      </w:pPr>
      <w:r w:rsidRPr="00E57FD0">
        <w:rPr>
          <w:rFonts w:ascii="Times New Roman" w:eastAsia="Calibri" w:hAnsi="Times New Roman" w:cs="Times New Roman"/>
          <w:b/>
          <w:sz w:val="24"/>
          <w:szCs w:val="24"/>
        </w:rPr>
        <w:lastRenderedPageBreak/>
        <w:t>Kemi hartuar edhe  udhëzuesin për parandalim të trafikimit,  Doracakun zbatim të konventës së Stambollit, Pakon e moduleve tematike për mbrojtjen e fëmijës.</w:t>
      </w:r>
      <w:r w:rsidRPr="00E57FD0">
        <w:rPr>
          <w:rFonts w:ascii="Times New Roman" w:eastAsia="Calibri" w:hAnsi="Times New Roman" w:cs="Times New Roman"/>
          <w:sz w:val="24"/>
          <w:szCs w:val="24"/>
        </w:rPr>
        <w:t xml:space="preserve"> Bëhet fjalë për 12 module që tregojnë rolin e sektorit të arsimit karshi secilës temë:</w:t>
      </w:r>
    </w:p>
    <w:p w:rsidR="00E57FD0" w:rsidRPr="00E57FD0" w:rsidRDefault="00E57FD0" w:rsidP="00E57FD0">
      <w:pPr>
        <w:numPr>
          <w:ilvl w:val="0"/>
          <w:numId w:val="5"/>
        </w:numPr>
        <w:contextualSpacing/>
        <w:rPr>
          <w:rFonts w:ascii="Times New Roman" w:eastAsia="Calibri" w:hAnsi="Times New Roman" w:cs="Times New Roman"/>
          <w:b/>
          <w:sz w:val="24"/>
          <w:szCs w:val="24"/>
        </w:rPr>
      </w:pPr>
      <w:r w:rsidRPr="00E57FD0">
        <w:rPr>
          <w:rFonts w:ascii="Times New Roman" w:eastAsia="Calibri" w:hAnsi="Times New Roman" w:cs="Times New Roman"/>
          <w:sz w:val="24"/>
          <w:szCs w:val="24"/>
        </w:rPr>
        <w:t xml:space="preserve">Moduli 1. </w:t>
      </w:r>
      <w:r w:rsidRPr="00E57FD0">
        <w:rPr>
          <w:rFonts w:ascii="Times New Roman" w:eastAsia="Calibri" w:hAnsi="Times New Roman" w:cs="Times New Roman"/>
          <w:b/>
          <w:sz w:val="24"/>
          <w:szCs w:val="24"/>
        </w:rPr>
        <w:t>Parandalimi dhe referimin e dhunës në shkolla</w:t>
      </w:r>
    </w:p>
    <w:p w:rsidR="00E57FD0" w:rsidRPr="00E57FD0" w:rsidRDefault="00E57FD0" w:rsidP="00E57FD0">
      <w:pPr>
        <w:numPr>
          <w:ilvl w:val="0"/>
          <w:numId w:val="5"/>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Moduli 2.  Parandalimi dhe reagimi ndaj braktisjes së shkollës</w:t>
      </w:r>
    </w:p>
    <w:p w:rsidR="00E57FD0" w:rsidRPr="00E57FD0" w:rsidRDefault="00E57FD0" w:rsidP="00E57FD0">
      <w:pPr>
        <w:numPr>
          <w:ilvl w:val="0"/>
          <w:numId w:val="5"/>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Moduli 3. Mbrojtja e fëmijëve në internet</w:t>
      </w:r>
    </w:p>
    <w:p w:rsidR="00E57FD0" w:rsidRPr="00E57FD0" w:rsidRDefault="00E57FD0" w:rsidP="00E57FD0">
      <w:pPr>
        <w:numPr>
          <w:ilvl w:val="0"/>
          <w:numId w:val="5"/>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Moduli 4  Parandalimi i diskriminimit në shkolla</w:t>
      </w:r>
    </w:p>
    <w:p w:rsidR="00E57FD0" w:rsidRPr="00E57FD0" w:rsidRDefault="00E57FD0" w:rsidP="00E57FD0">
      <w:pPr>
        <w:numPr>
          <w:ilvl w:val="0"/>
          <w:numId w:val="5"/>
        </w:numPr>
        <w:contextualSpacing/>
        <w:rPr>
          <w:rFonts w:ascii="Times New Roman" w:eastAsia="Calibri" w:hAnsi="Times New Roman" w:cs="Times New Roman"/>
          <w:b/>
          <w:sz w:val="24"/>
          <w:szCs w:val="24"/>
        </w:rPr>
      </w:pPr>
      <w:r w:rsidRPr="00E57FD0">
        <w:rPr>
          <w:rFonts w:ascii="Times New Roman" w:eastAsia="Calibri" w:hAnsi="Times New Roman" w:cs="Times New Roman"/>
          <w:b/>
          <w:sz w:val="24"/>
          <w:szCs w:val="24"/>
        </w:rPr>
        <w:t>Moduli 5.</w:t>
      </w:r>
      <w:r w:rsidRPr="00E57FD0">
        <w:rPr>
          <w:rFonts w:ascii="Times New Roman" w:eastAsia="Calibri" w:hAnsi="Times New Roman" w:cs="Times New Roman"/>
          <w:sz w:val="24"/>
          <w:szCs w:val="24"/>
        </w:rPr>
        <w:t xml:space="preserve">  </w:t>
      </w:r>
      <w:r w:rsidRPr="00E57FD0">
        <w:rPr>
          <w:rFonts w:ascii="Times New Roman" w:eastAsia="Calibri" w:hAnsi="Times New Roman" w:cs="Times New Roman"/>
          <w:b/>
          <w:sz w:val="24"/>
          <w:szCs w:val="24"/>
        </w:rPr>
        <w:t>Promovimi i barazisë gjinore</w:t>
      </w:r>
    </w:p>
    <w:p w:rsidR="00E57FD0" w:rsidRPr="00E57FD0" w:rsidRDefault="00E57FD0" w:rsidP="00E57FD0">
      <w:pPr>
        <w:numPr>
          <w:ilvl w:val="0"/>
          <w:numId w:val="5"/>
        </w:numPr>
        <w:contextualSpacing/>
        <w:rPr>
          <w:rFonts w:ascii="Times New Roman" w:eastAsia="Calibri" w:hAnsi="Times New Roman" w:cs="Times New Roman"/>
          <w:b/>
          <w:sz w:val="24"/>
          <w:szCs w:val="24"/>
        </w:rPr>
      </w:pPr>
      <w:r w:rsidRPr="00E57FD0">
        <w:rPr>
          <w:rFonts w:ascii="Times New Roman" w:eastAsia="Calibri" w:hAnsi="Times New Roman" w:cs="Times New Roman"/>
          <w:b/>
          <w:sz w:val="24"/>
          <w:szCs w:val="24"/>
        </w:rPr>
        <w:t>Moduli 6.  Parandalimi i gjuhën së urrejtjes</w:t>
      </w:r>
    </w:p>
    <w:p w:rsidR="00E57FD0" w:rsidRPr="00E57FD0" w:rsidRDefault="00E57FD0" w:rsidP="00E57FD0">
      <w:pPr>
        <w:numPr>
          <w:ilvl w:val="0"/>
          <w:numId w:val="5"/>
        </w:numPr>
        <w:contextualSpacing/>
        <w:rPr>
          <w:rFonts w:ascii="Times New Roman" w:eastAsia="Calibri" w:hAnsi="Times New Roman" w:cs="Times New Roman"/>
          <w:b/>
          <w:sz w:val="24"/>
          <w:szCs w:val="24"/>
        </w:rPr>
      </w:pPr>
      <w:r w:rsidRPr="00E57FD0">
        <w:rPr>
          <w:rFonts w:ascii="Times New Roman" w:eastAsia="Calibri" w:hAnsi="Times New Roman" w:cs="Times New Roman"/>
          <w:b/>
          <w:sz w:val="24"/>
          <w:szCs w:val="24"/>
        </w:rPr>
        <w:t>Moduli 7.  Parandalimin e dhunës në familje</w:t>
      </w:r>
    </w:p>
    <w:p w:rsidR="00E57FD0" w:rsidRPr="00E57FD0" w:rsidRDefault="00E57FD0" w:rsidP="00E57FD0">
      <w:pPr>
        <w:numPr>
          <w:ilvl w:val="0"/>
          <w:numId w:val="5"/>
        </w:numPr>
        <w:contextualSpacing/>
        <w:rPr>
          <w:rFonts w:ascii="Times New Roman" w:eastAsia="Calibri" w:hAnsi="Times New Roman" w:cs="Times New Roman"/>
          <w:b/>
          <w:sz w:val="24"/>
          <w:szCs w:val="24"/>
        </w:rPr>
      </w:pPr>
      <w:r w:rsidRPr="00E57FD0">
        <w:rPr>
          <w:rFonts w:ascii="Times New Roman" w:eastAsia="Calibri" w:hAnsi="Times New Roman" w:cs="Times New Roman"/>
          <w:b/>
          <w:sz w:val="24"/>
          <w:szCs w:val="24"/>
        </w:rPr>
        <w:t>Moduli 8.  Parandalimi i trafikimit të fëmijëve</w:t>
      </w:r>
    </w:p>
    <w:p w:rsidR="00E57FD0" w:rsidRPr="00E57FD0" w:rsidRDefault="00E57FD0" w:rsidP="00E57FD0">
      <w:pPr>
        <w:numPr>
          <w:ilvl w:val="0"/>
          <w:numId w:val="5"/>
        </w:numPr>
        <w:contextualSpacing/>
        <w:rPr>
          <w:rFonts w:ascii="Times New Roman" w:eastAsia="Calibri" w:hAnsi="Times New Roman" w:cs="Times New Roman"/>
          <w:b/>
          <w:sz w:val="24"/>
          <w:szCs w:val="24"/>
        </w:rPr>
      </w:pPr>
      <w:r w:rsidRPr="00E57FD0">
        <w:rPr>
          <w:rFonts w:ascii="Times New Roman" w:eastAsia="Calibri" w:hAnsi="Times New Roman" w:cs="Times New Roman"/>
          <w:b/>
          <w:sz w:val="24"/>
          <w:szCs w:val="24"/>
        </w:rPr>
        <w:t>Moduli 9. Parandalimi i ngacmimeve seksuale</w:t>
      </w:r>
    </w:p>
    <w:p w:rsidR="00E57FD0" w:rsidRPr="00E57FD0" w:rsidRDefault="00E57FD0" w:rsidP="00E57FD0">
      <w:pPr>
        <w:numPr>
          <w:ilvl w:val="0"/>
          <w:numId w:val="5"/>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Moduli 10. Programi i iniciativës së të rinjve- Y Rinia</w:t>
      </w:r>
    </w:p>
    <w:p w:rsidR="00E57FD0" w:rsidRPr="00E57FD0" w:rsidRDefault="00E57FD0" w:rsidP="00E57FD0">
      <w:pPr>
        <w:numPr>
          <w:ilvl w:val="0"/>
          <w:numId w:val="5"/>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Moduli 11. Parandalimi i martesave të hershme</w:t>
      </w:r>
    </w:p>
    <w:p w:rsidR="00E57FD0" w:rsidRPr="00E57FD0" w:rsidRDefault="00E57FD0" w:rsidP="00E57FD0">
      <w:pPr>
        <w:numPr>
          <w:ilvl w:val="0"/>
          <w:numId w:val="5"/>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Moduli 12. Parandalimi i punës së fëmijëve</w:t>
      </w:r>
    </w:p>
    <w:p w:rsidR="00E57FD0" w:rsidRPr="00E57FD0" w:rsidRDefault="00E57FD0" w:rsidP="00E57FD0">
      <w:pPr>
        <w:rPr>
          <w:rFonts w:ascii="Times New Roman" w:eastAsia="Calibri" w:hAnsi="Times New Roman" w:cs="Times New Roman"/>
          <w:sz w:val="24"/>
          <w:szCs w:val="24"/>
        </w:rPr>
      </w:pPr>
      <w:r w:rsidRPr="00E57FD0">
        <w:rPr>
          <w:rFonts w:ascii="Times New Roman" w:eastAsia="Calibri" w:hAnsi="Times New Roman" w:cs="Times New Roman"/>
          <w:sz w:val="24"/>
          <w:szCs w:val="24"/>
        </w:rPr>
        <w:t>•</w:t>
      </w:r>
      <w:r w:rsidRPr="00E57FD0">
        <w:rPr>
          <w:rFonts w:ascii="Times New Roman" w:eastAsia="Calibri" w:hAnsi="Times New Roman" w:cs="Times New Roman"/>
          <w:sz w:val="24"/>
          <w:szCs w:val="24"/>
        </w:rPr>
        <w:tab/>
        <w:t>Ndërkaq   në fund të vitit 2023 kemi hartuar edhe Politikën për mbrojtje të fëmijës në institucionet e arsimit parauniveritar.</w:t>
      </w:r>
    </w:p>
    <w:p w:rsidR="00E57FD0" w:rsidRPr="00E57FD0" w:rsidRDefault="00E57FD0" w:rsidP="00E57FD0">
      <w:pPr>
        <w:rPr>
          <w:rFonts w:ascii="Times New Roman" w:eastAsia="Calibri" w:hAnsi="Times New Roman" w:cs="Times New Roman"/>
          <w:sz w:val="24"/>
          <w:szCs w:val="24"/>
        </w:rPr>
      </w:pPr>
      <w:r w:rsidRPr="00E57FD0">
        <w:rPr>
          <w:rFonts w:ascii="Times New Roman" w:eastAsia="Calibri" w:hAnsi="Times New Roman" w:cs="Times New Roman"/>
          <w:sz w:val="24"/>
          <w:szCs w:val="24"/>
        </w:rPr>
        <w:t>Dokumenti i Politikës për Mbrojtjen e Fëmijës përmban zotimin dhe përkushtimin e institucionit arsimor:</w:t>
      </w:r>
    </w:p>
    <w:p w:rsidR="00E57FD0" w:rsidRPr="00E57FD0" w:rsidRDefault="00E57FD0" w:rsidP="00E57FD0">
      <w:pPr>
        <w:numPr>
          <w:ilvl w:val="0"/>
          <w:numId w:val="6"/>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për të siguruar një mjedis të sigurt për fëmijët;</w:t>
      </w:r>
    </w:p>
    <w:p w:rsidR="00E57FD0" w:rsidRPr="00E57FD0" w:rsidRDefault="00E57FD0" w:rsidP="00E57FD0">
      <w:pPr>
        <w:numPr>
          <w:ilvl w:val="0"/>
          <w:numId w:val="6"/>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për të parandaluar dhe reaguar ndaj çdo shqetësimi, rreziku, apo dëmi për fëmijën;</w:t>
      </w:r>
    </w:p>
    <w:p w:rsidR="00E57FD0" w:rsidRPr="00E57FD0" w:rsidRDefault="00E57FD0" w:rsidP="00E57FD0">
      <w:pPr>
        <w:numPr>
          <w:ilvl w:val="0"/>
          <w:numId w:val="6"/>
        </w:numPr>
        <w:contextualSpacing/>
        <w:rPr>
          <w:rFonts w:ascii="Times New Roman" w:eastAsia="Calibri" w:hAnsi="Times New Roman" w:cs="Times New Roman"/>
          <w:sz w:val="24"/>
          <w:szCs w:val="24"/>
        </w:rPr>
      </w:pPr>
      <w:r w:rsidRPr="00E57FD0">
        <w:rPr>
          <w:rFonts w:ascii="Times New Roman" w:eastAsia="Calibri" w:hAnsi="Times New Roman" w:cs="Times New Roman"/>
          <w:sz w:val="24"/>
          <w:szCs w:val="24"/>
        </w:rPr>
        <w:t>për të respektuar parimet themelore të përvetesuara në Konventën për Mbrojtjen e Fëmijës, Kushtetutën e Republikës së Kosoves, e rrjedhimisht në legjislacionin për mbrojtjen e fëmijës në institucionin arsimor.</w:t>
      </w:r>
    </w:p>
    <w:p w:rsidR="00E57FD0" w:rsidRPr="00E57FD0" w:rsidRDefault="00E57FD0" w:rsidP="00E57FD0">
      <w:pPr>
        <w:rPr>
          <w:rFonts w:ascii="Times New Roman" w:eastAsia="Calibri" w:hAnsi="Times New Roman" w:cs="Times New Roman"/>
          <w:sz w:val="24"/>
          <w:szCs w:val="24"/>
        </w:rPr>
      </w:pPr>
      <w:r w:rsidRPr="00E57FD0">
        <w:rPr>
          <w:rFonts w:ascii="Times New Roman" w:eastAsia="Calibri" w:hAnsi="Times New Roman" w:cs="Times New Roman"/>
          <w:sz w:val="24"/>
          <w:szCs w:val="24"/>
        </w:rPr>
        <w:t>Në këtë linjë presim mirëkuptimin e kësaj politike dhe zbatimin efikas të saj, në të mirë të zhvillimin të fëmijëve në aspekt fizik, emocional, intelektual  dhe social!</w:t>
      </w:r>
    </w:p>
    <w:p w:rsidR="00DE5095" w:rsidRDefault="00DE5095" w:rsidP="00DE5095"/>
    <w:p w:rsidR="00DE5095" w:rsidRP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Duke qenë se problemet e dhunën ndërlidhen edhe me aspektet e keqpërdorimit të teknologjisë informative dhe një prej formave të dhunës që e sanksionon protokolli 21/2013 është edhe dhuna digjitale,  Ministria e Arsimit, Shkencës, Teknologjisë dhe Inovacionit (MAShTI), bazuar në mandatin e vet, ka nxjerrë Udhëzimin Administrativ nr. 1/2019 për mbrojtjen e fëmijëve në internet. Ky U.A ka për qëllim që institucionet edukativo-arsimore dhe aftësuese në nivelin parauniversitar të adresojnë mbrojtjen e fëmijëve/nxënësve në internet nëpërmjet të procesit të rregullt arsimor dhe aktiviteteve jashtëmësimore, duke i përgatitur ata për përdorimin e sigurt të internetit, në përputhje me zhvillimin e tyre fizik, të komunikimit, social, emocional dhe intelektual.</w:t>
      </w:r>
    </w:p>
    <w:p w:rsidR="00DE5095" w:rsidRP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 xml:space="preserve">Tutje MAShTI ka hartuar edhe pakon e udhëzuesve  ”Udhëtimi nëpër internet”  (2 udhëzuesit për nxënës, 1 për mësimdhënës dhe 1 për prindër), me të cilën ofrohen alternativat e përdorimit të internetit në mënyrë të dobishme e të përgjegjshme, duke trajtuar këtë tematikë me çasje </w:t>
      </w:r>
      <w:r w:rsidRPr="00DE5095">
        <w:rPr>
          <w:rFonts w:ascii="Times New Roman" w:hAnsi="Times New Roman" w:cs="Times New Roman"/>
          <w:sz w:val="24"/>
          <w:szCs w:val="24"/>
        </w:rPr>
        <w:lastRenderedPageBreak/>
        <w:t>ndërkurrikulare, ekstrakurrikulare dhe me mësim zgjedhor. Esenciale ёshtё qё siguria nё internet trajtohet me rezultate konkrete brenda kompetencave mёsimore qё i synojnё dokumentet kurrikulare arsimore.</w:t>
      </w:r>
    </w:p>
    <w:p w:rsidR="00DE5095" w:rsidRDefault="00DE5095" w:rsidP="00DE5095">
      <w:r>
        <w:t xml:space="preserve"> </w:t>
      </w:r>
    </w:p>
    <w:p w:rsidR="00DE5095" w:rsidRP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Përgjithësisht dhuna kudoqoftë ajo nuk mund të trajtohet vetëm nga sektori i arsimit, pa kontributin e sektorëve tjerë. Tranzicioni i gjatë, traumat e luftës, problemet familjare, dhuna në familje, keqpёrdorimet e internetit, forma e komunikimeve në medie,  prezenca e narkotikëve, etj. janë probleme që ndikojnë dukshëm në kontekst të shkollave.</w:t>
      </w:r>
    </w:p>
    <w:p w:rsidR="00DE5095" w:rsidRPr="00DE5095" w:rsidRDefault="00DE5095" w:rsidP="00DE5095">
      <w:pPr>
        <w:jc w:val="both"/>
        <w:rPr>
          <w:rFonts w:ascii="Times New Roman" w:hAnsi="Times New Roman" w:cs="Times New Roman"/>
          <w:sz w:val="24"/>
          <w:szCs w:val="24"/>
        </w:rPr>
      </w:pPr>
      <w:r w:rsidRPr="00DE5095">
        <w:rPr>
          <w:rFonts w:ascii="Times New Roman" w:hAnsi="Times New Roman" w:cs="Times New Roman"/>
          <w:sz w:val="24"/>
          <w:szCs w:val="24"/>
        </w:rPr>
        <w:t>Nga puna jonë (veprimet) shumëvjeçare po e  shohim se ka nevojë për trajnime në vazhdimësi ngase personeli shkollor ripërtrihet dhe jo të gjithë i kanë informatat e duhura për mënyrën e trajtimit të rasteve në nevojë.</w:t>
      </w:r>
    </w:p>
    <w:p w:rsidR="00DE5095" w:rsidRDefault="00DE5095" w:rsidP="00DE5095"/>
    <w:p w:rsidR="00DE5095" w:rsidRDefault="0068764D" w:rsidP="00DE5095">
      <w:hyperlink r:id="rId13" w:history="1">
        <w:r w:rsidR="00DE5095" w:rsidRPr="003C6E82">
          <w:rPr>
            <w:rStyle w:val="Hyperlink"/>
          </w:rPr>
          <w:t>https://masht.rks-gov.net/udhetimi-neper-internet-udhezues-per-nxenes-femije-te-klasave-3-5-te-arsimit-fillor/</w:t>
        </w:r>
      </w:hyperlink>
      <w:r w:rsidR="00DE5095">
        <w:t xml:space="preserve"> </w:t>
      </w:r>
    </w:p>
    <w:p w:rsidR="00DE5095" w:rsidRDefault="0068764D" w:rsidP="00DE5095">
      <w:hyperlink r:id="rId14" w:history="1">
        <w:r w:rsidR="00DE5095" w:rsidRPr="003C6E82">
          <w:rPr>
            <w:rStyle w:val="Hyperlink"/>
          </w:rPr>
          <w:t>https://masht.rks-gov.net/udhetimi-neper-internet-udhezues-per-femije-nxenes-2/</w:t>
        </w:r>
      </w:hyperlink>
      <w:r w:rsidR="00DE5095">
        <w:t xml:space="preserve"> </w:t>
      </w:r>
    </w:p>
    <w:p w:rsidR="00DE5095" w:rsidRDefault="0068764D" w:rsidP="00DE5095">
      <w:hyperlink r:id="rId15" w:history="1">
        <w:r w:rsidR="00DE5095" w:rsidRPr="003C6E82">
          <w:rPr>
            <w:rStyle w:val="Hyperlink"/>
          </w:rPr>
          <w:t>https://masht.rks-gov.net/udhetimi-neper-internet-udhezues-per-mesimdhenes-2/</w:t>
        </w:r>
      </w:hyperlink>
      <w:r w:rsidR="00DE5095">
        <w:t xml:space="preserve"> </w:t>
      </w:r>
    </w:p>
    <w:p w:rsidR="00DE5095" w:rsidRDefault="0068764D" w:rsidP="00DE5095">
      <w:hyperlink r:id="rId16" w:history="1">
        <w:r w:rsidR="00DE5095" w:rsidRPr="003C6E82">
          <w:rPr>
            <w:rStyle w:val="Hyperlink"/>
          </w:rPr>
          <w:t>https://masht.rks-gov.net/udhetimi-neper-internet-udhezues-per-prinder/</w:t>
        </w:r>
      </w:hyperlink>
      <w:r w:rsidR="00DE5095">
        <w:t xml:space="preserve"> </w:t>
      </w:r>
    </w:p>
    <w:p w:rsidR="00DE5095" w:rsidRDefault="00E57FD0" w:rsidP="00DE5095">
      <w:r>
        <w:t>Sivjet i</w:t>
      </w:r>
      <w:r w:rsidRPr="00E57FD0">
        <w:t xml:space="preserve"> kemi finalizuar edhe  dy  udhëzues për mbrojtjen e fëmijës në intenret ( klasa 10-12 dhe  për edukateret  e institucioneve parashkollore)</w:t>
      </w:r>
      <w:r>
        <w:t xml:space="preserve">  së shpejti I publikojmë në web-faqe.</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Në vitin e fundit kemi punuar me inspektoratin e arsimit. Janë mbajtuar  punёtori me grupe tё inspektorёve tё arsimit tё tё gjitha rajoneve, si dhe  punёtori me tё gjitha drejtoritё komunale tё arsimit (ku janё pёrfshirё nё pjesёmarrje koordinatorёt e cilёsisё dhe kryesuesit e ekipeve pёr parandalim dhe reagim ndaj braktisjes dhe mosregjistrimit tё shkollёs). Pёr kёta mekanizma ( inspektorёt dhe drejtoritё komunale) kemi zhvulluar manuale me udhёzime pёr mbikёqyrjen e zbatimit tё politikave të mbrojtjes së fëmijës, parandlaim të dhunës dhe braktisjes). Dy manualet i kemi tё finalizuara dhe ua kemi shpёrndarё pjesёmarrёsve nё punёtoritё e mbajtura. Versionet elektronike tё kёtyre  tashmë i kemi nё webfaqe pёr pёrdorim nga tё gjithё.</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 xml:space="preserve"> </w:t>
      </w:r>
    </w:p>
    <w:p w:rsidR="00DE5095" w:rsidRPr="00DE5095" w:rsidRDefault="0068764D" w:rsidP="00DE5095">
      <w:pPr>
        <w:rPr>
          <w:rFonts w:ascii="Times New Roman" w:hAnsi="Times New Roman" w:cs="Times New Roman"/>
          <w:sz w:val="24"/>
          <w:szCs w:val="24"/>
        </w:rPr>
      </w:pPr>
      <w:hyperlink r:id="rId17" w:history="1">
        <w:r w:rsidR="00CC4807" w:rsidRPr="003C6E82">
          <w:rPr>
            <w:rStyle w:val="Hyperlink"/>
            <w:rFonts w:ascii="Times New Roman" w:hAnsi="Times New Roman" w:cs="Times New Roman"/>
            <w:sz w:val="24"/>
            <w:szCs w:val="24"/>
          </w:rPr>
          <w:t>https://masht.rks-gov.net/modul-trajnimi-perinspektore-te-arsimit/</w:t>
        </w:r>
      </w:hyperlink>
      <w:r w:rsidR="00CC4807">
        <w:rPr>
          <w:rFonts w:ascii="Times New Roman" w:hAnsi="Times New Roman" w:cs="Times New Roman"/>
          <w:sz w:val="24"/>
          <w:szCs w:val="24"/>
        </w:rPr>
        <w:t xml:space="preserve"> </w:t>
      </w:r>
    </w:p>
    <w:p w:rsidR="00DE5095" w:rsidRPr="00DE5095" w:rsidRDefault="0068764D" w:rsidP="00DE5095">
      <w:pPr>
        <w:rPr>
          <w:rFonts w:ascii="Times New Roman" w:hAnsi="Times New Roman" w:cs="Times New Roman"/>
          <w:sz w:val="24"/>
          <w:szCs w:val="24"/>
        </w:rPr>
      </w:pPr>
      <w:hyperlink r:id="rId18" w:history="1">
        <w:r w:rsidR="00CC4807" w:rsidRPr="003C6E82">
          <w:rPr>
            <w:rStyle w:val="Hyperlink"/>
            <w:rFonts w:ascii="Times New Roman" w:hAnsi="Times New Roman" w:cs="Times New Roman"/>
            <w:sz w:val="24"/>
            <w:szCs w:val="24"/>
          </w:rPr>
          <w:t>https://masht.rks-gov.net/modul-trajnimi-per-drejtoritekomunale-te-arsimit/</w:t>
        </w:r>
      </w:hyperlink>
      <w:r w:rsidR="00CC4807">
        <w:rPr>
          <w:rFonts w:ascii="Times New Roman" w:hAnsi="Times New Roman" w:cs="Times New Roman"/>
          <w:sz w:val="24"/>
          <w:szCs w:val="24"/>
        </w:rPr>
        <w:t xml:space="preserve"> </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 xml:space="preserve"> </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 xml:space="preserve"> </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MASHTI bashkëpunon në vazhdimësi me institucionet tjera qeveritare, ngaqë dhuna  e ndikuar nga faktorë të larmishë</w:t>
      </w:r>
      <w:r w:rsidR="00CC4807">
        <w:rPr>
          <w:rFonts w:ascii="Times New Roman" w:hAnsi="Times New Roman" w:cs="Times New Roman"/>
          <w:sz w:val="24"/>
          <w:szCs w:val="24"/>
        </w:rPr>
        <w:t>m</w:t>
      </w:r>
      <w:r w:rsidRPr="00DE5095">
        <w:rPr>
          <w:rFonts w:ascii="Times New Roman" w:hAnsi="Times New Roman" w:cs="Times New Roman"/>
          <w:sz w:val="24"/>
          <w:szCs w:val="24"/>
        </w:rPr>
        <w:t xml:space="preserve"> e kërkon gjithsesi qasjen ndërsektoriale. Bashkëpunimi ynë ëshë si në </w:t>
      </w:r>
      <w:r w:rsidRPr="00DE5095">
        <w:rPr>
          <w:rFonts w:ascii="Times New Roman" w:hAnsi="Times New Roman" w:cs="Times New Roman"/>
          <w:sz w:val="24"/>
          <w:szCs w:val="24"/>
        </w:rPr>
        <w:lastRenderedPageBreak/>
        <w:t>nivel të hartimit të politika</w:t>
      </w:r>
      <w:r w:rsidR="00CC4807">
        <w:rPr>
          <w:rFonts w:ascii="Times New Roman" w:hAnsi="Times New Roman" w:cs="Times New Roman"/>
          <w:sz w:val="24"/>
          <w:szCs w:val="24"/>
        </w:rPr>
        <w:t>v</w:t>
      </w:r>
      <w:r w:rsidRPr="00DE5095">
        <w:rPr>
          <w:rFonts w:ascii="Times New Roman" w:hAnsi="Times New Roman" w:cs="Times New Roman"/>
          <w:sz w:val="24"/>
          <w:szCs w:val="24"/>
        </w:rPr>
        <w:t>e, ashtu edhe në aspekt të raportimit, referimit dhe të trajtimit me qasje ndërsektoriale.</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 xml:space="preserve"> </w:t>
      </w:r>
    </w:p>
    <w:p w:rsidR="00DE5095" w:rsidRPr="00DE5095" w:rsidRDefault="00DE5095" w:rsidP="00DE5095">
      <w:pPr>
        <w:rPr>
          <w:rFonts w:ascii="Times New Roman" w:hAnsi="Times New Roman" w:cs="Times New Roman"/>
          <w:sz w:val="24"/>
          <w:szCs w:val="24"/>
        </w:rPr>
      </w:pP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 xml:space="preserve">Faktorë dominantë janë: </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w:t>
      </w:r>
      <w:r w:rsidRPr="00DE5095">
        <w:rPr>
          <w:rFonts w:ascii="Times New Roman" w:hAnsi="Times New Roman" w:cs="Times New Roman"/>
          <w:sz w:val="24"/>
          <w:szCs w:val="24"/>
        </w:rPr>
        <w:tab/>
        <w:t>Faktori social dhe ekonomik,</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w:t>
      </w:r>
      <w:r w:rsidRPr="00DE5095">
        <w:rPr>
          <w:rFonts w:ascii="Times New Roman" w:hAnsi="Times New Roman" w:cs="Times New Roman"/>
          <w:sz w:val="24"/>
          <w:szCs w:val="24"/>
        </w:rPr>
        <w:tab/>
        <w:t>faktori familjar,</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w:t>
      </w:r>
      <w:r w:rsidRPr="00DE5095">
        <w:rPr>
          <w:rFonts w:ascii="Times New Roman" w:hAnsi="Times New Roman" w:cs="Times New Roman"/>
          <w:sz w:val="24"/>
          <w:szCs w:val="24"/>
        </w:rPr>
        <w:tab/>
        <w:t>faktori ndividual,</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w:t>
      </w:r>
      <w:r w:rsidRPr="00DE5095">
        <w:rPr>
          <w:rFonts w:ascii="Times New Roman" w:hAnsi="Times New Roman" w:cs="Times New Roman"/>
          <w:sz w:val="24"/>
          <w:szCs w:val="24"/>
        </w:rPr>
        <w:tab/>
        <w:t>pasojat e tranzicionit të gjatë,</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w:t>
      </w:r>
      <w:r w:rsidRPr="00DE5095">
        <w:rPr>
          <w:rFonts w:ascii="Times New Roman" w:hAnsi="Times New Roman" w:cs="Times New Roman"/>
          <w:sz w:val="24"/>
          <w:szCs w:val="24"/>
        </w:rPr>
        <w:tab/>
        <w:t>pasojat e luftës,</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w:t>
      </w:r>
      <w:r w:rsidRPr="00DE5095">
        <w:rPr>
          <w:rFonts w:ascii="Times New Roman" w:hAnsi="Times New Roman" w:cs="Times New Roman"/>
          <w:sz w:val="24"/>
          <w:szCs w:val="24"/>
        </w:rPr>
        <w:tab/>
        <w:t xml:space="preserve">zhvillimet e mëdha teknologjike, keqpërdorimi i internetit, </w:t>
      </w:r>
    </w:p>
    <w:p w:rsidR="00DE5095" w:rsidRPr="00DE5095" w:rsidRDefault="00DE5095" w:rsidP="00DE5095">
      <w:pPr>
        <w:rPr>
          <w:rFonts w:ascii="Times New Roman" w:hAnsi="Times New Roman" w:cs="Times New Roman"/>
          <w:sz w:val="24"/>
          <w:szCs w:val="24"/>
        </w:rPr>
      </w:pPr>
      <w:r w:rsidRPr="00DE5095">
        <w:rPr>
          <w:rFonts w:ascii="Times New Roman" w:hAnsi="Times New Roman" w:cs="Times New Roman"/>
          <w:sz w:val="24"/>
          <w:szCs w:val="24"/>
        </w:rPr>
        <w:t>•</w:t>
      </w:r>
      <w:r w:rsidRPr="00DE5095">
        <w:rPr>
          <w:rFonts w:ascii="Times New Roman" w:hAnsi="Times New Roman" w:cs="Times New Roman"/>
          <w:sz w:val="24"/>
          <w:szCs w:val="24"/>
        </w:rPr>
        <w:tab/>
        <w:t>qasja në substance narkotike, etj.</w:t>
      </w:r>
    </w:p>
    <w:p w:rsidR="00CC4807" w:rsidRPr="00CC4807" w:rsidRDefault="00CC4807" w:rsidP="00CC4807">
      <w:pPr>
        <w:rPr>
          <w:rFonts w:ascii="Times New Roman" w:hAnsi="Times New Roman" w:cs="Times New Roman"/>
          <w:sz w:val="24"/>
          <w:szCs w:val="24"/>
        </w:rPr>
      </w:pPr>
      <w:r>
        <w:rPr>
          <w:rFonts w:ascii="Times New Roman" w:hAnsi="Times New Roman" w:cs="Times New Roman"/>
          <w:sz w:val="24"/>
          <w:szCs w:val="24"/>
        </w:rPr>
        <w:t xml:space="preserve">Si MASHTI,  siç u tha më lart, </w:t>
      </w:r>
      <w:r w:rsidRPr="00CC4807">
        <w:rPr>
          <w:rFonts w:ascii="Times New Roman" w:hAnsi="Times New Roman" w:cs="Times New Roman"/>
          <w:sz w:val="24"/>
          <w:szCs w:val="24"/>
        </w:rPr>
        <w:t>e kemi funksional modulin e incidenteve në shkolla, modul ky i integruar në sistemin e menaxhimit të informatave në arsim ( SMIA), por që raportimet janë të vogla ndër vite, pasi drejtuesit e shkollave hezitojnë raportimin brenda hierarkisë së MASHT, me pretendimin që të ruajnë imazhin e shkollave që i udhëheqin. Ata nuk janë të informuar mjaftueshëm që ne kemi koordinim të vazhdueshëm eme policinë dhe se I kemi gjithmonë edhe raportet e tyre, në suazat e koordinimit ndërinstitucional.</w:t>
      </w:r>
    </w:p>
    <w:p w:rsidR="00CC4807" w:rsidRPr="00CC4807" w:rsidRDefault="00CC4807" w:rsidP="00CC4807">
      <w:pPr>
        <w:rPr>
          <w:rFonts w:ascii="Times New Roman" w:hAnsi="Times New Roman" w:cs="Times New Roman"/>
          <w:sz w:val="24"/>
          <w:szCs w:val="24"/>
        </w:rPr>
      </w:pPr>
      <w:r w:rsidRPr="00CC4807">
        <w:rPr>
          <w:rFonts w:ascii="Times New Roman" w:hAnsi="Times New Roman" w:cs="Times New Roman"/>
          <w:sz w:val="24"/>
          <w:szCs w:val="24"/>
        </w:rPr>
        <w:t xml:space="preserve"> </w:t>
      </w:r>
    </w:p>
    <w:p w:rsidR="00CC4807" w:rsidRPr="00CC4807" w:rsidRDefault="00CC4807" w:rsidP="00CC4807">
      <w:pPr>
        <w:rPr>
          <w:rFonts w:ascii="Times New Roman" w:hAnsi="Times New Roman" w:cs="Times New Roman"/>
          <w:sz w:val="24"/>
          <w:szCs w:val="24"/>
        </w:rPr>
      </w:pPr>
      <w:r w:rsidRPr="00CC4807">
        <w:rPr>
          <w:rFonts w:ascii="Times New Roman" w:hAnsi="Times New Roman" w:cs="Times New Roman"/>
          <w:sz w:val="24"/>
          <w:szCs w:val="24"/>
        </w:rPr>
        <w:t xml:space="preserve"> </w:t>
      </w:r>
      <w:r w:rsidR="00E57FD0">
        <w:rPr>
          <w:rFonts w:ascii="Times New Roman" w:hAnsi="Times New Roman" w:cs="Times New Roman"/>
          <w:sz w:val="24"/>
          <w:szCs w:val="24"/>
        </w:rPr>
        <w:t xml:space="preserve"> Në MASHT, pra në sistemi SMIA i</w:t>
      </w:r>
      <w:r w:rsidRPr="00CC4807">
        <w:rPr>
          <w:rFonts w:ascii="Times New Roman" w:hAnsi="Times New Roman" w:cs="Times New Roman"/>
          <w:sz w:val="24"/>
          <w:szCs w:val="24"/>
        </w:rPr>
        <w:t xml:space="preserve"> kemi këto raportime sipas viteve:</w:t>
      </w:r>
    </w:p>
    <w:p w:rsidR="00CC4807" w:rsidRPr="00C02374" w:rsidRDefault="00CC4807" w:rsidP="00C02374">
      <w:pPr>
        <w:pStyle w:val="ListParagraph"/>
        <w:numPr>
          <w:ilvl w:val="0"/>
          <w:numId w:val="9"/>
        </w:numPr>
        <w:jc w:val="both"/>
        <w:rPr>
          <w:rFonts w:ascii="Times New Roman" w:hAnsi="Times New Roman" w:cs="Times New Roman"/>
          <w:sz w:val="24"/>
          <w:szCs w:val="24"/>
        </w:rPr>
      </w:pPr>
      <w:r w:rsidRPr="00C02374">
        <w:rPr>
          <w:rFonts w:ascii="Times New Roman" w:hAnsi="Times New Roman" w:cs="Times New Roman"/>
          <w:sz w:val="24"/>
          <w:szCs w:val="24"/>
        </w:rPr>
        <w:t>17 raste të dhunës të raportuara në SM</w:t>
      </w:r>
      <w:r w:rsidR="00394468">
        <w:rPr>
          <w:rFonts w:ascii="Times New Roman" w:hAnsi="Times New Roman" w:cs="Times New Roman"/>
          <w:sz w:val="24"/>
          <w:szCs w:val="24"/>
        </w:rPr>
        <w:t>IA në vitin shkollor ( 2014-15)</w:t>
      </w:r>
    </w:p>
    <w:p w:rsidR="00CC4807" w:rsidRPr="00C02374" w:rsidRDefault="00CC4807" w:rsidP="00C02374">
      <w:pPr>
        <w:pStyle w:val="ListParagraph"/>
        <w:numPr>
          <w:ilvl w:val="0"/>
          <w:numId w:val="9"/>
        </w:numPr>
        <w:jc w:val="both"/>
        <w:rPr>
          <w:rFonts w:ascii="Times New Roman" w:hAnsi="Times New Roman" w:cs="Times New Roman"/>
          <w:sz w:val="24"/>
          <w:szCs w:val="24"/>
        </w:rPr>
      </w:pPr>
      <w:r w:rsidRPr="00C02374">
        <w:rPr>
          <w:rFonts w:ascii="Times New Roman" w:hAnsi="Times New Roman" w:cs="Times New Roman"/>
          <w:sz w:val="24"/>
          <w:szCs w:val="24"/>
        </w:rPr>
        <w:t>43 raste në vitin 2015-16</w:t>
      </w:r>
    </w:p>
    <w:p w:rsidR="00CC4807" w:rsidRPr="00C02374" w:rsidRDefault="00CC4807" w:rsidP="00C02374">
      <w:pPr>
        <w:pStyle w:val="ListParagraph"/>
        <w:numPr>
          <w:ilvl w:val="0"/>
          <w:numId w:val="9"/>
        </w:numPr>
        <w:jc w:val="both"/>
        <w:rPr>
          <w:rFonts w:ascii="Times New Roman" w:hAnsi="Times New Roman" w:cs="Times New Roman"/>
          <w:sz w:val="24"/>
          <w:szCs w:val="24"/>
        </w:rPr>
      </w:pPr>
      <w:r w:rsidRPr="00C02374">
        <w:rPr>
          <w:rFonts w:ascii="Times New Roman" w:hAnsi="Times New Roman" w:cs="Times New Roman"/>
          <w:sz w:val="24"/>
          <w:szCs w:val="24"/>
        </w:rPr>
        <w:t>28 raste të raportu</w:t>
      </w:r>
      <w:r w:rsidR="00394468">
        <w:rPr>
          <w:rFonts w:ascii="Times New Roman" w:hAnsi="Times New Roman" w:cs="Times New Roman"/>
          <w:sz w:val="24"/>
          <w:szCs w:val="24"/>
        </w:rPr>
        <w:t>ara në vitin shkollor 2016-2017</w:t>
      </w:r>
    </w:p>
    <w:p w:rsidR="00CC4807" w:rsidRPr="00C02374" w:rsidRDefault="00CC4807" w:rsidP="00C02374">
      <w:pPr>
        <w:pStyle w:val="ListParagraph"/>
        <w:numPr>
          <w:ilvl w:val="0"/>
          <w:numId w:val="9"/>
        </w:numPr>
        <w:jc w:val="both"/>
        <w:rPr>
          <w:rFonts w:ascii="Times New Roman" w:hAnsi="Times New Roman" w:cs="Times New Roman"/>
          <w:sz w:val="24"/>
          <w:szCs w:val="24"/>
        </w:rPr>
      </w:pPr>
      <w:r w:rsidRPr="00C02374">
        <w:rPr>
          <w:rFonts w:ascii="Times New Roman" w:hAnsi="Times New Roman" w:cs="Times New Roman"/>
          <w:sz w:val="24"/>
          <w:szCs w:val="24"/>
        </w:rPr>
        <w:t>18 raste nё 2017/18</w:t>
      </w:r>
    </w:p>
    <w:p w:rsidR="00CC4807" w:rsidRPr="00C02374" w:rsidRDefault="00394468" w:rsidP="00C0237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22 raste nё 2018/19 </w:t>
      </w:r>
    </w:p>
    <w:p w:rsidR="00CC4807" w:rsidRPr="00C02374" w:rsidRDefault="00394468" w:rsidP="00C0237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18 raste 2019/20</w:t>
      </w:r>
    </w:p>
    <w:p w:rsidR="00CC4807" w:rsidRPr="00C02374" w:rsidRDefault="00CC4807" w:rsidP="00C02374">
      <w:pPr>
        <w:pStyle w:val="ListParagraph"/>
        <w:numPr>
          <w:ilvl w:val="0"/>
          <w:numId w:val="9"/>
        </w:numPr>
        <w:jc w:val="both"/>
        <w:rPr>
          <w:rFonts w:ascii="Times New Roman" w:hAnsi="Times New Roman" w:cs="Times New Roman"/>
          <w:sz w:val="24"/>
          <w:szCs w:val="24"/>
        </w:rPr>
      </w:pPr>
      <w:r w:rsidRPr="00C02374">
        <w:rPr>
          <w:rFonts w:ascii="Times New Roman" w:hAnsi="Times New Roman" w:cs="Times New Roman"/>
          <w:sz w:val="24"/>
          <w:szCs w:val="24"/>
        </w:rPr>
        <w:t>15 raste  në vitin 2020/21</w:t>
      </w:r>
    </w:p>
    <w:p w:rsidR="00CC4807" w:rsidRPr="00C02374" w:rsidRDefault="00CC4807" w:rsidP="00C02374">
      <w:pPr>
        <w:pStyle w:val="ListParagraph"/>
        <w:numPr>
          <w:ilvl w:val="0"/>
          <w:numId w:val="9"/>
        </w:numPr>
        <w:jc w:val="both"/>
        <w:rPr>
          <w:rFonts w:ascii="Times New Roman" w:hAnsi="Times New Roman" w:cs="Times New Roman"/>
          <w:sz w:val="24"/>
          <w:szCs w:val="24"/>
        </w:rPr>
      </w:pPr>
      <w:r w:rsidRPr="00C02374">
        <w:rPr>
          <w:rFonts w:ascii="Times New Roman" w:hAnsi="Times New Roman" w:cs="Times New Roman"/>
          <w:sz w:val="24"/>
          <w:szCs w:val="24"/>
        </w:rPr>
        <w:t>39 raste në 2021/22</w:t>
      </w:r>
    </w:p>
    <w:p w:rsidR="00CC4807" w:rsidRPr="00C02374" w:rsidRDefault="00E57FD0" w:rsidP="00C02374">
      <w:pPr>
        <w:pStyle w:val="ListParagraph"/>
        <w:numPr>
          <w:ilvl w:val="0"/>
          <w:numId w:val="9"/>
        </w:numPr>
        <w:jc w:val="both"/>
        <w:rPr>
          <w:rFonts w:ascii="Times New Roman" w:hAnsi="Times New Roman" w:cs="Times New Roman"/>
          <w:sz w:val="24"/>
          <w:szCs w:val="24"/>
        </w:rPr>
      </w:pPr>
      <w:r w:rsidRPr="00C02374">
        <w:rPr>
          <w:rFonts w:ascii="Times New Roman" w:hAnsi="Times New Roman" w:cs="Times New Roman"/>
          <w:sz w:val="24"/>
          <w:szCs w:val="24"/>
        </w:rPr>
        <w:t>45</w:t>
      </w:r>
      <w:r w:rsidR="00CC4807" w:rsidRPr="00C02374">
        <w:rPr>
          <w:rFonts w:ascii="Times New Roman" w:hAnsi="Times New Roman" w:cs="Times New Roman"/>
          <w:sz w:val="24"/>
          <w:szCs w:val="24"/>
        </w:rPr>
        <w:t xml:space="preserve">  raste në 2022/23.</w:t>
      </w:r>
    </w:p>
    <w:p w:rsidR="00C02374" w:rsidRDefault="00461A50" w:rsidP="00C0237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48</w:t>
      </w:r>
      <w:r w:rsidR="00C02374" w:rsidRPr="00C02374">
        <w:rPr>
          <w:rFonts w:ascii="Times New Roman" w:hAnsi="Times New Roman" w:cs="Times New Roman"/>
          <w:sz w:val="24"/>
          <w:szCs w:val="24"/>
        </w:rPr>
        <w:t xml:space="preserve"> raste në 2023/24</w:t>
      </w:r>
    </w:p>
    <w:p w:rsidR="00CC4807" w:rsidRPr="00394468" w:rsidRDefault="008321FD" w:rsidP="00CC480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45</w:t>
      </w:r>
      <w:r w:rsidR="00394468">
        <w:rPr>
          <w:rFonts w:ascii="Times New Roman" w:hAnsi="Times New Roman" w:cs="Times New Roman"/>
          <w:sz w:val="24"/>
          <w:szCs w:val="24"/>
        </w:rPr>
        <w:t xml:space="preserve"> raste në 2024/25</w:t>
      </w:r>
      <w:r w:rsidR="00CC4807" w:rsidRPr="00394468">
        <w:rPr>
          <w:rFonts w:ascii="Times New Roman" w:hAnsi="Times New Roman" w:cs="Times New Roman"/>
          <w:sz w:val="24"/>
          <w:szCs w:val="24"/>
        </w:rPr>
        <w:t xml:space="preserve"> </w:t>
      </w:r>
    </w:p>
    <w:p w:rsidR="00DE5095" w:rsidRDefault="00CC4807" w:rsidP="00CC4807">
      <w:pPr>
        <w:rPr>
          <w:rFonts w:ascii="Times New Roman" w:hAnsi="Times New Roman" w:cs="Times New Roman"/>
          <w:sz w:val="24"/>
          <w:szCs w:val="24"/>
        </w:rPr>
      </w:pPr>
      <w:r w:rsidRPr="00CC4807">
        <w:rPr>
          <w:rFonts w:ascii="Times New Roman" w:hAnsi="Times New Roman" w:cs="Times New Roman"/>
          <w:sz w:val="24"/>
          <w:szCs w:val="24"/>
        </w:rPr>
        <w:t>Për ta trajtuar këtë temë, ju njoftojmë se MASHTI, ka punuar në kronologji dhe ky raportimi, ështu siç është, në polici dhe në minsitri është rezultat I ndërgjegjësimit për raportim.</w:t>
      </w:r>
      <w:r w:rsidR="00DE5095" w:rsidRPr="00DE5095">
        <w:rPr>
          <w:rFonts w:ascii="Times New Roman" w:hAnsi="Times New Roman" w:cs="Times New Roman"/>
          <w:sz w:val="24"/>
          <w:szCs w:val="24"/>
        </w:rPr>
        <w:t xml:space="preserve"> </w:t>
      </w:r>
    </w:p>
    <w:p w:rsidR="00CC4807" w:rsidRPr="00DE5095" w:rsidRDefault="00CC4807" w:rsidP="00CC4807">
      <w:pPr>
        <w:rPr>
          <w:rFonts w:ascii="Times New Roman" w:hAnsi="Times New Roman" w:cs="Times New Roman"/>
          <w:sz w:val="24"/>
          <w:szCs w:val="24"/>
        </w:rPr>
      </w:pPr>
      <w:r>
        <w:rPr>
          <w:rFonts w:ascii="Times New Roman" w:hAnsi="Times New Roman" w:cs="Times New Roman"/>
          <w:sz w:val="24"/>
          <w:szCs w:val="24"/>
        </w:rPr>
        <w:lastRenderedPageBreak/>
        <w:t>Sa u përket shifrave të raportuara nga Policia, shifrat mbi 200 e deri në rreth 500 ndër vit</w:t>
      </w:r>
      <w:r w:rsidR="0091051F">
        <w:rPr>
          <w:rFonts w:ascii="Times New Roman" w:hAnsi="Times New Roman" w:cs="Times New Roman"/>
          <w:sz w:val="24"/>
          <w:szCs w:val="24"/>
        </w:rPr>
        <w:t>e, janë raste që lagjeve në zonë</w:t>
      </w:r>
      <w:r>
        <w:rPr>
          <w:rFonts w:ascii="Times New Roman" w:hAnsi="Times New Roman" w:cs="Times New Roman"/>
          <w:sz w:val="24"/>
          <w:szCs w:val="24"/>
        </w:rPr>
        <w:t>n e</w:t>
      </w:r>
      <w:r w:rsidR="0091051F">
        <w:rPr>
          <w:rFonts w:ascii="Times New Roman" w:hAnsi="Times New Roman" w:cs="Times New Roman"/>
          <w:sz w:val="24"/>
          <w:szCs w:val="24"/>
        </w:rPr>
        <w:t xml:space="preserve"> </w:t>
      </w:r>
      <w:r>
        <w:rPr>
          <w:rFonts w:ascii="Times New Roman" w:hAnsi="Times New Roman" w:cs="Times New Roman"/>
          <w:sz w:val="24"/>
          <w:szCs w:val="24"/>
        </w:rPr>
        <w:t>mbulimit të shkollave, por jo që janë raste të shkollave ( janë disa po jo të gjitha. Problem ishte se sistemi në PK I kisht</w:t>
      </w:r>
      <w:r w:rsidR="005C135F">
        <w:rPr>
          <w:rFonts w:ascii="Times New Roman" w:hAnsi="Times New Roman" w:cs="Times New Roman"/>
          <w:sz w:val="24"/>
          <w:szCs w:val="24"/>
        </w:rPr>
        <w:t>e të emërtuara zonat, je në em</w:t>
      </w:r>
      <w:r>
        <w:rPr>
          <w:rFonts w:ascii="Times New Roman" w:hAnsi="Times New Roman" w:cs="Times New Roman"/>
          <w:sz w:val="24"/>
          <w:szCs w:val="24"/>
        </w:rPr>
        <w:t>r</w:t>
      </w:r>
      <w:r w:rsidR="005C135F">
        <w:rPr>
          <w:rFonts w:ascii="Times New Roman" w:hAnsi="Times New Roman" w:cs="Times New Roman"/>
          <w:sz w:val="24"/>
          <w:szCs w:val="24"/>
        </w:rPr>
        <w:t>a</w:t>
      </w:r>
      <w:r>
        <w:rPr>
          <w:rFonts w:ascii="Times New Roman" w:hAnsi="Times New Roman" w:cs="Times New Roman"/>
          <w:sz w:val="24"/>
          <w:szCs w:val="24"/>
        </w:rPr>
        <w:t xml:space="preserve"> t</w:t>
      </w:r>
      <w:r w:rsidR="005C135F">
        <w:rPr>
          <w:rFonts w:ascii="Times New Roman" w:hAnsi="Times New Roman" w:cs="Times New Roman"/>
          <w:sz w:val="24"/>
          <w:szCs w:val="24"/>
        </w:rPr>
        <w:t>ë</w:t>
      </w:r>
      <w:r>
        <w:rPr>
          <w:rFonts w:ascii="Times New Roman" w:hAnsi="Times New Roman" w:cs="Times New Roman"/>
          <w:sz w:val="24"/>
          <w:szCs w:val="24"/>
        </w:rPr>
        <w:t xml:space="preserve"> lagjeve, por shkollave dhe rastte mandej tingëllojn</w:t>
      </w:r>
      <w:r w:rsidR="005C135F">
        <w:rPr>
          <w:rFonts w:ascii="Times New Roman" w:hAnsi="Times New Roman" w:cs="Times New Roman"/>
          <w:sz w:val="24"/>
          <w:szCs w:val="24"/>
        </w:rPr>
        <w:t>ë</w:t>
      </w:r>
      <w:r>
        <w:rPr>
          <w:rFonts w:ascii="Times New Roman" w:hAnsi="Times New Roman" w:cs="Times New Roman"/>
          <w:sz w:val="24"/>
          <w:szCs w:val="24"/>
        </w:rPr>
        <w:t xml:space="preserve"> si raste të dhunën apo incideneteve në shkolla dhe përreth, sopse ashtu po u shënokan. Kjo evidence nuk duhet gjeneruar kësisoji.</w:t>
      </w:r>
      <w:r w:rsidR="005C135F">
        <w:rPr>
          <w:rFonts w:ascii="Times New Roman" w:hAnsi="Times New Roman" w:cs="Times New Roman"/>
          <w:sz w:val="24"/>
          <w:szCs w:val="24"/>
        </w:rPr>
        <w:t xml:space="preserve"> (</w:t>
      </w:r>
      <w:r>
        <w:rPr>
          <w:rFonts w:ascii="Times New Roman" w:hAnsi="Times New Roman" w:cs="Times New Roman"/>
          <w:sz w:val="24"/>
          <w:szCs w:val="24"/>
        </w:rPr>
        <w:t xml:space="preserve"> E kemi verifikar nga stafi policer se këto raste jan</w:t>
      </w:r>
      <w:r w:rsidR="005C135F">
        <w:rPr>
          <w:rFonts w:ascii="Times New Roman" w:hAnsi="Times New Roman" w:cs="Times New Roman"/>
          <w:sz w:val="24"/>
          <w:szCs w:val="24"/>
        </w:rPr>
        <w:t>ë</w:t>
      </w:r>
      <w:r>
        <w:rPr>
          <w:rFonts w:ascii="Times New Roman" w:hAnsi="Times New Roman" w:cs="Times New Roman"/>
          <w:sz w:val="24"/>
          <w:szCs w:val="24"/>
        </w:rPr>
        <w:t xml:space="preserve"> shumica </w:t>
      </w:r>
      <w:r w:rsidR="005C135F">
        <w:rPr>
          <w:rFonts w:ascii="Times New Roman" w:hAnsi="Times New Roman" w:cs="Times New Roman"/>
          <w:sz w:val="24"/>
          <w:szCs w:val="24"/>
        </w:rPr>
        <w:t>ra</w:t>
      </w:r>
      <w:r>
        <w:rPr>
          <w:rFonts w:ascii="Times New Roman" w:hAnsi="Times New Roman" w:cs="Times New Roman"/>
          <w:sz w:val="24"/>
          <w:szCs w:val="24"/>
        </w:rPr>
        <w:t>s</w:t>
      </w:r>
      <w:r w:rsidR="005C135F">
        <w:rPr>
          <w:rFonts w:ascii="Times New Roman" w:hAnsi="Times New Roman" w:cs="Times New Roman"/>
          <w:sz w:val="24"/>
          <w:szCs w:val="24"/>
        </w:rPr>
        <w:t>t</w:t>
      </w:r>
      <w:r>
        <w:rPr>
          <w:rFonts w:ascii="Times New Roman" w:hAnsi="Times New Roman" w:cs="Times New Roman"/>
          <w:sz w:val="24"/>
          <w:szCs w:val="24"/>
        </w:rPr>
        <w:t xml:space="preserve"> të lagjeve, lokacioneve në komunitet</w:t>
      </w:r>
      <w:r w:rsidR="005C135F">
        <w:rPr>
          <w:rFonts w:ascii="Times New Roman" w:hAnsi="Times New Roman" w:cs="Times New Roman"/>
          <w:sz w:val="24"/>
          <w:szCs w:val="24"/>
        </w:rPr>
        <w:t>)</w:t>
      </w:r>
    </w:p>
    <w:p w:rsidR="00E57FD0" w:rsidRDefault="00E57FD0" w:rsidP="00DE5095">
      <w:pPr>
        <w:rPr>
          <w:rFonts w:ascii="Times New Roman" w:hAnsi="Times New Roman" w:cs="Times New Roman"/>
          <w:sz w:val="24"/>
          <w:szCs w:val="24"/>
        </w:rPr>
      </w:pPr>
    </w:p>
    <w:p w:rsidR="00E57FD0" w:rsidRPr="00E57FD0" w:rsidRDefault="00E57FD0" w:rsidP="00E57FD0">
      <w:pPr>
        <w:jc w:val="both"/>
        <w:rPr>
          <w:rFonts w:ascii="Times New Roman" w:eastAsia="Calibri" w:hAnsi="Times New Roman" w:cs="Times New Roman"/>
          <w:sz w:val="24"/>
          <w:szCs w:val="24"/>
        </w:rPr>
      </w:pPr>
    </w:p>
    <w:p w:rsidR="00E57FD0" w:rsidRPr="00E57FD0" w:rsidRDefault="00394468" w:rsidP="00E57FD0">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Vitin e kaluar kemi punuar me komuna </w:t>
      </w:r>
      <w:r w:rsidR="00E57FD0" w:rsidRPr="00E57FD0">
        <w:rPr>
          <w:rFonts w:ascii="Times New Roman" w:eastAsia="Calibri" w:hAnsi="Times New Roman" w:cs="Times New Roman"/>
          <w:b/>
          <w:sz w:val="24"/>
          <w:szCs w:val="24"/>
        </w:rPr>
        <w:t xml:space="preserve">në promovimin e </w:t>
      </w:r>
      <w:r>
        <w:rPr>
          <w:rFonts w:ascii="Times New Roman" w:eastAsia="Calibri" w:hAnsi="Times New Roman" w:cs="Times New Roman"/>
          <w:b/>
          <w:sz w:val="24"/>
          <w:szCs w:val="24"/>
        </w:rPr>
        <w:t>P</w:t>
      </w:r>
      <w:r w:rsidR="00E57FD0" w:rsidRPr="00E57FD0">
        <w:rPr>
          <w:rFonts w:ascii="Times New Roman" w:eastAsia="Calibri" w:hAnsi="Times New Roman" w:cs="Times New Roman"/>
          <w:b/>
          <w:sz w:val="24"/>
          <w:szCs w:val="24"/>
        </w:rPr>
        <w:t>olitikës për Mbrojtjen e fëmijës, ku me prioritet</w:t>
      </w:r>
      <w:r>
        <w:rPr>
          <w:rFonts w:ascii="Times New Roman" w:eastAsia="Calibri" w:hAnsi="Times New Roman" w:cs="Times New Roman"/>
          <w:b/>
          <w:sz w:val="24"/>
          <w:szCs w:val="24"/>
        </w:rPr>
        <w:t xml:space="preserve"> është prezantuar </w:t>
      </w:r>
      <w:r w:rsidR="00E57FD0" w:rsidRPr="00E57FD0">
        <w:rPr>
          <w:rFonts w:ascii="Times New Roman" w:eastAsia="Calibri" w:hAnsi="Times New Roman" w:cs="Times New Roman"/>
          <w:b/>
          <w:sz w:val="24"/>
          <w:szCs w:val="24"/>
        </w:rPr>
        <w:t>sistemi i identifikimit, raportimit dhe referimit të rasteve në kohë e duhur dhe në shërbimet e duhura, sipas legjilsacionit</w:t>
      </w:r>
      <w:r>
        <w:rPr>
          <w:rFonts w:ascii="Times New Roman" w:eastAsia="Calibri" w:hAnsi="Times New Roman" w:cs="Times New Roman"/>
          <w:b/>
          <w:sz w:val="24"/>
          <w:szCs w:val="24"/>
        </w:rPr>
        <w:t>…</w:t>
      </w:r>
    </w:p>
    <w:p w:rsidR="00E57FD0" w:rsidRPr="00E57FD0" w:rsidRDefault="00394468" w:rsidP="00E57FD0">
      <w:pPr>
        <w:rPr>
          <w:rFonts w:ascii="Times New Roman" w:eastAsia="Calibri" w:hAnsi="Times New Roman" w:cs="Times New Roman"/>
          <w:sz w:val="24"/>
          <w:szCs w:val="24"/>
        </w:rPr>
      </w:pPr>
      <w:r>
        <w:rPr>
          <w:rFonts w:ascii="Times New Roman" w:eastAsia="Calibri" w:hAnsi="Times New Roman" w:cs="Times New Roman"/>
          <w:sz w:val="24"/>
          <w:szCs w:val="24"/>
        </w:rPr>
        <w:t>Aktualisht u akriditua prograi i trajnimit për pikat e kontaktit që i caktojnë shkollat për  zbatimin e kësaj politike dhe do të filloihet me trajnimet nëpӕr komuna. Terre des Hommes është organizata që do të merret me këtë program.</w:t>
      </w:r>
    </w:p>
    <w:p w:rsidR="00E57FD0" w:rsidRPr="00E57FD0" w:rsidRDefault="00E57FD0" w:rsidP="00E57FD0">
      <w:pPr>
        <w:rPr>
          <w:rFonts w:ascii="Times New Roman" w:eastAsia="Calibri" w:hAnsi="Times New Roman" w:cs="Times New Roman"/>
          <w:b/>
          <w:sz w:val="24"/>
          <w:szCs w:val="24"/>
        </w:rPr>
      </w:pPr>
      <w:r w:rsidRPr="00E57FD0">
        <w:rPr>
          <w:rFonts w:ascii="Times New Roman" w:eastAsia="Calibri" w:hAnsi="Times New Roman" w:cs="Times New Roman"/>
          <w:b/>
          <w:sz w:val="24"/>
          <w:szCs w:val="24"/>
        </w:rPr>
        <w:t>Sipas kurrikulës</w:t>
      </w:r>
    </w:p>
    <w:p w:rsidR="00E57FD0" w:rsidRPr="00E57FD0" w:rsidRDefault="00E57FD0" w:rsidP="00E57FD0">
      <w:pPr>
        <w:tabs>
          <w:tab w:val="left" w:pos="321"/>
        </w:tabs>
        <w:spacing w:after="0" w:line="240" w:lineRule="auto"/>
        <w:contextualSpacing/>
        <w:rPr>
          <w:rFonts w:ascii="Times New Roman" w:eastAsia="Arial" w:hAnsi="Times New Roman" w:cs="Times New Roman"/>
          <w:sz w:val="24"/>
          <w:szCs w:val="24"/>
          <w:lang w:val="sq-AL" w:eastAsia="fr-FR"/>
        </w:rPr>
      </w:pPr>
      <w:r w:rsidRPr="00E57FD0">
        <w:rPr>
          <w:rFonts w:ascii="Times New Roman" w:eastAsia="Arial" w:hAnsi="Times New Roman" w:cs="Times New Roman"/>
          <w:sz w:val="24"/>
          <w:szCs w:val="24"/>
          <w:lang w:val="sq-AL" w:eastAsia="fr-FR"/>
        </w:rPr>
        <w:t>Çështjet e</w:t>
      </w:r>
      <w:r w:rsidR="00C02374">
        <w:rPr>
          <w:rFonts w:ascii="Times New Roman" w:eastAsia="Arial" w:hAnsi="Times New Roman" w:cs="Times New Roman"/>
          <w:sz w:val="24"/>
          <w:szCs w:val="24"/>
          <w:lang w:val="sq-AL" w:eastAsia="fr-FR"/>
        </w:rPr>
        <w:t xml:space="preserve"> parandalimit të dhunës</w:t>
      </w:r>
      <w:r w:rsidRPr="00E57FD0">
        <w:rPr>
          <w:rFonts w:ascii="Times New Roman" w:eastAsia="Arial" w:hAnsi="Times New Roman" w:cs="Times New Roman"/>
          <w:sz w:val="24"/>
          <w:szCs w:val="24"/>
          <w:lang w:val="sq-AL" w:eastAsia="fr-FR"/>
        </w:rPr>
        <w:t>, zgjidhja jo e dhunshme e konflikteve, adresohet në Kornizën e Kurrikulës së Arsimit Parauniversitar dhe në dokument</w:t>
      </w:r>
      <w:r w:rsidR="00C02374">
        <w:rPr>
          <w:rFonts w:ascii="Times New Roman" w:eastAsia="Arial" w:hAnsi="Times New Roman" w:cs="Times New Roman"/>
          <w:sz w:val="24"/>
          <w:szCs w:val="24"/>
          <w:lang w:val="sq-AL" w:eastAsia="fr-FR"/>
        </w:rPr>
        <w:t>et tjerasi kurrikulare si k</w:t>
      </w:r>
      <w:r w:rsidRPr="00E57FD0">
        <w:rPr>
          <w:rFonts w:ascii="Times New Roman" w:eastAsia="Arial" w:hAnsi="Times New Roman" w:cs="Times New Roman"/>
          <w:sz w:val="24"/>
          <w:szCs w:val="24"/>
          <w:lang w:val="sq-AL" w:eastAsia="fr-FR"/>
        </w:rPr>
        <w:t>urrikulat bërthamë (</w:t>
      </w:r>
      <w:r w:rsidR="00461A50">
        <w:rPr>
          <w:rFonts w:ascii="Times New Roman" w:eastAsia="Arial" w:hAnsi="Times New Roman" w:cs="Times New Roman"/>
          <w:sz w:val="24"/>
          <w:szCs w:val="24"/>
          <w:lang w:val="sq-AL" w:eastAsia="fr-FR"/>
        </w:rPr>
        <w:t xml:space="preserve"> bre</w:t>
      </w:r>
      <w:r w:rsidR="00C02374">
        <w:rPr>
          <w:rFonts w:ascii="Times New Roman" w:eastAsia="Arial" w:hAnsi="Times New Roman" w:cs="Times New Roman"/>
          <w:sz w:val="24"/>
          <w:szCs w:val="24"/>
          <w:lang w:val="sq-AL" w:eastAsia="fr-FR"/>
        </w:rPr>
        <w:t>n</w:t>
      </w:r>
      <w:r w:rsidR="00461A50">
        <w:rPr>
          <w:rFonts w:ascii="Times New Roman" w:eastAsia="Arial" w:hAnsi="Times New Roman" w:cs="Times New Roman"/>
          <w:sz w:val="24"/>
          <w:szCs w:val="24"/>
          <w:lang w:val="sq-AL" w:eastAsia="fr-FR"/>
        </w:rPr>
        <w:t>d</w:t>
      </w:r>
      <w:r w:rsidR="00C02374">
        <w:rPr>
          <w:rFonts w:ascii="Times New Roman" w:eastAsia="Arial" w:hAnsi="Times New Roman" w:cs="Times New Roman"/>
          <w:sz w:val="24"/>
          <w:szCs w:val="24"/>
          <w:lang w:val="sq-AL" w:eastAsia="fr-FR"/>
        </w:rPr>
        <w:t xml:space="preserve">a tyre </w:t>
      </w:r>
      <w:r w:rsidRPr="00E57FD0">
        <w:rPr>
          <w:rFonts w:ascii="Times New Roman" w:eastAsia="Arial" w:hAnsi="Times New Roman" w:cs="Times New Roman"/>
          <w:sz w:val="24"/>
          <w:szCs w:val="24"/>
          <w:lang w:val="sq-AL" w:eastAsia="fr-FR"/>
        </w:rPr>
        <w:t xml:space="preserve">te rezultatet e të nxënit për kompetenca, rezultate e të nxënit për fusha, te trajtimi i çështjeve ndërkurrikulare) dhe kurrikulat/programet lëndore (te rezultatet e të nxënit për fushë, rezultatet e të nxënit për lëndë, te temat, përmbajtjet mësimore). </w:t>
      </w:r>
    </w:p>
    <w:p w:rsidR="00E57FD0" w:rsidRPr="00E57FD0" w:rsidRDefault="00E57FD0" w:rsidP="00E57FD0">
      <w:pPr>
        <w:rPr>
          <w:rFonts w:ascii="Times New Roman" w:eastAsia="Calibri" w:hAnsi="Times New Roman" w:cs="Times New Roman"/>
          <w:sz w:val="24"/>
          <w:szCs w:val="24"/>
        </w:rPr>
      </w:pPr>
    </w:p>
    <w:p w:rsidR="00E57FD0" w:rsidRPr="00E57FD0" w:rsidRDefault="00E57FD0" w:rsidP="00E57FD0">
      <w:pPr>
        <w:spacing w:after="0" w:line="240" w:lineRule="auto"/>
        <w:rPr>
          <w:rFonts w:ascii="Times New Roman" w:eastAsia="Arial" w:hAnsi="Times New Roman" w:cs="Times New Roman"/>
          <w:sz w:val="24"/>
          <w:szCs w:val="24"/>
          <w:lang w:val="sq-AL" w:eastAsia="fr-FR"/>
        </w:rPr>
      </w:pPr>
      <w:r w:rsidRPr="00E57FD0">
        <w:rPr>
          <w:rFonts w:ascii="Times New Roman" w:eastAsia="Arial" w:hAnsi="Times New Roman" w:cs="Times New Roman"/>
          <w:sz w:val="24"/>
          <w:szCs w:val="24"/>
          <w:lang w:val="sq-AL" w:eastAsia="fr-FR"/>
        </w:rPr>
        <w:t>Në arsimin fillor (kl përgatitore –klasa e pestë) këto tema trajtohen te lënda Shoqëria dhe mjedisi, në shkollën e mesme të ulët (kl.6-9) trajtohen te lënda Edukatë qytetare. Në shkollën e mesme të lartë (kl.10-12) trajtohen në lëndët Edukata qytetare dhe Sociologjia. Gjithashtu edhe te lënda me zgjedhje “Aftësi për jetën” që kryesisht mësohet në klasën 9. Po ashtu këto tema trajtohen edhe përmes çështjeve ndërkurrikulare si te:Edukimi për paqe, ashtu edhe te Edukimi për qytetari demokratike. Sa i përket materialeve ku trajtohen këto tema, përveç teksteve shkollore ka edhe doracak për mësimdhënës për lëndën me zgjedhje Aftësitë për jetë si dhe libër pune për nxënës. Gjithashtu ka dhe dy doracakt për mësimdhënës (për shkollën e mesme të ulëtë dhe për shkollën e mesme të lartë) për Edukimin për paqe.</w:t>
      </w:r>
    </w:p>
    <w:p w:rsidR="00E57FD0" w:rsidRPr="00E57FD0" w:rsidRDefault="00E57FD0" w:rsidP="00E57FD0">
      <w:pPr>
        <w:tabs>
          <w:tab w:val="left" w:pos="321"/>
        </w:tabs>
        <w:spacing w:after="0" w:line="240" w:lineRule="auto"/>
        <w:contextualSpacing/>
        <w:rPr>
          <w:rFonts w:ascii="Times New Roman" w:eastAsia="Arial" w:hAnsi="Times New Roman" w:cs="Times New Roman"/>
          <w:sz w:val="24"/>
          <w:szCs w:val="24"/>
          <w:lang w:val="sq-AL" w:eastAsia="fr-FR"/>
        </w:rPr>
      </w:pPr>
    </w:p>
    <w:p w:rsidR="00E57FD0" w:rsidRPr="00E57FD0" w:rsidRDefault="00E57FD0" w:rsidP="00E57FD0">
      <w:pPr>
        <w:tabs>
          <w:tab w:val="left" w:pos="321"/>
        </w:tabs>
        <w:spacing w:after="0" w:line="240" w:lineRule="auto"/>
        <w:contextualSpacing/>
        <w:rPr>
          <w:rFonts w:ascii="Times New Roman" w:eastAsia="Arial" w:hAnsi="Times New Roman" w:cs="Times New Roman"/>
          <w:sz w:val="24"/>
          <w:szCs w:val="24"/>
          <w:lang w:val="sq-AL" w:eastAsia="fr-FR"/>
        </w:rPr>
      </w:pPr>
    </w:p>
    <w:p w:rsidR="005536E9" w:rsidRPr="005536E9" w:rsidRDefault="005536E9" w:rsidP="005536E9">
      <w:pPr>
        <w:jc w:val="center"/>
        <w:rPr>
          <w:rFonts w:ascii="Times New Roman" w:eastAsia="Calibri" w:hAnsi="Times New Roman" w:cs="Times New Roman"/>
          <w:b/>
          <w:sz w:val="24"/>
          <w:szCs w:val="24"/>
          <w:lang w:val="sq-AL"/>
        </w:rPr>
      </w:pPr>
      <w:r w:rsidRPr="005536E9">
        <w:rPr>
          <w:rFonts w:ascii="Times New Roman" w:eastAsia="Calibri" w:hAnsi="Times New Roman" w:cs="Times New Roman"/>
          <w:b/>
          <w:sz w:val="24"/>
          <w:szCs w:val="24"/>
          <w:lang w:val="sq-AL"/>
        </w:rPr>
        <w:t xml:space="preserve">Aktivitetet e </w:t>
      </w:r>
      <w:r>
        <w:rPr>
          <w:rFonts w:ascii="Times New Roman" w:eastAsia="Calibri" w:hAnsi="Times New Roman" w:cs="Times New Roman"/>
          <w:b/>
          <w:sz w:val="24"/>
          <w:szCs w:val="24"/>
          <w:lang w:val="sq-AL"/>
        </w:rPr>
        <w:t xml:space="preserve"> viteve të fundit </w:t>
      </w:r>
      <w:r w:rsidRPr="005536E9">
        <w:rPr>
          <w:rFonts w:ascii="Times New Roman" w:eastAsia="Calibri" w:hAnsi="Times New Roman" w:cs="Times New Roman"/>
          <w:b/>
          <w:sz w:val="24"/>
          <w:szCs w:val="24"/>
          <w:lang w:val="sq-AL"/>
        </w:rPr>
        <w:t>në parandalimit të dhunës dhe mbrojtjes së fëmijës.</w:t>
      </w:r>
    </w:p>
    <w:p w:rsidR="005536E9" w:rsidRPr="005536E9" w:rsidRDefault="005536E9" w:rsidP="005536E9">
      <w:pPr>
        <w:rPr>
          <w:rFonts w:ascii="Times New Roman" w:eastAsia="Calibri" w:hAnsi="Times New Roman" w:cs="Times New Roman"/>
          <w:b/>
          <w:sz w:val="24"/>
          <w:szCs w:val="24"/>
          <w:lang w:val="sq-AL"/>
        </w:rPr>
      </w:pPr>
    </w:p>
    <w:p w:rsidR="005536E9" w:rsidRPr="005536E9" w:rsidRDefault="005536E9" w:rsidP="005536E9">
      <w:pPr>
        <w:rPr>
          <w:rFonts w:ascii="Times New Roman" w:eastAsia="Calibri" w:hAnsi="Times New Roman" w:cs="Times New Roman"/>
          <w:b/>
          <w:sz w:val="24"/>
          <w:szCs w:val="24"/>
          <w:lang w:val="sq-AL"/>
        </w:rPr>
      </w:pPr>
      <w:r w:rsidRPr="005536E9">
        <w:rPr>
          <w:rFonts w:ascii="Times New Roman" w:eastAsia="Calibri" w:hAnsi="Times New Roman" w:cs="Times New Roman"/>
          <w:sz w:val="24"/>
          <w:szCs w:val="24"/>
          <w:lang w:val="sq-AL"/>
        </w:rPr>
        <w:t xml:space="preserve">MASHTI ka bashkëvepruar me instancat tjera në fazën e hartimit të Ligjit për mbrojtjen e fëmijës dhe të akteve nënligjore që derivojnë nga ky ligj. </w:t>
      </w:r>
      <w:hyperlink w:history="1">
        <w:r w:rsidRPr="005536E9">
          <w:rPr>
            <w:rFonts w:ascii="Times New Roman" w:eastAsia="Calibri" w:hAnsi="Times New Roman" w:cs="Times New Roman"/>
            <w:color w:val="0563C1"/>
            <w:sz w:val="24"/>
            <w:szCs w:val="24"/>
            <w:u w:val="single"/>
            <w:lang w:val="sq-AL"/>
          </w:rPr>
          <w:t>https://gzk.rks gov.net/ActDetail.aspx?ActID=20844</w:t>
        </w:r>
      </w:hyperlink>
      <w:r w:rsidRPr="005536E9">
        <w:rPr>
          <w:rFonts w:ascii="Times New Roman" w:eastAsia="Calibri" w:hAnsi="Times New Roman" w:cs="Times New Roman"/>
          <w:sz w:val="24"/>
          <w:szCs w:val="24"/>
          <w:lang w:val="sq-AL"/>
        </w:rPr>
        <w:t xml:space="preserve">. Në këtë kuadër kemi hartuar U.A. Edukimi për mbrojtjen e  fëmijës, </w:t>
      </w:r>
      <w:hyperlink r:id="rId19" w:history="1">
        <w:r w:rsidRPr="005536E9">
          <w:rPr>
            <w:rFonts w:ascii="Times New Roman" w:eastAsia="Calibri" w:hAnsi="Times New Roman" w:cs="Times New Roman"/>
            <w:color w:val="0000FF"/>
            <w:sz w:val="24"/>
            <w:szCs w:val="24"/>
            <w:u w:val="single"/>
            <w:lang w:val="sq-AL"/>
          </w:rPr>
          <w:t>https://masht.rks-gov.net/udhezim-administrativ-qrk-nr-05-2024-edukimi-permbrojtjen-e-femijes/</w:t>
        </w:r>
      </w:hyperlink>
      <w:r w:rsidRPr="005536E9">
        <w:rPr>
          <w:rFonts w:ascii="Times New Roman" w:eastAsia="Calibri" w:hAnsi="Times New Roman" w:cs="Times New Roman"/>
          <w:color w:val="0000FF"/>
          <w:sz w:val="24"/>
          <w:szCs w:val="24"/>
          <w:u w:val="single"/>
          <w:lang w:val="sq-AL"/>
        </w:rPr>
        <w:t>.</w:t>
      </w:r>
    </w:p>
    <w:p w:rsidR="005536E9" w:rsidRPr="005536E9" w:rsidRDefault="005536E9" w:rsidP="005536E9">
      <w:pPr>
        <w:rPr>
          <w:rFonts w:ascii="Times New Roman" w:eastAsia="Calibri" w:hAnsi="Times New Roman" w:cs="Times New Roman"/>
          <w:sz w:val="24"/>
          <w:szCs w:val="24"/>
          <w:lang w:val="sq-AL"/>
        </w:rPr>
      </w:pPr>
      <w:r w:rsidRPr="005536E9">
        <w:rPr>
          <w:rFonts w:ascii="Times New Roman" w:eastAsia="Calibri" w:hAnsi="Times New Roman" w:cs="Times New Roman"/>
          <w:b/>
          <w:sz w:val="24"/>
          <w:szCs w:val="24"/>
          <w:lang w:val="sq-AL"/>
        </w:rPr>
        <w:lastRenderedPageBreak/>
        <w:t xml:space="preserve"> </w:t>
      </w:r>
      <w:r w:rsidRPr="005536E9">
        <w:rPr>
          <w:rFonts w:ascii="Times New Roman" w:eastAsia="Calibri" w:hAnsi="Times New Roman" w:cs="Times New Roman"/>
          <w:sz w:val="24"/>
          <w:szCs w:val="24"/>
          <w:lang w:val="sq-AL"/>
        </w:rPr>
        <w:t>Në këtë fushë brenda periudhës  2021-2025 ka një vagr veprimet përmbajtësore, siç mund t`i shihni në vijim:</w:t>
      </w:r>
    </w:p>
    <w:p w:rsidR="005536E9" w:rsidRPr="005536E9" w:rsidRDefault="005536E9" w:rsidP="005536E9">
      <w:pPr>
        <w:numPr>
          <w:ilvl w:val="0"/>
          <w:numId w:val="10"/>
        </w:numPr>
        <w:contextualSpacing/>
        <w:rPr>
          <w:rFonts w:ascii="Calibri" w:eastAsia="Calibri" w:hAnsi="Calibri" w:cs="Times New Roman"/>
        </w:rPr>
      </w:pPr>
      <w:r w:rsidRPr="005536E9">
        <w:rPr>
          <w:rFonts w:ascii="Times New Roman" w:eastAsia="Calibri" w:hAnsi="Times New Roman" w:cs="Times New Roman"/>
          <w:sz w:val="24"/>
          <w:szCs w:val="24"/>
          <w:lang w:val="sq-AL"/>
        </w:rPr>
        <w:t>Hartimi dhe aprovimi i Doracakut për të drejtat e fëmijëve:</w:t>
      </w:r>
      <w:r w:rsidRPr="005536E9">
        <w:rPr>
          <w:rFonts w:ascii="Calibri" w:eastAsia="Calibri" w:hAnsi="Calibri" w:cs="Times New Roman"/>
        </w:rPr>
        <w:t xml:space="preserve"> </w:t>
      </w:r>
      <w:hyperlink r:id="rId20" w:history="1">
        <w:r w:rsidRPr="005536E9">
          <w:rPr>
            <w:rFonts w:ascii="Times New Roman" w:eastAsia="Calibri" w:hAnsi="Times New Roman" w:cs="Times New Roman"/>
            <w:color w:val="0563C1"/>
            <w:sz w:val="24"/>
            <w:szCs w:val="24"/>
            <w:u w:val="single"/>
            <w:lang w:val="sq-AL"/>
          </w:rPr>
          <w:t>https://masht.rks-gov.net/doracak-per-mesimdhenes-me-aktivitete-mbi-te-drejtat-e-femijeve/</w:t>
        </w:r>
      </w:hyperlink>
      <w:r w:rsidRPr="005536E9">
        <w:rPr>
          <w:rFonts w:ascii="Times New Roman" w:eastAsia="Calibri" w:hAnsi="Times New Roman" w:cs="Times New Roman"/>
          <w:sz w:val="24"/>
          <w:szCs w:val="24"/>
          <w:lang w:val="sq-AL"/>
        </w:rPr>
        <w:t xml:space="preserve"> </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Katër</w:t>
      </w:r>
      <w:r w:rsidRPr="005536E9">
        <w:rPr>
          <w:rFonts w:ascii="Calibri" w:eastAsia="Calibri" w:hAnsi="Calibri" w:cs="Times New Roman"/>
        </w:rPr>
        <w:tab/>
        <w:t>konferenca ndёrkombёtare pёr Shёndetin, Mirёqenien, edukimin dhe tё drejtat e fёmijёvenё kuadёr tё 1 Qershorit-Ditёs ndёrkombёtare tё fёmijёve (1 një vit)</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U themelua Forumit për shkollat miqësore “ Rritemi bashkë”</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 xml:space="preserve">Zhvilluam infografet për zbatimin e protokollit 21/2013 për parandalim dhe referim të dhunës në shkolla dhe realizuam fushata kundër dhunës në shkolla ( me materiale sensibilizuese) </w:t>
      </w:r>
      <w:hyperlink r:id="rId21" w:history="1">
        <w:r w:rsidRPr="005536E9">
          <w:rPr>
            <w:rFonts w:ascii="Calibri" w:eastAsia="Calibri" w:hAnsi="Calibri" w:cs="Times New Roman"/>
            <w:color w:val="0563C1"/>
            <w:u w:val="single"/>
          </w:rPr>
          <w:t>https://masht.rks-gov.net/fillon-fushata-njemujore-sensibilizuese-kunder-dhunes-ne-shkolla/</w:t>
        </w:r>
      </w:hyperlink>
      <w:r w:rsidRPr="005536E9">
        <w:rPr>
          <w:rFonts w:ascii="Calibri" w:eastAsia="Calibri" w:hAnsi="Calibri" w:cs="Times New Roman"/>
        </w:rPr>
        <w:t xml:space="preserve"> </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U zhvilluan dy programe të trajnimit për Pakon SCREAM dhe Rinia në punë, me qëllim të prandalimimit të punёs sё rrezikshme pёr fёmijё</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Mbështetëm komunat për të zbatuar politikat e parandalimit të braktisjes dhe bëmë fushata ndërgjegjësuese (Java kundër braktisjes, u shënua çdo vit, me aktivitete sensibilizuese, konferenca, tryeza diskutimi);</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 xml:space="preserve"> U hartuan Informatori për Konventën e Stambollit  </w:t>
      </w:r>
      <w:hyperlink r:id="rId22" w:history="1">
        <w:r w:rsidRPr="005536E9">
          <w:rPr>
            <w:rFonts w:ascii="Calibri" w:eastAsia="Calibri" w:hAnsi="Calibri" w:cs="Times New Roman"/>
            <w:color w:val="0563C1"/>
            <w:u w:val="single"/>
          </w:rPr>
          <w:t>https://masht.rks-gov.net/informatori-per-staf-shkollor-rreth-zbatimitte-konventes-se-keshillit-te-evropes-perparandalimin-dhe-luften-kunder-dhunesndaj-grave-dhe-dhunes-ne-familje/</w:t>
        </w:r>
      </w:hyperlink>
      <w:r w:rsidRPr="005536E9">
        <w:rPr>
          <w:rFonts w:ascii="Calibri" w:eastAsia="Calibri" w:hAnsi="Calibri" w:cs="Times New Roman"/>
        </w:rPr>
        <w:t xml:space="preserve">    si dhe  doracakut për parandalim të trafikimit: </w:t>
      </w:r>
      <w:hyperlink r:id="rId23" w:history="1">
        <w:r w:rsidRPr="005536E9">
          <w:rPr>
            <w:rFonts w:ascii="Calibri" w:eastAsia="Calibri" w:hAnsi="Calibri" w:cs="Times New Roman"/>
            <w:color w:val="0563C1"/>
            <w:u w:val="single"/>
          </w:rPr>
          <w:t>https://masht.rks-gov.net/doracak-per-mesimdhenesitdhe-profesionistet-e-arsimit/</w:t>
        </w:r>
      </w:hyperlink>
      <w:r w:rsidRPr="005536E9">
        <w:rPr>
          <w:rFonts w:ascii="Calibri" w:eastAsia="Calibri" w:hAnsi="Calibri" w:cs="Times New Roman"/>
        </w:rPr>
        <w:t xml:space="preserve"> </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 xml:space="preserve">U hartua dhe miratua Politika për Mbrojtjen e fëmijës: </w:t>
      </w:r>
      <w:hyperlink r:id="rId24" w:history="1">
        <w:r w:rsidRPr="005536E9">
          <w:rPr>
            <w:rFonts w:ascii="Calibri" w:eastAsia="Calibri" w:hAnsi="Calibri" w:cs="Times New Roman"/>
            <w:color w:val="0563C1"/>
            <w:u w:val="single"/>
          </w:rPr>
          <w:t>https://masht.rks-gov.net/politika-per-pmbrojtjen-e-femijeve/</w:t>
        </w:r>
      </w:hyperlink>
      <w:r w:rsidRPr="005536E9">
        <w:rPr>
          <w:rFonts w:ascii="Calibri" w:eastAsia="Calibri" w:hAnsi="Calibri" w:cs="Times New Roman"/>
        </w:rPr>
        <w:t xml:space="preserve"> </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 xml:space="preserve">U zhvilluan modulet tematike për mbrojtjen e fëmijës,  në përputhje me rolin e sektorit të arsimit sipas Ligjin për Mbrojtjen e fëmijës </w:t>
      </w:r>
      <w:hyperlink r:id="rId25" w:history="1">
        <w:r w:rsidRPr="005536E9">
          <w:rPr>
            <w:rFonts w:ascii="Calibri" w:eastAsia="Calibri" w:hAnsi="Calibri" w:cs="Times New Roman"/>
            <w:color w:val="0563C1"/>
            <w:u w:val="single"/>
          </w:rPr>
          <w:t>https://masht.rks-gov.net/module-tematike-permbrojtjen-e-femijes/</w:t>
        </w:r>
      </w:hyperlink>
      <w:r w:rsidRPr="005536E9">
        <w:rPr>
          <w:rFonts w:ascii="Calibri" w:eastAsia="Calibri" w:hAnsi="Calibri" w:cs="Times New Roman"/>
        </w:rPr>
        <w:t xml:space="preserve"> </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 xml:space="preserve">Zhvilluam doracakё pёr DKA dhe Inspektorё, që ua lehtësojnë mënyrën e monitorimit të zbatimit të politikave të mbrojtjes; </w:t>
      </w:r>
      <w:hyperlink r:id="rId26" w:history="1">
        <w:r w:rsidRPr="005536E9">
          <w:rPr>
            <w:rFonts w:ascii="Calibri" w:eastAsia="Calibri" w:hAnsi="Calibri" w:cs="Times New Roman"/>
            <w:color w:val="0563C1"/>
            <w:u w:val="single"/>
          </w:rPr>
          <w:t>https://masht.rks-gov.net/modul-trajnimi-perinspektore-te-arsimit/</w:t>
        </w:r>
      </w:hyperlink>
      <w:r w:rsidRPr="005536E9">
        <w:rPr>
          <w:rFonts w:ascii="Calibri" w:eastAsia="Calibri" w:hAnsi="Calibri" w:cs="Times New Roman"/>
        </w:rPr>
        <w:t xml:space="preserve">  dhe </w:t>
      </w:r>
      <w:hyperlink r:id="rId27" w:history="1">
        <w:r w:rsidRPr="005536E9">
          <w:rPr>
            <w:rFonts w:ascii="Calibri" w:eastAsia="Calibri" w:hAnsi="Calibri" w:cs="Times New Roman"/>
            <w:color w:val="0563C1"/>
            <w:u w:val="single"/>
          </w:rPr>
          <w:t>https://masht.rks-gov.net/modul-trajnimi-per-drejtoritekomunale-te-arsimit/</w:t>
        </w:r>
      </w:hyperlink>
      <w:r w:rsidRPr="005536E9">
        <w:rPr>
          <w:rFonts w:ascii="Calibri" w:eastAsia="Calibri" w:hAnsi="Calibri" w:cs="Times New Roman"/>
        </w:rPr>
        <w:t xml:space="preserve">   </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 xml:space="preserve">Realizuam seanca/ tryeza  për mbrojtjen e fëmijës në të gjitha komunat, me drejtorë shkollash dhe zyrtarë komunalë, por edhe seanca tjera me multidisiplinare, tryeza me Këshill të prindërve dhe Këshill  Nxënësve  në nivel nacional dhe këshilla të prindërve në komuna  </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U vendos në web faqe dhe u nda me komuna dhe shkolla, pakoja SCREAM për Mbrojtjen e fëmijës- Parandalimi i punës së rrezikshme për fëmijë:</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t xml:space="preserve">Zyra e kurrikulave ka zhvilluar doracakë në mbështetje të mësimdhënësve për t`i trajtuar këto aspektet e ndërkulturalizmit dhe edukimit për paqe.çështje në mënyrë sa më profesionale.  Bëhet fjalë për  Doracakun “ Ndërkulturalizmi në arsim”:  </w:t>
      </w:r>
      <w:hyperlink r:id="rId28" w:history="1">
        <w:r w:rsidRPr="005536E9">
          <w:rPr>
            <w:rFonts w:ascii="Calibri" w:eastAsia="Calibri" w:hAnsi="Calibri" w:cs="Times New Roman"/>
            <w:color w:val="0563C1"/>
            <w:u w:val="single"/>
          </w:rPr>
          <w:t>https://masht.rks-gov.net/doracak-per-mesimdhenes-nderkulturalizmi-ne-arsim/</w:t>
        </w:r>
      </w:hyperlink>
      <w:r w:rsidRPr="005536E9">
        <w:rPr>
          <w:rFonts w:ascii="Calibri" w:eastAsia="Calibri" w:hAnsi="Calibri" w:cs="Times New Roman"/>
        </w:rPr>
        <w:t xml:space="preserve">   po edhe doracakët e kurrikulës për mësimdhënien për paqe dhe ndërtim të qëndrueshmërisë për të  dy nivelet e arsimit parauniversitar. Këta doracakë do të jenë pjesë e Kurrikulës si çështje ndërkurrikulare, për t`u përdorur në të gjitha fushat kurrikulare, përkatësisht  në të gjitha lëndët mësimore, por edhe si pjesë e veçantë e lëndëve të caktuara mësimore.</w:t>
      </w:r>
    </w:p>
    <w:p w:rsidR="005536E9" w:rsidRPr="005536E9" w:rsidRDefault="0068764D" w:rsidP="005536E9">
      <w:pPr>
        <w:ind w:left="720"/>
        <w:contextualSpacing/>
        <w:rPr>
          <w:rFonts w:ascii="Calibri" w:eastAsia="Calibri" w:hAnsi="Calibri" w:cs="Times New Roman"/>
        </w:rPr>
      </w:pPr>
      <w:hyperlink r:id="rId29" w:history="1">
        <w:r w:rsidR="005536E9" w:rsidRPr="005536E9">
          <w:rPr>
            <w:rFonts w:ascii="Calibri" w:eastAsia="Calibri" w:hAnsi="Calibri" w:cs="Times New Roman"/>
            <w:color w:val="0563C1"/>
            <w:u w:val="single"/>
          </w:rPr>
          <w:t>https://masht.rks-gov.net/doracaku-i-kurrikules-se-mesimdhenies-per-paqe-dhe-ndertim-te-qendrueshmerise-arsimi-i-mesem-i-ulet/</w:t>
        </w:r>
      </w:hyperlink>
      <w:r w:rsidR="005536E9" w:rsidRPr="005536E9">
        <w:rPr>
          <w:rFonts w:ascii="Calibri" w:eastAsia="Calibri" w:hAnsi="Calibri" w:cs="Times New Roman"/>
        </w:rPr>
        <w:t xml:space="preserve">   dhe </w:t>
      </w:r>
      <w:hyperlink r:id="rId30" w:history="1">
        <w:r w:rsidR="005536E9" w:rsidRPr="005536E9">
          <w:rPr>
            <w:rFonts w:ascii="Calibri" w:eastAsia="Calibri" w:hAnsi="Calibri" w:cs="Times New Roman"/>
            <w:color w:val="0563C1"/>
            <w:u w:val="single"/>
          </w:rPr>
          <w:t>https://masht.rks-gov.net/doracaku-i-kurrikules-se-mesimdhenies-per-paqe-dhe-ndertim-te-qendrueshmerise-arsimi-i-mesem-i-larte/</w:t>
        </w:r>
      </w:hyperlink>
      <w:r w:rsidR="005536E9" w:rsidRPr="005536E9">
        <w:rPr>
          <w:rFonts w:ascii="Calibri" w:eastAsia="Calibri" w:hAnsi="Calibri" w:cs="Times New Roman"/>
        </w:rPr>
        <w:t xml:space="preserve"> </w:t>
      </w:r>
    </w:p>
    <w:p w:rsidR="005536E9" w:rsidRPr="005536E9" w:rsidRDefault="005536E9" w:rsidP="005536E9">
      <w:pPr>
        <w:numPr>
          <w:ilvl w:val="0"/>
          <w:numId w:val="10"/>
        </w:numPr>
        <w:contextualSpacing/>
        <w:rPr>
          <w:rFonts w:ascii="Calibri" w:eastAsia="Calibri" w:hAnsi="Calibri" w:cs="Times New Roman"/>
        </w:rPr>
      </w:pPr>
      <w:r w:rsidRPr="005536E9">
        <w:rPr>
          <w:rFonts w:ascii="Calibri" w:eastAsia="Calibri" w:hAnsi="Calibri" w:cs="Times New Roman"/>
        </w:rPr>
        <w:lastRenderedPageBreak/>
        <w:t xml:space="preserve">Sa u përket materialeve didaktike, ka kohë që MASHTI ka hartuar pakon e udhëzuesve ”Udhëtimi nëpër internet” (2 udhëzuesit për nxënës, 1 për mësimdhënës dhe 1 për prindër), me të cilën ofrohen alternativat e përdorimit të internetit në mënyrë të dobishme e të përgjegjshme, duke trajtuar këtë tematikë me qasje ndërkurrikulare, ekstrakurrikulare dhe me mësim zgjedhor: </w:t>
      </w:r>
    </w:p>
    <w:p w:rsidR="005536E9" w:rsidRPr="005536E9" w:rsidRDefault="005536E9" w:rsidP="005536E9">
      <w:pPr>
        <w:ind w:left="720"/>
        <w:contextualSpacing/>
        <w:rPr>
          <w:rFonts w:ascii="Calibri" w:eastAsia="Calibri" w:hAnsi="Calibri" w:cs="Times New Roman"/>
        </w:rPr>
      </w:pPr>
    </w:p>
    <w:p w:rsidR="005536E9" w:rsidRPr="005536E9" w:rsidRDefault="0068764D" w:rsidP="005536E9">
      <w:pPr>
        <w:ind w:left="720"/>
        <w:contextualSpacing/>
        <w:rPr>
          <w:rFonts w:ascii="Calibri" w:eastAsia="Calibri" w:hAnsi="Calibri" w:cs="Times New Roman"/>
        </w:rPr>
      </w:pPr>
      <w:hyperlink r:id="rId31" w:history="1">
        <w:r w:rsidR="005536E9" w:rsidRPr="005536E9">
          <w:rPr>
            <w:rFonts w:ascii="Calibri" w:eastAsia="Calibri" w:hAnsi="Calibri" w:cs="Times New Roman"/>
            <w:color w:val="0563C1"/>
            <w:u w:val="single"/>
          </w:rPr>
          <w:t>https://masht.rks-gov.net/udhetimi-neper-internet-udhezues-per-nxenes-femije-te-klasave-3-5-te-arsimit-fillor/</w:t>
        </w:r>
      </w:hyperlink>
      <w:r w:rsidR="005536E9" w:rsidRPr="005536E9">
        <w:rPr>
          <w:rFonts w:ascii="Calibri" w:eastAsia="Calibri" w:hAnsi="Calibri" w:cs="Times New Roman"/>
        </w:rPr>
        <w:t xml:space="preserve">   </w:t>
      </w:r>
    </w:p>
    <w:p w:rsidR="005536E9" w:rsidRPr="005536E9" w:rsidRDefault="0068764D" w:rsidP="005536E9">
      <w:pPr>
        <w:ind w:left="720"/>
        <w:contextualSpacing/>
        <w:rPr>
          <w:rFonts w:ascii="Calibri" w:eastAsia="Calibri" w:hAnsi="Calibri" w:cs="Times New Roman"/>
        </w:rPr>
      </w:pPr>
      <w:hyperlink r:id="rId32" w:history="1">
        <w:r w:rsidR="005536E9" w:rsidRPr="005536E9">
          <w:rPr>
            <w:rFonts w:ascii="Calibri" w:eastAsia="Calibri" w:hAnsi="Calibri" w:cs="Times New Roman"/>
            <w:color w:val="0563C1"/>
            <w:u w:val="single"/>
          </w:rPr>
          <w:t>https://masht.rks-gov.net/udhetimi-neper-internet-udhezues-per-femije-nxenes-2 /</w:t>
        </w:r>
      </w:hyperlink>
      <w:r w:rsidR="005536E9" w:rsidRPr="005536E9">
        <w:rPr>
          <w:rFonts w:ascii="Calibri" w:eastAsia="Calibri" w:hAnsi="Calibri" w:cs="Times New Roman"/>
        </w:rPr>
        <w:t xml:space="preserve">  </w:t>
      </w:r>
    </w:p>
    <w:p w:rsidR="005536E9" w:rsidRPr="005536E9" w:rsidRDefault="0068764D" w:rsidP="005536E9">
      <w:pPr>
        <w:ind w:left="720"/>
        <w:contextualSpacing/>
        <w:rPr>
          <w:rFonts w:ascii="Calibri" w:eastAsia="Calibri" w:hAnsi="Calibri" w:cs="Times New Roman"/>
        </w:rPr>
      </w:pPr>
      <w:hyperlink r:id="rId33" w:history="1">
        <w:r w:rsidR="005536E9" w:rsidRPr="005536E9">
          <w:rPr>
            <w:rFonts w:ascii="Calibri" w:eastAsia="Calibri" w:hAnsi="Calibri" w:cs="Times New Roman"/>
            <w:color w:val="0563C1"/>
            <w:u w:val="single"/>
          </w:rPr>
          <w:t>https://masht.rks-gov.net/udhetimi-neper-internet-udhezues-per-mesimdhenes-2/</w:t>
        </w:r>
      </w:hyperlink>
      <w:r w:rsidR="005536E9" w:rsidRPr="005536E9">
        <w:rPr>
          <w:rFonts w:ascii="Calibri" w:eastAsia="Calibri" w:hAnsi="Calibri" w:cs="Times New Roman"/>
        </w:rPr>
        <w:t xml:space="preserve">   </w:t>
      </w:r>
    </w:p>
    <w:p w:rsidR="005536E9" w:rsidRPr="005536E9" w:rsidRDefault="0068764D" w:rsidP="005536E9">
      <w:pPr>
        <w:ind w:left="720"/>
        <w:contextualSpacing/>
        <w:rPr>
          <w:rFonts w:ascii="Calibri" w:eastAsia="Calibri" w:hAnsi="Calibri" w:cs="Times New Roman"/>
        </w:rPr>
      </w:pPr>
      <w:hyperlink r:id="rId34" w:history="1">
        <w:r w:rsidR="005536E9" w:rsidRPr="005536E9">
          <w:rPr>
            <w:rFonts w:ascii="Calibri" w:eastAsia="Calibri" w:hAnsi="Calibri" w:cs="Times New Roman"/>
            <w:color w:val="0563C1"/>
            <w:u w:val="single"/>
          </w:rPr>
          <w:t>https://masht.rks-gov.net/udhetimi-neper-internet-udhezues-per-prinder/</w:t>
        </w:r>
      </w:hyperlink>
      <w:r w:rsidR="005536E9" w:rsidRPr="005536E9">
        <w:rPr>
          <w:rFonts w:ascii="Calibri" w:eastAsia="Calibri" w:hAnsi="Calibri" w:cs="Times New Roman"/>
        </w:rPr>
        <w:t xml:space="preserve">  </w:t>
      </w:r>
    </w:p>
    <w:p w:rsidR="005536E9" w:rsidRPr="005536E9" w:rsidRDefault="005536E9" w:rsidP="005536E9">
      <w:pPr>
        <w:ind w:left="720"/>
        <w:contextualSpacing/>
        <w:rPr>
          <w:rFonts w:ascii="Calibri" w:eastAsia="Calibri" w:hAnsi="Calibri" w:cs="Times New Roman"/>
        </w:rPr>
      </w:pPr>
      <w:r w:rsidRPr="005536E9">
        <w:rPr>
          <w:rFonts w:ascii="Calibri" w:eastAsia="Calibri" w:hAnsi="Calibri" w:cs="Times New Roman"/>
        </w:rPr>
        <w:t xml:space="preserve">  </w:t>
      </w:r>
    </w:p>
    <w:p w:rsidR="005536E9" w:rsidRPr="005536E9" w:rsidRDefault="005536E9" w:rsidP="005536E9">
      <w:pPr>
        <w:ind w:left="720"/>
        <w:contextualSpacing/>
        <w:rPr>
          <w:rFonts w:ascii="Calibri" w:eastAsia="Calibri" w:hAnsi="Calibri" w:cs="Times New Roman"/>
        </w:rPr>
      </w:pPr>
      <w:r w:rsidRPr="005536E9">
        <w:rPr>
          <w:rFonts w:ascii="Calibri" w:eastAsia="Calibri" w:hAnsi="Calibri" w:cs="Times New Roman"/>
        </w:rPr>
        <w:t xml:space="preserve">(Për këtë pako i kemi trajnuar koordinatorët e cilësisë dhe e kemi ndarë vazhdueshëm me drejtorë dhe mësimdhënës, prandaj edhe përdoret nga shumë mësimdhënës/shkolla.  </w:t>
      </w:r>
    </w:p>
    <w:p w:rsidR="005536E9" w:rsidRPr="005536E9" w:rsidRDefault="005536E9" w:rsidP="005536E9">
      <w:pPr>
        <w:ind w:left="720"/>
        <w:contextualSpacing/>
        <w:rPr>
          <w:rFonts w:ascii="Calibri" w:eastAsia="Calibri" w:hAnsi="Calibri" w:cs="Times New Roman"/>
        </w:rPr>
      </w:pPr>
    </w:p>
    <w:p w:rsidR="005536E9" w:rsidRPr="005536E9" w:rsidRDefault="005536E9" w:rsidP="005536E9">
      <w:pPr>
        <w:ind w:left="720"/>
        <w:contextualSpacing/>
        <w:rPr>
          <w:rFonts w:ascii="Calibri" w:eastAsia="Calibri" w:hAnsi="Calibri" w:cs="Times New Roman"/>
        </w:rPr>
      </w:pPr>
      <w:r w:rsidRPr="005536E9">
        <w:rPr>
          <w:rFonts w:ascii="Calibri" w:eastAsia="Calibri" w:hAnsi="Calibri" w:cs="Times New Roman"/>
        </w:rPr>
        <w:t xml:space="preserve">Në  2024 i kemi finalizuar edhe dy udhëzues për mbrojtjen e fëmijës në internet (klasa 10-12 dhe për edukatoret e institucioneve parashkollore). </w:t>
      </w:r>
    </w:p>
    <w:p w:rsidR="005536E9" w:rsidRPr="005536E9" w:rsidRDefault="0068764D" w:rsidP="005536E9">
      <w:pPr>
        <w:ind w:left="720"/>
        <w:contextualSpacing/>
        <w:rPr>
          <w:rFonts w:ascii="Calibri" w:eastAsia="Calibri" w:hAnsi="Calibri" w:cs="Times New Roman"/>
        </w:rPr>
      </w:pPr>
      <w:hyperlink r:id="rId35" w:history="1">
        <w:r w:rsidR="005536E9" w:rsidRPr="005536E9">
          <w:rPr>
            <w:rFonts w:ascii="Calibri" w:eastAsia="Calibri" w:hAnsi="Calibri" w:cs="Times New Roman"/>
            <w:color w:val="0563C1"/>
            <w:u w:val="single"/>
          </w:rPr>
          <w:t>https://masht.rks-gov.net/udhetimi-neper-internet-2/</w:t>
        </w:r>
      </w:hyperlink>
      <w:r w:rsidR="005536E9" w:rsidRPr="005536E9">
        <w:rPr>
          <w:rFonts w:ascii="Calibri" w:eastAsia="Calibri" w:hAnsi="Calibri" w:cs="Times New Roman"/>
        </w:rPr>
        <w:t xml:space="preserve">  (Për shkolla të mesme) dhe </w:t>
      </w:r>
      <w:hyperlink r:id="rId36" w:history="1">
        <w:r w:rsidR="005536E9" w:rsidRPr="005536E9">
          <w:rPr>
            <w:rFonts w:ascii="Calibri" w:eastAsia="Calibri" w:hAnsi="Calibri" w:cs="Times New Roman"/>
            <w:color w:val="0563C1"/>
            <w:u w:val="single"/>
          </w:rPr>
          <w:t>https://masht.rks-gov.net/udhetimi-neper-internet/</w:t>
        </w:r>
      </w:hyperlink>
      <w:r w:rsidR="005536E9" w:rsidRPr="005536E9">
        <w:rPr>
          <w:rFonts w:ascii="Calibri" w:eastAsia="Calibri" w:hAnsi="Calibri" w:cs="Times New Roman"/>
        </w:rPr>
        <w:t xml:space="preserve">  (Për edukatore në institucionet parashkollore).</w:t>
      </w:r>
    </w:p>
    <w:p w:rsidR="005536E9" w:rsidRPr="005536E9" w:rsidRDefault="005536E9" w:rsidP="005536E9">
      <w:pPr>
        <w:ind w:left="720"/>
        <w:contextualSpacing/>
        <w:rPr>
          <w:rFonts w:ascii="Calibri" w:eastAsia="Calibri" w:hAnsi="Calibri" w:cs="Times New Roman"/>
        </w:rPr>
      </w:pPr>
    </w:p>
    <w:p w:rsidR="005536E9" w:rsidRPr="005536E9" w:rsidRDefault="005536E9" w:rsidP="005536E9">
      <w:pPr>
        <w:ind w:left="720"/>
        <w:contextualSpacing/>
        <w:jc w:val="both"/>
        <w:rPr>
          <w:rFonts w:ascii="Calibri" w:eastAsia="Calibri" w:hAnsi="Calibri" w:cs="Times New Roman"/>
        </w:rPr>
      </w:pPr>
      <w:r w:rsidRPr="005536E9">
        <w:rPr>
          <w:rFonts w:ascii="Calibri" w:eastAsia="Calibri" w:hAnsi="Calibri" w:cs="Times New Roman"/>
        </w:rPr>
        <w:t>Kemi pasur vazhdueshëm edhe fushata ndërgjegjësuese për sigurinë në internet, me qëllim që shkollat ta promovojnë përdorimin e  sigurt të internetit (Me kërkesën e  MASHTI, çdo vit shënohet Dita për internet të sigurt me aktivitete të larmishme ndërgjegjësuese). Tani në këto rrethana të përdorimit enorm të internetit dhe pa kontrollën e duhur prindërore, sfidat po rriten, prandaj bëjmë thirrje për bashkëveprim ndërinstitucional me qëllim të sensibilizimit shoqëror.</w:t>
      </w:r>
    </w:p>
    <w:p w:rsidR="005536E9" w:rsidRPr="005536E9" w:rsidRDefault="005536E9" w:rsidP="005536E9">
      <w:pPr>
        <w:tabs>
          <w:tab w:val="left" w:pos="1050"/>
        </w:tabs>
        <w:ind w:left="720"/>
        <w:contextualSpacing/>
        <w:jc w:val="both"/>
        <w:rPr>
          <w:rFonts w:ascii="Calibri" w:eastAsia="Calibri" w:hAnsi="Calibri" w:cs="Times New Roman"/>
          <w:lang w:val="sq-AL"/>
        </w:rPr>
      </w:pPr>
      <w:r w:rsidRPr="005536E9">
        <w:rPr>
          <w:rFonts w:ascii="Calibri" w:eastAsia="Calibri" w:hAnsi="Calibri" w:cs="Times New Roman"/>
          <w:lang w:val="sq-AL"/>
        </w:rPr>
        <w:t xml:space="preserve">  Vlen të theksohet se mbi këto tema (konteksti i edukimit), kërkohet qasje proaktive nga i gjithë stafi edukativ-arsimor, si në parandalim, identifikim, ashtu edhe në raportim e referim të rasteve në nevojë për t`u mbrojtur, trajtuar. Tani e kemi parasysh nevojën e plotësimit të kuadrove mbështetëse si psikologu, pedagogu, asistenti, etj., prandaj MASHTI ka ndarë vazhdueshëm   ndarë në Grantin specifik  buxhetin (për 520 pozita) për punësimin e këtyre kuadrove, ngaqë funksioni i tyre mbështetës për stafin dhe fëmijë/nxënësit, është i domosdoshëm! Mbi këtë planifikim komunat e bëjnë punësimin e këtyre kuadrove.</w:t>
      </w:r>
    </w:p>
    <w:p w:rsidR="005536E9" w:rsidRPr="005536E9" w:rsidRDefault="005536E9" w:rsidP="005536E9">
      <w:pPr>
        <w:tabs>
          <w:tab w:val="left" w:pos="1050"/>
        </w:tabs>
        <w:ind w:left="720"/>
        <w:contextualSpacing/>
        <w:jc w:val="both"/>
        <w:rPr>
          <w:rFonts w:ascii="Calibri" w:eastAsia="Calibri" w:hAnsi="Calibri" w:cs="Times New Roman"/>
          <w:lang w:val="sq-AL"/>
        </w:rPr>
      </w:pPr>
    </w:p>
    <w:p w:rsidR="005536E9" w:rsidRPr="005536E9" w:rsidRDefault="005536E9" w:rsidP="005536E9">
      <w:pPr>
        <w:tabs>
          <w:tab w:val="left" w:pos="1050"/>
        </w:tabs>
        <w:ind w:left="720"/>
        <w:contextualSpacing/>
        <w:jc w:val="both"/>
        <w:rPr>
          <w:rFonts w:ascii="Calibri" w:eastAsia="Calibri" w:hAnsi="Calibri" w:cs="Times New Roman"/>
          <w:lang w:val="sq-AL"/>
        </w:rPr>
      </w:pPr>
      <w:r w:rsidRPr="005536E9">
        <w:rPr>
          <w:rFonts w:ascii="Calibri" w:eastAsia="Calibri" w:hAnsi="Calibri" w:cs="Calibri"/>
        </w:rPr>
        <w:t>Edhe politikat e parandalimit të braktisjes së shkollimit ndikon drejtpërdrejt në parandalimin dhe reagimin ndaj barriarave, problemeve me të cilat ballafaqohen nxënësit në për nivele arsimore. Përmes identifikimit të rasteve në rrezik, raportimit dhe trajtimit me qasjne ndërsektoriale, raste zgjidhen dhe parandalohet përfshirja e tyre në situate të rrezikshme apo të dëmshme.</w:t>
      </w:r>
    </w:p>
    <w:p w:rsidR="005536E9" w:rsidRPr="005536E9" w:rsidRDefault="0068764D" w:rsidP="005536E9">
      <w:pPr>
        <w:ind w:left="1440"/>
        <w:contextualSpacing/>
        <w:rPr>
          <w:rFonts w:ascii="Calibri" w:eastAsia="Calibri" w:hAnsi="Calibri" w:cs="Calibri"/>
        </w:rPr>
      </w:pPr>
      <w:hyperlink r:id="rId37" w:history="1">
        <w:r w:rsidR="005536E9" w:rsidRPr="005536E9">
          <w:rPr>
            <w:rFonts w:ascii="Calibri" w:eastAsia="Calibri" w:hAnsi="Calibri" w:cs="Calibri"/>
            <w:color w:val="0563C1"/>
            <w:u w:val="single"/>
          </w:rPr>
          <w:t>https://masht.rks-gov.net/udhezimi-adinistrativ-masht-nr-08-2018-per-themelimin-dhe-fuqizimin-e-ekipeve-parandalimdhe-kbmnapu/</w:t>
        </w:r>
      </w:hyperlink>
      <w:r w:rsidR="005536E9" w:rsidRPr="005536E9">
        <w:rPr>
          <w:rFonts w:ascii="Calibri" w:eastAsia="Calibri" w:hAnsi="Calibri" w:cs="Calibri"/>
        </w:rPr>
        <w:t xml:space="preserve">   </w:t>
      </w:r>
    </w:p>
    <w:p w:rsidR="005536E9" w:rsidRPr="005536E9" w:rsidRDefault="005536E9" w:rsidP="005536E9">
      <w:pPr>
        <w:ind w:left="1440"/>
        <w:contextualSpacing/>
        <w:rPr>
          <w:rFonts w:ascii="Calibri" w:eastAsia="Calibri" w:hAnsi="Calibri" w:cs="Calibri"/>
        </w:rPr>
      </w:pPr>
    </w:p>
    <w:p w:rsidR="005536E9" w:rsidRPr="005536E9" w:rsidRDefault="005536E9" w:rsidP="005536E9">
      <w:pPr>
        <w:ind w:left="1440"/>
        <w:contextualSpacing/>
        <w:rPr>
          <w:rFonts w:ascii="Calibri" w:eastAsia="Calibri" w:hAnsi="Calibri" w:cs="Calibri"/>
        </w:rPr>
      </w:pPr>
      <w:r w:rsidRPr="005536E9">
        <w:rPr>
          <w:rFonts w:ascii="Calibri" w:eastAsia="Calibri" w:hAnsi="Calibri" w:cs="Calibri"/>
        </w:rPr>
        <w:t xml:space="preserve">  Info e përmbledhur:</w:t>
      </w:r>
    </w:p>
    <w:p w:rsidR="005536E9" w:rsidRPr="005536E9" w:rsidRDefault="005536E9" w:rsidP="005536E9">
      <w:pPr>
        <w:spacing w:after="240" w:line="240" w:lineRule="auto"/>
        <w:jc w:val="both"/>
        <w:rPr>
          <w:rFonts w:ascii="Calibri" w:eastAsia="Times New Roman" w:hAnsi="Calibri" w:cs="Calibri"/>
          <w:lang w:val="sq-AL" w:eastAsia="ar-SA"/>
        </w:rPr>
      </w:pPr>
      <w:r w:rsidRPr="005536E9">
        <w:rPr>
          <w:rFonts w:ascii="Calibri" w:eastAsia="Times New Roman" w:hAnsi="Calibri" w:cs="Calibri"/>
          <w:lang w:val="sq-AL" w:eastAsia="ar-SA"/>
        </w:rPr>
        <w:t xml:space="preserve">Pas një kronologjie pune ndër vite, MAShTI në koordinim me partnerë si: UNICEF, CRS, SHPAK, ECMI, GIZ, OSBE, etj. krijoi bazë të qëndrueshme për punë kundër braktisjes së shkollimit. Bazuar në infrastrukturës </w:t>
      </w:r>
      <w:r w:rsidRPr="005536E9">
        <w:rPr>
          <w:rFonts w:ascii="Calibri" w:eastAsia="Times New Roman" w:hAnsi="Calibri" w:cs="Calibri"/>
          <w:lang w:val="sq-AL" w:eastAsia="ar-SA"/>
        </w:rPr>
        <w:lastRenderedPageBreak/>
        <w:t xml:space="preserve">ligjore, tanimë i kemi edhe ekipet për parandalim dhe reagim ndaj braktisjes dhe mosregjistrimit të shkollës në nivel shkollash,  komunash dhe në MASHT.  Gjithashtu i kemi doracakët dhe instrumentet për identifikim, raportim dhe referim të rasteve si dhe mundësinë e raportimit në Sistemin e Paralajmërimit të Hershëm të braktisjes brenda  Sistemit të Menaxhimit të Informatave në Arsim.) Këto viutete e fundit i kemi përkrahur komunat që t`i hartojnë planet komunale të veprimit, Fillimisht i kemi përkrahur 15 komuna e sivjet jemi duke punuar me 10 komuna tjera, ashtu komunat të punojnë në përuthje me nevojat e kontekstet e tyre.... </w:t>
      </w:r>
    </w:p>
    <w:p w:rsidR="005536E9" w:rsidRDefault="006042C6" w:rsidP="005536E9">
      <w:pPr>
        <w:spacing w:after="240" w:line="240" w:lineRule="auto"/>
        <w:jc w:val="both"/>
        <w:rPr>
          <w:rFonts w:ascii="Calibri" w:eastAsia="Times New Roman" w:hAnsi="Calibri" w:cs="Calibri"/>
          <w:lang w:val="sq-AL" w:eastAsia="ar-SA"/>
        </w:rPr>
      </w:pPr>
      <w:r>
        <w:rPr>
          <w:rFonts w:ascii="Calibri" w:eastAsia="Times New Roman" w:hAnsi="Calibri" w:cs="Calibri"/>
          <w:lang w:val="sq-AL" w:eastAsia="ar-SA"/>
        </w:rPr>
        <w:t>Aspektet</w:t>
      </w:r>
      <w:r w:rsidR="00D3239F">
        <w:rPr>
          <w:rFonts w:ascii="Calibri" w:eastAsia="Times New Roman" w:hAnsi="Calibri" w:cs="Calibri"/>
          <w:lang w:val="sq-AL" w:eastAsia="ar-SA"/>
        </w:rPr>
        <w:t xml:space="preserve"> </w:t>
      </w:r>
      <w:r>
        <w:rPr>
          <w:rFonts w:ascii="Calibri" w:eastAsia="Times New Roman" w:hAnsi="Calibri" w:cs="Calibri"/>
          <w:lang w:val="sq-AL" w:eastAsia="ar-SA"/>
        </w:rPr>
        <w:t>e sigurinë në shkolla lidhen edhe sigurinë fizike të objekteve dhe për këtë ka veprime të vazhdueshme konform standardve për ndërtimin e shkolla, përfshi emergjencave. Gjithashku kemi veprime edhe në parandalim të trafikimit, dhunës në familje, ektremizmit, punës së rrezikshme  dhe dukurive tjera nagative.   Për të gjitha materiale dhe veprime sipas procedurave statndarde të veprimit.</w:t>
      </w:r>
    </w:p>
    <w:p w:rsidR="00D3239F" w:rsidRDefault="00D3239F" w:rsidP="005536E9">
      <w:pPr>
        <w:spacing w:after="240" w:line="240" w:lineRule="auto"/>
        <w:jc w:val="both"/>
        <w:rPr>
          <w:rFonts w:ascii="Calibri" w:eastAsia="Times New Roman" w:hAnsi="Calibri" w:cs="Calibri"/>
          <w:lang w:val="sq-AL" w:eastAsia="ar-SA"/>
        </w:rPr>
      </w:pPr>
      <w:r>
        <w:rPr>
          <w:rFonts w:ascii="Calibri" w:eastAsia="Times New Roman" w:hAnsi="Calibri" w:cs="Calibri"/>
          <w:lang w:val="sq-AL" w:eastAsia="ar-SA"/>
        </w:rPr>
        <w:t>Informacion mbi punësimin e psikologëve</w:t>
      </w:r>
    </w:p>
    <w:p w:rsidR="00D3239F" w:rsidRPr="00D3239F" w:rsidRDefault="00D3239F" w:rsidP="00D3239F">
      <w:pPr>
        <w:tabs>
          <w:tab w:val="left" w:pos="3420"/>
        </w:tabs>
        <w:spacing w:after="0" w:line="240" w:lineRule="auto"/>
        <w:jc w:val="both"/>
        <w:rPr>
          <w:rFonts w:ascii="Times New Roman" w:eastAsia="Times New Roman" w:hAnsi="Times New Roman" w:cs="Times New Roman"/>
          <w:sz w:val="24"/>
          <w:szCs w:val="24"/>
          <w:lang w:val="sq-AL" w:eastAsia="sr-Latn-CS"/>
        </w:rPr>
      </w:pPr>
      <w:r w:rsidRPr="00D3239F">
        <w:rPr>
          <w:rFonts w:ascii="Times New Roman" w:eastAsia="Times New Roman" w:hAnsi="Times New Roman" w:cs="Times New Roman"/>
          <w:sz w:val="24"/>
          <w:szCs w:val="24"/>
          <w:lang w:val="sq-AL" w:eastAsia="sr-Latn-CS"/>
        </w:rPr>
        <w:t xml:space="preserve">Sa i përket punësimit të psikologëve, ju njoftojmë që e kemi pasur prioritet vazhdueshëm, dhe me sugjerim të MASHTI-t tashmë funksionon programi i psikologjisë shkollore në UP. Ndonëse </w:t>
      </w:r>
      <w:r w:rsidRPr="00D3239F">
        <w:rPr>
          <w:rFonts w:ascii="Times New Roman" w:eastAsia="Times New Roman" w:hAnsi="Times New Roman" w:cs="Times New Roman"/>
          <w:color w:val="000000"/>
          <w:sz w:val="24"/>
          <w:szCs w:val="24"/>
          <w:lang w:val="sq-AL"/>
        </w:rPr>
        <w:t>shërbimet profesionale mbështetëse si psikologu, pedagogu etj. janë mё se tё nevojshme pёr tё mbështetur stafin tjetër tё shkollave nё identifikimin e problemeve dhe trajtimin e tyre, parandalimin e dukurive negative, përfshirë trajtimin e shëndetit mendor nё kontekst tё shkollёs, dhe MASHTI me kohё ka ndarё buxhetin përmes grantit specifik tё arsimit për 520 psikologë e pedagogë, prapë se prapë komunat e kanё pёrdorur atё buxhet pёr punёsime tё kuadrit tjetёr, e jo sipas politikave tё planifikuara (komunat e bёjnё punёsimin e kuadrit).</w:t>
      </w:r>
    </w:p>
    <w:p w:rsidR="00D3239F" w:rsidRPr="00D3239F" w:rsidRDefault="00D3239F" w:rsidP="00D3239F">
      <w:pPr>
        <w:spacing w:after="0" w:line="240" w:lineRule="auto"/>
        <w:ind w:left="720" w:hanging="720"/>
        <w:jc w:val="both"/>
        <w:rPr>
          <w:rFonts w:ascii="Times New Roman" w:eastAsia="Times New Roman" w:hAnsi="Times New Roman" w:cs="Times New Roman"/>
          <w:color w:val="000000"/>
          <w:sz w:val="24"/>
          <w:szCs w:val="24"/>
          <w:lang w:val="sq-AL"/>
        </w:rPr>
      </w:pPr>
    </w:p>
    <w:p w:rsidR="00D3239F" w:rsidRPr="00D3239F" w:rsidRDefault="00D3239F" w:rsidP="00D3239F">
      <w:pPr>
        <w:numPr>
          <w:ilvl w:val="0"/>
          <w:numId w:val="11"/>
        </w:numPr>
        <w:shd w:val="clear" w:color="auto" w:fill="FFFFFF"/>
        <w:spacing w:after="200" w:line="276" w:lineRule="auto"/>
        <w:contextualSpacing/>
        <w:rPr>
          <w:rFonts w:ascii="Times New Roman" w:eastAsia="Times New Roman" w:hAnsi="Times New Roman" w:cs="Times New Roman"/>
          <w:color w:val="000000"/>
          <w:sz w:val="24"/>
          <w:szCs w:val="24"/>
          <w:lang w:val="sq-AL"/>
        </w:rPr>
      </w:pPr>
      <w:r w:rsidRPr="00D3239F">
        <w:rPr>
          <w:rFonts w:ascii="Times New Roman" w:eastAsia="Times New Roman" w:hAnsi="Times New Roman" w:cs="Times New Roman"/>
          <w:color w:val="000000"/>
          <w:sz w:val="24"/>
          <w:szCs w:val="24"/>
          <w:lang w:val="sq-AL"/>
        </w:rPr>
        <w:t>Aktualisht kemi këto shifra të raportuara në sistem</w:t>
      </w:r>
      <w:r w:rsidRPr="00D3239F">
        <w:rPr>
          <w:rFonts w:ascii="Times New Roman" w:eastAsia="Times New Roman" w:hAnsi="Times New Roman" w:cs="Times New Roman"/>
          <w:color w:val="000000"/>
          <w:sz w:val="24"/>
          <w:szCs w:val="24"/>
          <w:vertAlign w:val="superscript"/>
          <w:lang w:val="sq-AL"/>
        </w:rPr>
        <w:footnoteReference w:id="1"/>
      </w:r>
      <w:r w:rsidRPr="00D3239F">
        <w:rPr>
          <w:rFonts w:ascii="Times New Roman" w:eastAsia="Times New Roman" w:hAnsi="Times New Roman" w:cs="Times New Roman"/>
          <w:color w:val="000000"/>
          <w:sz w:val="24"/>
          <w:szCs w:val="24"/>
          <w:lang w:val="sq-AL"/>
        </w:rPr>
        <w:t>:</w:t>
      </w:r>
    </w:p>
    <w:p w:rsidR="00D3239F" w:rsidRPr="00D3239F" w:rsidRDefault="00D3239F" w:rsidP="00D3239F">
      <w:pPr>
        <w:spacing w:after="0" w:line="240" w:lineRule="auto"/>
        <w:rPr>
          <w:rFonts w:ascii="Times New Roman" w:eastAsia="Times New Roman" w:hAnsi="Times New Roman" w:cs="Times New Roman"/>
          <w:color w:val="1F497D"/>
          <w:lang w:val="sq-AL"/>
        </w:rPr>
      </w:pPr>
    </w:p>
    <w:p w:rsidR="00D3239F" w:rsidRPr="00D3239F" w:rsidRDefault="00D3239F" w:rsidP="00D3239F">
      <w:pPr>
        <w:spacing w:after="0" w:line="240" w:lineRule="auto"/>
        <w:rPr>
          <w:rFonts w:ascii="Calibri" w:eastAsia="Calibri" w:hAnsi="Calibri" w:cs="Calibri"/>
          <w:color w:val="1F497D"/>
          <w:lang w:val="sq-AL"/>
        </w:rPr>
      </w:pPr>
      <w:r w:rsidRPr="00D3239F">
        <w:rPr>
          <w:rFonts w:ascii="Calibri" w:eastAsia="Calibri" w:hAnsi="Calibri" w:cs="Calibri"/>
          <w:color w:val="1F497D"/>
          <w:lang w:val="sq-AL"/>
        </w:rPr>
        <w:t xml:space="preserve">  </w:t>
      </w:r>
    </w:p>
    <w:tbl>
      <w:tblPr>
        <w:tblW w:w="6720" w:type="dxa"/>
        <w:tblInd w:w="1333" w:type="dxa"/>
        <w:tblCellMar>
          <w:left w:w="0" w:type="dxa"/>
          <w:right w:w="0" w:type="dxa"/>
        </w:tblCellMar>
        <w:tblLook w:val="04A0" w:firstRow="1" w:lastRow="0" w:firstColumn="1" w:lastColumn="0" w:noHBand="0" w:noVBand="1"/>
      </w:tblPr>
      <w:tblGrid>
        <w:gridCol w:w="960"/>
        <w:gridCol w:w="960"/>
        <w:gridCol w:w="960"/>
        <w:gridCol w:w="744"/>
        <w:gridCol w:w="1068"/>
        <w:gridCol w:w="1068"/>
        <w:gridCol w:w="960"/>
      </w:tblGrid>
      <w:tr w:rsidR="00D3239F" w:rsidRPr="00D3239F" w:rsidTr="006D3662">
        <w:trPr>
          <w:trHeight w:val="300"/>
        </w:trPr>
        <w:tc>
          <w:tcPr>
            <w:tcW w:w="2880"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3239F" w:rsidRPr="00D3239F" w:rsidRDefault="00D3239F" w:rsidP="00D3239F">
            <w:pPr>
              <w:spacing w:after="0" w:line="240" w:lineRule="auto"/>
              <w:jc w:val="center"/>
              <w:rPr>
                <w:rFonts w:ascii="Calibri" w:eastAsia="Calibri" w:hAnsi="Calibri" w:cs="Calibri"/>
                <w:color w:val="000000"/>
                <w:lang w:val="sq-AL"/>
              </w:rPr>
            </w:pPr>
            <w:r w:rsidRPr="00D3239F">
              <w:rPr>
                <w:rFonts w:ascii="Calibri" w:eastAsia="Calibri" w:hAnsi="Calibri" w:cs="Calibri"/>
                <w:color w:val="000000"/>
                <w:lang w:val="sq-AL"/>
              </w:rPr>
              <w:t>Pedagog</w:t>
            </w:r>
          </w:p>
        </w:tc>
        <w:tc>
          <w:tcPr>
            <w:tcW w:w="2880"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3239F" w:rsidRPr="00D3239F" w:rsidRDefault="00D3239F" w:rsidP="00D3239F">
            <w:pPr>
              <w:spacing w:after="0" w:line="240" w:lineRule="auto"/>
              <w:jc w:val="center"/>
              <w:rPr>
                <w:rFonts w:ascii="Calibri" w:eastAsia="Calibri" w:hAnsi="Calibri" w:cs="Calibri"/>
                <w:color w:val="000000"/>
                <w:lang w:val="sq-AL"/>
              </w:rPr>
            </w:pPr>
            <w:r w:rsidRPr="00D3239F">
              <w:rPr>
                <w:rFonts w:ascii="Calibri" w:eastAsia="Calibri" w:hAnsi="Calibri" w:cs="Calibri"/>
                <w:color w:val="000000"/>
                <w:lang w:val="sq-AL"/>
              </w:rPr>
              <w:t>Psikolog</w:t>
            </w:r>
          </w:p>
        </w:tc>
        <w:tc>
          <w:tcPr>
            <w:tcW w:w="960"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3239F" w:rsidRPr="00D3239F" w:rsidRDefault="00D3239F" w:rsidP="00D3239F">
            <w:pPr>
              <w:spacing w:after="0" w:line="240" w:lineRule="auto"/>
              <w:jc w:val="center"/>
              <w:rPr>
                <w:rFonts w:ascii="Calibri" w:eastAsia="Calibri" w:hAnsi="Calibri" w:cs="Calibri"/>
                <w:color w:val="000000"/>
                <w:lang w:val="sq-AL"/>
              </w:rPr>
            </w:pPr>
            <w:r w:rsidRPr="00D3239F">
              <w:rPr>
                <w:rFonts w:ascii="Calibri" w:eastAsia="Calibri" w:hAnsi="Calibri" w:cs="Calibri"/>
                <w:color w:val="000000"/>
                <w:lang w:val="sq-AL"/>
              </w:rPr>
              <w:t>Gjithsej</w:t>
            </w:r>
          </w:p>
        </w:tc>
      </w:tr>
      <w:tr w:rsidR="00D3239F" w:rsidRPr="00D3239F" w:rsidTr="006D3662">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3239F" w:rsidRPr="00D3239F" w:rsidRDefault="00D3239F" w:rsidP="00D3239F">
            <w:pPr>
              <w:spacing w:after="0" w:line="240" w:lineRule="auto"/>
              <w:jc w:val="center"/>
              <w:rPr>
                <w:rFonts w:ascii="Calibri" w:eastAsia="Calibri" w:hAnsi="Calibri" w:cs="Calibri"/>
                <w:color w:val="000000"/>
                <w:lang w:val="sq-AL"/>
              </w:rPr>
            </w:pPr>
            <w:r w:rsidRPr="00D3239F">
              <w:rPr>
                <w:rFonts w:ascii="Calibri" w:eastAsia="Calibri" w:hAnsi="Calibri" w:cs="Calibri"/>
                <w:color w:val="000000"/>
                <w:lang w:val="sq-AL"/>
              </w:rPr>
              <w:t>M</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3239F" w:rsidRPr="00D3239F" w:rsidRDefault="00D3239F" w:rsidP="00D3239F">
            <w:pPr>
              <w:spacing w:after="0" w:line="240" w:lineRule="auto"/>
              <w:jc w:val="center"/>
              <w:rPr>
                <w:rFonts w:ascii="Calibri" w:eastAsia="Calibri" w:hAnsi="Calibri" w:cs="Calibri"/>
                <w:color w:val="000000"/>
                <w:lang w:val="sq-AL"/>
              </w:rPr>
            </w:pPr>
            <w:r w:rsidRPr="00D3239F">
              <w:rPr>
                <w:rFonts w:ascii="Calibri" w:eastAsia="Calibri" w:hAnsi="Calibri" w:cs="Calibri"/>
                <w:color w:val="000000"/>
                <w:lang w:val="sq-AL"/>
              </w:rPr>
              <w:t>F</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3239F" w:rsidRPr="00D3239F" w:rsidRDefault="00D3239F" w:rsidP="00D3239F">
            <w:pPr>
              <w:spacing w:after="0" w:line="240" w:lineRule="auto"/>
              <w:jc w:val="center"/>
              <w:rPr>
                <w:rFonts w:ascii="Calibri" w:eastAsia="Calibri" w:hAnsi="Calibri" w:cs="Calibri"/>
                <w:color w:val="000000"/>
                <w:lang w:val="sq-AL"/>
              </w:rPr>
            </w:pPr>
            <w:r w:rsidRPr="00D3239F">
              <w:rPr>
                <w:rFonts w:ascii="Calibri" w:eastAsia="Calibri" w:hAnsi="Calibri" w:cs="Calibri"/>
                <w:color w:val="000000"/>
                <w:lang w:val="sq-AL"/>
              </w:rPr>
              <w:t>Gj</w:t>
            </w:r>
          </w:p>
        </w:tc>
        <w:tc>
          <w:tcPr>
            <w:tcW w:w="7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3239F" w:rsidRPr="00D3239F" w:rsidRDefault="00D3239F" w:rsidP="00D3239F">
            <w:pPr>
              <w:spacing w:after="0" w:line="240" w:lineRule="auto"/>
              <w:jc w:val="center"/>
              <w:rPr>
                <w:rFonts w:ascii="Calibri" w:eastAsia="Calibri" w:hAnsi="Calibri" w:cs="Calibri"/>
                <w:color w:val="000000"/>
                <w:lang w:val="sq-AL"/>
              </w:rPr>
            </w:pPr>
            <w:r w:rsidRPr="00D3239F">
              <w:rPr>
                <w:rFonts w:ascii="Calibri" w:eastAsia="Calibri" w:hAnsi="Calibri" w:cs="Calibri"/>
                <w:color w:val="000000"/>
                <w:lang w:val="sq-AL"/>
              </w:rPr>
              <w:t>M</w:t>
            </w:r>
          </w:p>
        </w:tc>
        <w:tc>
          <w:tcPr>
            <w:tcW w:w="10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3239F" w:rsidRPr="00D3239F" w:rsidRDefault="00D3239F" w:rsidP="00D3239F">
            <w:pPr>
              <w:spacing w:after="0" w:line="240" w:lineRule="auto"/>
              <w:jc w:val="center"/>
              <w:rPr>
                <w:rFonts w:ascii="Calibri" w:eastAsia="Calibri" w:hAnsi="Calibri" w:cs="Calibri"/>
                <w:color w:val="000000"/>
                <w:lang w:val="sq-AL"/>
              </w:rPr>
            </w:pPr>
            <w:r w:rsidRPr="00D3239F">
              <w:rPr>
                <w:rFonts w:ascii="Calibri" w:eastAsia="Calibri" w:hAnsi="Calibri" w:cs="Calibri"/>
                <w:color w:val="000000"/>
                <w:lang w:val="sq-AL"/>
              </w:rPr>
              <w:t>F</w:t>
            </w:r>
          </w:p>
        </w:tc>
        <w:tc>
          <w:tcPr>
            <w:tcW w:w="10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3239F" w:rsidRPr="00D3239F" w:rsidRDefault="00D3239F" w:rsidP="00D3239F">
            <w:pPr>
              <w:spacing w:after="0" w:line="240" w:lineRule="auto"/>
              <w:jc w:val="center"/>
              <w:rPr>
                <w:rFonts w:ascii="Calibri" w:eastAsia="Calibri" w:hAnsi="Calibri" w:cs="Calibri"/>
                <w:color w:val="000000"/>
                <w:lang w:val="sq-AL"/>
              </w:rPr>
            </w:pPr>
            <w:r w:rsidRPr="00D3239F">
              <w:rPr>
                <w:rFonts w:ascii="Calibri" w:eastAsia="Calibri" w:hAnsi="Calibri" w:cs="Calibri"/>
                <w:color w:val="000000"/>
                <w:lang w:val="sq-AL"/>
              </w:rPr>
              <w:t>Gj</w:t>
            </w:r>
          </w:p>
        </w:tc>
        <w:tc>
          <w:tcPr>
            <w:tcW w:w="0" w:type="auto"/>
            <w:vMerge/>
            <w:tcBorders>
              <w:top w:val="single" w:sz="8" w:space="0" w:color="auto"/>
              <w:left w:val="nil"/>
              <w:bottom w:val="single" w:sz="8" w:space="0" w:color="auto"/>
              <w:right w:val="single" w:sz="8" w:space="0" w:color="auto"/>
            </w:tcBorders>
            <w:vAlign w:val="center"/>
            <w:hideMark/>
          </w:tcPr>
          <w:p w:rsidR="00D3239F" w:rsidRPr="00D3239F" w:rsidRDefault="00D3239F" w:rsidP="00D3239F">
            <w:pPr>
              <w:spacing w:after="0" w:line="240" w:lineRule="auto"/>
              <w:rPr>
                <w:rFonts w:ascii="Calibri" w:eastAsia="Calibri" w:hAnsi="Calibri" w:cs="Calibri"/>
                <w:color w:val="000000"/>
                <w:lang w:val="sq-AL"/>
              </w:rPr>
            </w:pPr>
          </w:p>
        </w:tc>
      </w:tr>
      <w:tr w:rsidR="00D3239F" w:rsidRPr="00D3239F" w:rsidTr="006D3662">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3239F" w:rsidRPr="00D3239F" w:rsidRDefault="00D3239F" w:rsidP="00D3239F">
            <w:pPr>
              <w:spacing w:after="0" w:line="240" w:lineRule="auto"/>
              <w:jc w:val="right"/>
              <w:rPr>
                <w:rFonts w:ascii="Calibri" w:eastAsia="Calibri" w:hAnsi="Calibri" w:cs="Calibri"/>
                <w:color w:val="000000"/>
                <w:lang w:val="sq-AL"/>
              </w:rPr>
            </w:pPr>
            <w:r w:rsidRPr="00D3239F">
              <w:rPr>
                <w:rFonts w:ascii="Calibri" w:eastAsia="Calibri" w:hAnsi="Calibri" w:cs="Calibri"/>
                <w:color w:val="000000"/>
                <w:lang w:val="sq-AL"/>
              </w:rPr>
              <w:t>30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239F" w:rsidRPr="00D3239F" w:rsidRDefault="00D3239F" w:rsidP="00D3239F">
            <w:pPr>
              <w:spacing w:after="0" w:line="240" w:lineRule="auto"/>
              <w:jc w:val="right"/>
              <w:rPr>
                <w:rFonts w:ascii="Calibri" w:eastAsia="Calibri" w:hAnsi="Calibri" w:cs="Calibri"/>
                <w:color w:val="000000"/>
                <w:lang w:val="sq-AL"/>
              </w:rPr>
            </w:pPr>
            <w:r w:rsidRPr="00D3239F">
              <w:rPr>
                <w:rFonts w:ascii="Calibri" w:eastAsia="Calibri" w:hAnsi="Calibri" w:cs="Calibri"/>
                <w:color w:val="000000"/>
                <w:lang w:val="sq-AL"/>
              </w:rPr>
              <w:t>62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239F" w:rsidRPr="00D3239F" w:rsidRDefault="00D3239F" w:rsidP="00D3239F">
            <w:pPr>
              <w:spacing w:after="0" w:line="240" w:lineRule="auto"/>
              <w:jc w:val="right"/>
              <w:rPr>
                <w:rFonts w:ascii="Calibri" w:eastAsia="Calibri" w:hAnsi="Calibri" w:cs="Calibri"/>
                <w:color w:val="000000"/>
                <w:lang w:val="sq-AL"/>
              </w:rPr>
            </w:pPr>
            <w:r w:rsidRPr="00D3239F">
              <w:rPr>
                <w:rFonts w:ascii="Calibri" w:eastAsia="Calibri" w:hAnsi="Calibri" w:cs="Calibri"/>
                <w:color w:val="000000"/>
                <w:lang w:val="sq-AL"/>
              </w:rPr>
              <w:t>92</w:t>
            </w:r>
          </w:p>
        </w:tc>
        <w:tc>
          <w:tcPr>
            <w:tcW w:w="7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239F" w:rsidRPr="00D3239F" w:rsidRDefault="00D3239F" w:rsidP="00D3239F">
            <w:pPr>
              <w:spacing w:after="0" w:line="240" w:lineRule="auto"/>
              <w:jc w:val="right"/>
              <w:rPr>
                <w:rFonts w:ascii="Calibri" w:eastAsia="Calibri" w:hAnsi="Calibri" w:cs="Calibri"/>
                <w:color w:val="000000"/>
                <w:lang w:val="sq-AL"/>
              </w:rPr>
            </w:pPr>
            <w:r w:rsidRPr="00D3239F">
              <w:rPr>
                <w:rFonts w:ascii="Calibri" w:eastAsia="Calibri" w:hAnsi="Calibri" w:cs="Calibri"/>
                <w:color w:val="000000"/>
                <w:lang w:val="sq-AL"/>
              </w:rPr>
              <w:t>15</w:t>
            </w:r>
          </w:p>
        </w:tc>
        <w:tc>
          <w:tcPr>
            <w:tcW w:w="10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239F" w:rsidRPr="00D3239F" w:rsidRDefault="00D3239F" w:rsidP="00D3239F">
            <w:pPr>
              <w:spacing w:after="0" w:line="240" w:lineRule="auto"/>
              <w:jc w:val="right"/>
              <w:rPr>
                <w:rFonts w:ascii="Calibri" w:eastAsia="Calibri" w:hAnsi="Calibri" w:cs="Calibri"/>
                <w:color w:val="000000"/>
                <w:lang w:val="sq-AL"/>
              </w:rPr>
            </w:pPr>
            <w:r w:rsidRPr="00D3239F">
              <w:rPr>
                <w:rFonts w:ascii="Calibri" w:eastAsia="Calibri" w:hAnsi="Calibri" w:cs="Calibri"/>
                <w:color w:val="000000"/>
                <w:lang w:val="sq-AL"/>
              </w:rPr>
              <w:t>151</w:t>
            </w:r>
          </w:p>
        </w:tc>
        <w:tc>
          <w:tcPr>
            <w:tcW w:w="10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239F" w:rsidRPr="00D3239F" w:rsidRDefault="00D3239F" w:rsidP="00D3239F">
            <w:pPr>
              <w:spacing w:after="0" w:line="240" w:lineRule="auto"/>
              <w:jc w:val="right"/>
              <w:rPr>
                <w:rFonts w:ascii="Calibri" w:eastAsia="Calibri" w:hAnsi="Calibri" w:cs="Calibri"/>
                <w:color w:val="000000"/>
                <w:lang w:val="sq-AL"/>
              </w:rPr>
            </w:pPr>
            <w:r w:rsidRPr="00D3239F">
              <w:rPr>
                <w:rFonts w:ascii="Calibri" w:eastAsia="Calibri" w:hAnsi="Calibri" w:cs="Calibri"/>
                <w:color w:val="000000"/>
                <w:lang w:val="sq-AL"/>
              </w:rPr>
              <w:t>166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239F" w:rsidRPr="00D3239F" w:rsidRDefault="00D3239F" w:rsidP="00D3239F">
            <w:pPr>
              <w:spacing w:after="0" w:line="240" w:lineRule="auto"/>
              <w:jc w:val="right"/>
              <w:rPr>
                <w:rFonts w:ascii="Calibri" w:eastAsia="Calibri" w:hAnsi="Calibri" w:cs="Calibri"/>
                <w:color w:val="000000"/>
                <w:lang w:val="sq-AL"/>
              </w:rPr>
            </w:pPr>
            <w:r w:rsidRPr="00D3239F">
              <w:rPr>
                <w:rFonts w:ascii="Calibri" w:eastAsia="Calibri" w:hAnsi="Calibri" w:cs="Calibri"/>
                <w:color w:val="000000"/>
                <w:lang w:val="sq-AL"/>
              </w:rPr>
              <w:t>258</w:t>
            </w:r>
          </w:p>
        </w:tc>
      </w:tr>
    </w:tbl>
    <w:p w:rsidR="00D3239F" w:rsidRPr="00D3239F" w:rsidRDefault="00D3239F" w:rsidP="00D3239F">
      <w:pPr>
        <w:shd w:val="clear" w:color="auto" w:fill="FFFFFF"/>
        <w:spacing w:after="200" w:line="276" w:lineRule="auto"/>
        <w:ind w:left="720"/>
        <w:contextualSpacing/>
        <w:rPr>
          <w:rFonts w:ascii="Times New Roman" w:eastAsia="Times New Roman" w:hAnsi="Times New Roman" w:cs="Times New Roman"/>
          <w:color w:val="000000"/>
          <w:sz w:val="24"/>
          <w:szCs w:val="24"/>
          <w:lang w:val="sq-AL"/>
        </w:rPr>
      </w:pPr>
    </w:p>
    <w:p w:rsidR="00D3239F" w:rsidRPr="00D3239F" w:rsidRDefault="00D3239F" w:rsidP="00D3239F">
      <w:pPr>
        <w:tabs>
          <w:tab w:val="left" w:pos="3420"/>
        </w:tabs>
        <w:spacing w:after="0" w:line="240" w:lineRule="auto"/>
        <w:jc w:val="both"/>
        <w:rPr>
          <w:rFonts w:ascii="Times New Roman" w:eastAsia="Times New Roman" w:hAnsi="Times New Roman" w:cs="Times New Roman"/>
          <w:sz w:val="24"/>
          <w:szCs w:val="24"/>
          <w:lang w:val="sq-AL" w:eastAsia="sr-Latn-CS"/>
        </w:rPr>
      </w:pPr>
      <w:r w:rsidRPr="00D3239F">
        <w:rPr>
          <w:rFonts w:ascii="Times New Roman" w:eastAsia="Times New Roman" w:hAnsi="Times New Roman" w:cs="Times New Roman"/>
          <w:sz w:val="24"/>
          <w:szCs w:val="24"/>
          <w:lang w:val="sq-AL" w:eastAsia="sr-Latn-CS"/>
        </w:rPr>
        <w:t>Me qëllim të qartësimit të roleve dhe detyrave, përfshirë procedurat e licencimit të këtyre shërbimeve, MASHTI ka rishikuar UA 34/2014 për funksionimin e shërbimit pedagogjik dhe psikologjik në shkolla, dhe i njëjti është në procedurë të nënshkrimit.</w:t>
      </w:r>
    </w:p>
    <w:p w:rsidR="00D3239F" w:rsidRPr="00D3239F" w:rsidRDefault="00D3239F" w:rsidP="00D3239F">
      <w:pPr>
        <w:tabs>
          <w:tab w:val="left" w:pos="3420"/>
        </w:tabs>
        <w:spacing w:after="0" w:line="240" w:lineRule="auto"/>
        <w:jc w:val="both"/>
        <w:rPr>
          <w:rFonts w:ascii="Times New Roman" w:eastAsia="Times New Roman" w:hAnsi="Times New Roman" w:cs="Times New Roman"/>
          <w:sz w:val="24"/>
          <w:szCs w:val="24"/>
          <w:lang w:val="sq-AL" w:eastAsia="sr-Latn-CS"/>
        </w:rPr>
      </w:pPr>
    </w:p>
    <w:p w:rsidR="00D3239F" w:rsidRDefault="00D3239F" w:rsidP="005536E9">
      <w:pPr>
        <w:spacing w:after="240" w:line="240" w:lineRule="auto"/>
        <w:jc w:val="both"/>
        <w:rPr>
          <w:rFonts w:ascii="Calibri" w:eastAsia="Times New Roman" w:hAnsi="Calibri" w:cs="Calibri"/>
          <w:lang w:val="sq-AL" w:eastAsia="ar-SA"/>
        </w:rPr>
      </w:pPr>
    </w:p>
    <w:p w:rsidR="00D3239F" w:rsidRDefault="00D3239F" w:rsidP="005536E9">
      <w:pPr>
        <w:spacing w:after="240" w:line="240" w:lineRule="auto"/>
        <w:jc w:val="both"/>
        <w:rPr>
          <w:rFonts w:ascii="Calibri" w:eastAsia="Times New Roman" w:hAnsi="Calibri" w:cs="Calibri"/>
          <w:lang w:val="sq-AL" w:eastAsia="ar-SA"/>
        </w:rPr>
      </w:pPr>
    </w:p>
    <w:p w:rsidR="00D3239F" w:rsidRDefault="00D3239F" w:rsidP="005536E9">
      <w:pPr>
        <w:spacing w:after="240" w:line="240" w:lineRule="auto"/>
        <w:jc w:val="both"/>
        <w:rPr>
          <w:rFonts w:ascii="Calibri" w:eastAsia="Times New Roman" w:hAnsi="Calibri" w:cs="Calibri"/>
          <w:lang w:val="sq-AL" w:eastAsia="ar-SA"/>
        </w:rPr>
      </w:pPr>
    </w:p>
    <w:p w:rsidR="00D3239F" w:rsidRPr="005536E9" w:rsidRDefault="00D3239F" w:rsidP="005536E9">
      <w:pPr>
        <w:spacing w:after="240" w:line="240" w:lineRule="auto"/>
        <w:jc w:val="both"/>
        <w:rPr>
          <w:rFonts w:ascii="Calibri" w:eastAsia="Times New Roman" w:hAnsi="Calibri" w:cs="Calibri"/>
          <w:lang w:val="sq-AL" w:eastAsia="ar-SA"/>
        </w:rPr>
      </w:pPr>
    </w:p>
    <w:p w:rsidR="00D3239F" w:rsidRPr="005536E9" w:rsidRDefault="00D3239F" w:rsidP="00D3239F">
      <w:pPr>
        <w:spacing w:after="240" w:line="240" w:lineRule="auto"/>
        <w:jc w:val="both"/>
        <w:rPr>
          <w:rFonts w:ascii="Calibri" w:eastAsia="Times New Roman" w:hAnsi="Calibri" w:cs="Calibri"/>
          <w:lang w:val="sq-AL" w:eastAsia="ar-SA"/>
        </w:rPr>
      </w:pPr>
      <w:r w:rsidRPr="005536E9">
        <w:rPr>
          <w:rFonts w:ascii="Calibri" w:eastAsia="Times New Roman" w:hAnsi="Calibri" w:cs="Calibri"/>
          <w:lang w:val="sq-AL" w:eastAsia="ar-SA"/>
        </w:rPr>
        <w:lastRenderedPageBreak/>
        <w:t xml:space="preserve">P.s. Në Linkun e të drejtave të njeriut: </w:t>
      </w:r>
      <w:hyperlink r:id="rId38" w:history="1">
        <w:r w:rsidRPr="005536E9">
          <w:rPr>
            <w:rFonts w:ascii="Calibri" w:eastAsia="Times New Roman" w:hAnsi="Calibri" w:cs="Calibri"/>
            <w:color w:val="0563C1"/>
            <w:u w:val="single"/>
            <w:lang w:val="sq-AL" w:eastAsia="ar-SA"/>
          </w:rPr>
          <w:t>https://masht.rks-gov.net/category/te-drejtat-e-njeriut/</w:t>
        </w:r>
      </w:hyperlink>
      <w:r w:rsidRPr="005536E9">
        <w:rPr>
          <w:rFonts w:ascii="Calibri" w:eastAsia="Times New Roman" w:hAnsi="Calibri" w:cs="Calibri"/>
          <w:lang w:val="sq-AL" w:eastAsia="ar-SA"/>
        </w:rPr>
        <w:t xml:space="preserve"> , gjenden materiale të shumta didaktike që mund të shfrytëzohen nga mësimdhënësit, në përputhje me kërkesat kurrikulare.</w:t>
      </w:r>
    </w:p>
    <w:p w:rsidR="005536E9" w:rsidRPr="005536E9" w:rsidRDefault="005536E9" w:rsidP="005536E9">
      <w:pPr>
        <w:ind w:left="1440"/>
        <w:contextualSpacing/>
        <w:rPr>
          <w:rFonts w:ascii="Calibri" w:eastAsia="Calibri" w:hAnsi="Calibri" w:cs="Times New Roman"/>
        </w:rPr>
      </w:pPr>
      <w:r w:rsidRPr="005536E9">
        <w:rPr>
          <w:rFonts w:ascii="Calibri" w:eastAsia="Calibri" w:hAnsi="Calibri" w:cs="Calibri"/>
        </w:rPr>
        <w:t xml:space="preserve">                                     </w:t>
      </w:r>
      <w:r w:rsidRPr="005536E9">
        <w:rPr>
          <w:rFonts w:ascii="Calibri" w:eastAsia="Calibri" w:hAnsi="Calibri" w:cs="Times New Roman"/>
        </w:rPr>
        <w:t xml:space="preserve">                    Me respekt, Merita Jonuzi, MASHTI</w:t>
      </w:r>
    </w:p>
    <w:p w:rsidR="00E57FD0" w:rsidRPr="00E57FD0" w:rsidRDefault="00E57FD0" w:rsidP="00E57FD0">
      <w:pPr>
        <w:rPr>
          <w:rFonts w:ascii="Times New Roman" w:eastAsia="Calibri" w:hAnsi="Times New Roman" w:cs="Times New Roman"/>
          <w:sz w:val="24"/>
          <w:szCs w:val="24"/>
        </w:rPr>
      </w:pPr>
    </w:p>
    <w:p w:rsidR="00E57FD0" w:rsidRPr="00637D25" w:rsidRDefault="00E57FD0" w:rsidP="00DE5095">
      <w:pPr>
        <w:rPr>
          <w:rFonts w:ascii="Times New Roman" w:eastAsia="Calibri" w:hAnsi="Times New Roman" w:cs="Times New Roman"/>
          <w:b/>
          <w:sz w:val="24"/>
          <w:szCs w:val="24"/>
        </w:rPr>
      </w:pPr>
    </w:p>
    <w:p w:rsidR="00DE5095" w:rsidRPr="00DE5095" w:rsidRDefault="00DE5095" w:rsidP="00DE5095">
      <w:pPr>
        <w:rPr>
          <w:rFonts w:ascii="Times New Roman" w:hAnsi="Times New Roman" w:cs="Times New Roman"/>
          <w:sz w:val="24"/>
          <w:szCs w:val="24"/>
        </w:rPr>
      </w:pPr>
    </w:p>
    <w:p w:rsidR="00D3239F" w:rsidRPr="00DE5095" w:rsidRDefault="00DE5095" w:rsidP="00D3239F">
      <w:pPr>
        <w:rPr>
          <w:rFonts w:ascii="Times New Roman" w:hAnsi="Times New Roman" w:cs="Times New Roman"/>
          <w:sz w:val="24"/>
          <w:szCs w:val="24"/>
        </w:rPr>
      </w:pPr>
      <w:r>
        <w:rPr>
          <w:rFonts w:ascii="Times New Roman" w:hAnsi="Times New Roman" w:cs="Times New Roman"/>
          <w:sz w:val="24"/>
          <w:szCs w:val="24"/>
        </w:rPr>
        <w:t xml:space="preserve">                                                                                    </w:t>
      </w:r>
    </w:p>
    <w:p w:rsidR="003F6BBA" w:rsidRPr="00DE5095" w:rsidRDefault="003F6BBA" w:rsidP="00DE5095">
      <w:pPr>
        <w:rPr>
          <w:rFonts w:ascii="Times New Roman" w:hAnsi="Times New Roman" w:cs="Times New Roman"/>
          <w:sz w:val="24"/>
          <w:szCs w:val="24"/>
        </w:rPr>
      </w:pPr>
    </w:p>
    <w:sectPr w:rsidR="003F6BBA" w:rsidRPr="00DE5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4D" w:rsidRDefault="0068764D" w:rsidP="00CC4807">
      <w:pPr>
        <w:spacing w:after="0" w:line="240" w:lineRule="auto"/>
      </w:pPr>
      <w:r>
        <w:separator/>
      </w:r>
    </w:p>
  </w:endnote>
  <w:endnote w:type="continuationSeparator" w:id="0">
    <w:p w:rsidR="0068764D" w:rsidRDefault="0068764D" w:rsidP="00CC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4D" w:rsidRDefault="0068764D" w:rsidP="00CC4807">
      <w:pPr>
        <w:spacing w:after="0" w:line="240" w:lineRule="auto"/>
      </w:pPr>
      <w:r>
        <w:separator/>
      </w:r>
    </w:p>
  </w:footnote>
  <w:footnote w:type="continuationSeparator" w:id="0">
    <w:p w:rsidR="0068764D" w:rsidRDefault="0068764D" w:rsidP="00CC4807">
      <w:pPr>
        <w:spacing w:after="0" w:line="240" w:lineRule="auto"/>
      </w:pPr>
      <w:r>
        <w:continuationSeparator/>
      </w:r>
    </w:p>
  </w:footnote>
  <w:footnote w:id="1">
    <w:p w:rsidR="00D3239F" w:rsidRPr="00EF6A89" w:rsidRDefault="00D3239F" w:rsidP="00D3239F">
      <w:pPr>
        <w:pStyle w:val="FootnoteText"/>
        <w:rPr>
          <w:lang w:val="en-US"/>
        </w:rPr>
      </w:pPr>
      <w:r>
        <w:rPr>
          <w:rStyle w:val="FootnoteReference"/>
        </w:rPr>
        <w:footnoteRef/>
      </w:r>
      <w:r>
        <w:t xml:space="preserve">  Shifra mund të ndyshojë pasi ka raste kur komunat nuk i raportojnë punësimet e reja ose vonojnë për t`i përditësuar të dhënat.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3DA"/>
    <w:multiLevelType w:val="hybridMultilevel"/>
    <w:tmpl w:val="5B7ABE8A"/>
    <w:lvl w:ilvl="0" w:tplc="04090001">
      <w:start w:val="1"/>
      <w:numFmt w:val="bullet"/>
      <w:lvlText w:val=""/>
      <w:lvlJc w:val="left"/>
      <w:pPr>
        <w:ind w:left="720" w:hanging="360"/>
      </w:pPr>
      <w:rPr>
        <w:rFonts w:ascii="Symbol" w:hAnsi="Symbol" w:hint="default"/>
      </w:rPr>
    </w:lvl>
    <w:lvl w:ilvl="1" w:tplc="65D8B050">
      <w:numFmt w:val="bullet"/>
      <w:lvlText w:val="•"/>
      <w:lvlJc w:val="left"/>
      <w:pPr>
        <w:ind w:left="1440" w:hanging="360"/>
      </w:pPr>
      <w:rPr>
        <w:rFonts w:ascii="Calibri" w:eastAsia="Calibri" w:hAnsi="Calibri" w:cs="Calibri" w:hint="default"/>
      </w:rPr>
    </w:lvl>
    <w:lvl w:ilvl="2" w:tplc="4E7C496E">
      <w:numFmt w:val="bullet"/>
      <w:lvlText w:val="·"/>
      <w:lvlJc w:val="left"/>
      <w:pPr>
        <w:ind w:left="2415" w:hanging="615"/>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70EA"/>
    <w:multiLevelType w:val="hybridMultilevel"/>
    <w:tmpl w:val="2EF0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A1491"/>
    <w:multiLevelType w:val="hybridMultilevel"/>
    <w:tmpl w:val="85404BA8"/>
    <w:lvl w:ilvl="0" w:tplc="17CEA592">
      <w:start w:val="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35F4E"/>
    <w:multiLevelType w:val="hybridMultilevel"/>
    <w:tmpl w:val="0CD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B163D"/>
    <w:multiLevelType w:val="hybridMultilevel"/>
    <w:tmpl w:val="CCE4C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135F71"/>
    <w:multiLevelType w:val="hybridMultilevel"/>
    <w:tmpl w:val="65D6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610A9"/>
    <w:multiLevelType w:val="hybridMultilevel"/>
    <w:tmpl w:val="C7D02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13476"/>
    <w:multiLevelType w:val="hybridMultilevel"/>
    <w:tmpl w:val="B23C2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9D3379"/>
    <w:multiLevelType w:val="hybridMultilevel"/>
    <w:tmpl w:val="D2F6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5397B"/>
    <w:multiLevelType w:val="hybridMultilevel"/>
    <w:tmpl w:val="DF52CF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A17FB"/>
    <w:multiLevelType w:val="hybridMultilevel"/>
    <w:tmpl w:val="60DAF1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num>
  <w:num w:numId="2">
    <w:abstractNumId w:val="4"/>
  </w:num>
  <w:num w:numId="3">
    <w:abstractNumId w:val="10"/>
  </w:num>
  <w:num w:numId="4">
    <w:abstractNumId w:val="0"/>
  </w:num>
  <w:num w:numId="5">
    <w:abstractNumId w:val="6"/>
  </w:num>
  <w:num w:numId="6">
    <w:abstractNumId w:val="9"/>
  </w:num>
  <w:num w:numId="7">
    <w:abstractNumId w:val="1"/>
  </w:num>
  <w:num w:numId="8">
    <w:abstractNumId w:val="5"/>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F9"/>
    <w:rsid w:val="002E4FCE"/>
    <w:rsid w:val="00394468"/>
    <w:rsid w:val="003966AE"/>
    <w:rsid w:val="003F6BBA"/>
    <w:rsid w:val="00461A50"/>
    <w:rsid w:val="005536E9"/>
    <w:rsid w:val="005C135F"/>
    <w:rsid w:val="006042C6"/>
    <w:rsid w:val="00637D25"/>
    <w:rsid w:val="0068764D"/>
    <w:rsid w:val="006F099A"/>
    <w:rsid w:val="007B2409"/>
    <w:rsid w:val="008321FD"/>
    <w:rsid w:val="008F1A72"/>
    <w:rsid w:val="0091051F"/>
    <w:rsid w:val="009720A7"/>
    <w:rsid w:val="00C02374"/>
    <w:rsid w:val="00CC4807"/>
    <w:rsid w:val="00D3239F"/>
    <w:rsid w:val="00DE5095"/>
    <w:rsid w:val="00E57FD0"/>
    <w:rsid w:val="00F20942"/>
    <w:rsid w:val="00FB19F9"/>
    <w:rsid w:val="00FD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F9AE"/>
  <w15:chartTrackingRefBased/>
  <w15:docId w15:val="{51CCECC5-D188-4AD9-97CE-1C8E6CBC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95"/>
    <w:pPr>
      <w:ind w:left="720"/>
      <w:contextualSpacing/>
    </w:pPr>
  </w:style>
  <w:style w:type="character" w:styleId="Hyperlink">
    <w:name w:val="Hyperlink"/>
    <w:basedOn w:val="DefaultParagraphFont"/>
    <w:uiPriority w:val="99"/>
    <w:unhideWhenUsed/>
    <w:rsid w:val="00DE5095"/>
    <w:rPr>
      <w:color w:val="0563C1" w:themeColor="hyperlink"/>
      <w:u w:val="single"/>
    </w:rPr>
  </w:style>
  <w:style w:type="paragraph" w:styleId="Header">
    <w:name w:val="header"/>
    <w:basedOn w:val="Normal"/>
    <w:link w:val="HeaderChar"/>
    <w:uiPriority w:val="99"/>
    <w:unhideWhenUsed/>
    <w:rsid w:val="00CC4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07"/>
  </w:style>
  <w:style w:type="paragraph" w:styleId="Footer">
    <w:name w:val="footer"/>
    <w:basedOn w:val="Normal"/>
    <w:link w:val="FooterChar"/>
    <w:uiPriority w:val="99"/>
    <w:unhideWhenUsed/>
    <w:rsid w:val="00CC4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07"/>
  </w:style>
  <w:style w:type="paragraph" w:styleId="FootnoteText">
    <w:name w:val="footnote text"/>
    <w:basedOn w:val="Normal"/>
    <w:link w:val="FootnoteTextChar"/>
    <w:rsid w:val="00D3239F"/>
    <w:pPr>
      <w:spacing w:after="0" w:line="240" w:lineRule="auto"/>
    </w:pPr>
    <w:rPr>
      <w:rFonts w:ascii="Times New Roman" w:eastAsia="Times New Roman" w:hAnsi="Times New Roman" w:cs="Times New Roman"/>
      <w:sz w:val="20"/>
      <w:szCs w:val="20"/>
      <w:lang w:val="sq-AL" w:eastAsia="sr-Latn-CS"/>
    </w:rPr>
  </w:style>
  <w:style w:type="character" w:customStyle="1" w:styleId="FootnoteTextChar">
    <w:name w:val="Footnote Text Char"/>
    <w:basedOn w:val="DefaultParagraphFont"/>
    <w:link w:val="FootnoteText"/>
    <w:rsid w:val="00D3239F"/>
    <w:rPr>
      <w:rFonts w:ascii="Times New Roman" w:eastAsia="Times New Roman" w:hAnsi="Times New Roman" w:cs="Times New Roman"/>
      <w:sz w:val="20"/>
      <w:szCs w:val="20"/>
      <w:lang w:val="sq-AL" w:eastAsia="sr-Latn-CS"/>
    </w:rPr>
  </w:style>
  <w:style w:type="character" w:styleId="FootnoteReference">
    <w:name w:val="footnote reference"/>
    <w:rsid w:val="00D323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7793">
      <w:bodyDiv w:val="1"/>
      <w:marLeft w:val="0"/>
      <w:marRight w:val="0"/>
      <w:marTop w:val="0"/>
      <w:marBottom w:val="0"/>
      <w:divBdr>
        <w:top w:val="none" w:sz="0" w:space="0" w:color="auto"/>
        <w:left w:val="none" w:sz="0" w:space="0" w:color="auto"/>
        <w:bottom w:val="none" w:sz="0" w:space="0" w:color="auto"/>
        <w:right w:val="none" w:sz="0" w:space="0" w:color="auto"/>
      </w:divBdr>
      <w:divsChild>
        <w:div w:id="1984040976">
          <w:marLeft w:val="0"/>
          <w:marRight w:val="0"/>
          <w:marTop w:val="0"/>
          <w:marBottom w:val="0"/>
          <w:divBdr>
            <w:top w:val="none" w:sz="0" w:space="0" w:color="auto"/>
            <w:left w:val="none" w:sz="0" w:space="0" w:color="auto"/>
            <w:bottom w:val="none" w:sz="0" w:space="0" w:color="auto"/>
            <w:right w:val="none" w:sz="0" w:space="0" w:color="auto"/>
          </w:divBdr>
          <w:divsChild>
            <w:div w:id="493032685">
              <w:marLeft w:val="0"/>
              <w:marRight w:val="0"/>
              <w:marTop w:val="0"/>
              <w:marBottom w:val="0"/>
              <w:divBdr>
                <w:top w:val="none" w:sz="0" w:space="0" w:color="auto"/>
                <w:left w:val="none" w:sz="0" w:space="0" w:color="auto"/>
                <w:bottom w:val="none" w:sz="0" w:space="0" w:color="auto"/>
                <w:right w:val="none" w:sz="0" w:space="0" w:color="auto"/>
              </w:divBdr>
            </w:div>
            <w:div w:id="1727727314">
              <w:marLeft w:val="0"/>
              <w:marRight w:val="0"/>
              <w:marTop w:val="0"/>
              <w:marBottom w:val="0"/>
              <w:divBdr>
                <w:top w:val="none" w:sz="0" w:space="0" w:color="auto"/>
                <w:left w:val="none" w:sz="0" w:space="0" w:color="auto"/>
                <w:bottom w:val="none" w:sz="0" w:space="0" w:color="auto"/>
                <w:right w:val="none" w:sz="0" w:space="0" w:color="auto"/>
              </w:divBdr>
            </w:div>
            <w:div w:id="617221626">
              <w:marLeft w:val="0"/>
              <w:marRight w:val="0"/>
              <w:marTop w:val="0"/>
              <w:marBottom w:val="0"/>
              <w:divBdr>
                <w:top w:val="none" w:sz="0" w:space="0" w:color="auto"/>
                <w:left w:val="none" w:sz="0" w:space="0" w:color="auto"/>
                <w:bottom w:val="none" w:sz="0" w:space="0" w:color="auto"/>
                <w:right w:val="none" w:sz="0" w:space="0" w:color="auto"/>
              </w:divBdr>
            </w:div>
            <w:div w:id="782113353">
              <w:marLeft w:val="0"/>
              <w:marRight w:val="0"/>
              <w:marTop w:val="0"/>
              <w:marBottom w:val="0"/>
              <w:divBdr>
                <w:top w:val="none" w:sz="0" w:space="0" w:color="auto"/>
                <w:left w:val="none" w:sz="0" w:space="0" w:color="auto"/>
                <w:bottom w:val="none" w:sz="0" w:space="0" w:color="auto"/>
                <w:right w:val="none" w:sz="0" w:space="0" w:color="auto"/>
              </w:divBdr>
            </w:div>
            <w:div w:id="1935897006">
              <w:marLeft w:val="0"/>
              <w:marRight w:val="0"/>
              <w:marTop w:val="0"/>
              <w:marBottom w:val="0"/>
              <w:divBdr>
                <w:top w:val="none" w:sz="0" w:space="0" w:color="auto"/>
                <w:left w:val="none" w:sz="0" w:space="0" w:color="auto"/>
                <w:bottom w:val="none" w:sz="0" w:space="0" w:color="auto"/>
                <w:right w:val="none" w:sz="0" w:space="0" w:color="auto"/>
              </w:divBdr>
            </w:div>
            <w:div w:id="1437168197">
              <w:marLeft w:val="0"/>
              <w:marRight w:val="0"/>
              <w:marTop w:val="0"/>
              <w:marBottom w:val="0"/>
              <w:divBdr>
                <w:top w:val="none" w:sz="0" w:space="0" w:color="auto"/>
                <w:left w:val="none" w:sz="0" w:space="0" w:color="auto"/>
                <w:bottom w:val="none" w:sz="0" w:space="0" w:color="auto"/>
                <w:right w:val="none" w:sz="0" w:space="0" w:color="auto"/>
              </w:divBdr>
            </w:div>
            <w:div w:id="1719233915">
              <w:marLeft w:val="0"/>
              <w:marRight w:val="0"/>
              <w:marTop w:val="0"/>
              <w:marBottom w:val="0"/>
              <w:divBdr>
                <w:top w:val="none" w:sz="0" w:space="0" w:color="auto"/>
                <w:left w:val="none" w:sz="0" w:space="0" w:color="auto"/>
                <w:bottom w:val="none" w:sz="0" w:space="0" w:color="auto"/>
                <w:right w:val="none" w:sz="0" w:space="0" w:color="auto"/>
              </w:divBdr>
            </w:div>
            <w:div w:id="630288391">
              <w:marLeft w:val="0"/>
              <w:marRight w:val="0"/>
              <w:marTop w:val="0"/>
              <w:marBottom w:val="0"/>
              <w:divBdr>
                <w:top w:val="none" w:sz="0" w:space="0" w:color="auto"/>
                <w:left w:val="none" w:sz="0" w:space="0" w:color="auto"/>
                <w:bottom w:val="none" w:sz="0" w:space="0" w:color="auto"/>
                <w:right w:val="none" w:sz="0" w:space="0" w:color="auto"/>
              </w:divBdr>
            </w:div>
            <w:div w:id="1812945250">
              <w:marLeft w:val="0"/>
              <w:marRight w:val="0"/>
              <w:marTop w:val="0"/>
              <w:marBottom w:val="0"/>
              <w:divBdr>
                <w:top w:val="none" w:sz="0" w:space="0" w:color="auto"/>
                <w:left w:val="none" w:sz="0" w:space="0" w:color="auto"/>
                <w:bottom w:val="none" w:sz="0" w:space="0" w:color="auto"/>
                <w:right w:val="none" w:sz="0" w:space="0" w:color="auto"/>
              </w:divBdr>
            </w:div>
            <w:div w:id="363604888">
              <w:marLeft w:val="720"/>
              <w:marRight w:val="0"/>
              <w:marTop w:val="0"/>
              <w:marBottom w:val="160"/>
              <w:divBdr>
                <w:top w:val="none" w:sz="0" w:space="0" w:color="auto"/>
                <w:left w:val="none" w:sz="0" w:space="0" w:color="auto"/>
                <w:bottom w:val="none" w:sz="0" w:space="0" w:color="auto"/>
                <w:right w:val="none" w:sz="0" w:space="0" w:color="auto"/>
              </w:divBdr>
            </w:div>
            <w:div w:id="1965118693">
              <w:marLeft w:val="720"/>
              <w:marRight w:val="0"/>
              <w:marTop w:val="0"/>
              <w:marBottom w:val="160"/>
              <w:divBdr>
                <w:top w:val="none" w:sz="0" w:space="0" w:color="auto"/>
                <w:left w:val="none" w:sz="0" w:space="0" w:color="auto"/>
                <w:bottom w:val="none" w:sz="0" w:space="0" w:color="auto"/>
                <w:right w:val="none" w:sz="0" w:space="0" w:color="auto"/>
              </w:divBdr>
            </w:div>
            <w:div w:id="101456956">
              <w:marLeft w:val="720"/>
              <w:marRight w:val="0"/>
              <w:marTop w:val="0"/>
              <w:marBottom w:val="120"/>
              <w:divBdr>
                <w:top w:val="none" w:sz="0" w:space="0" w:color="auto"/>
                <w:left w:val="none" w:sz="0" w:space="0" w:color="auto"/>
                <w:bottom w:val="none" w:sz="0" w:space="0" w:color="auto"/>
                <w:right w:val="none" w:sz="0" w:space="0" w:color="auto"/>
              </w:divBdr>
            </w:div>
            <w:div w:id="704597743">
              <w:marLeft w:val="720"/>
              <w:marRight w:val="0"/>
              <w:marTop w:val="0"/>
              <w:marBottom w:val="120"/>
              <w:divBdr>
                <w:top w:val="none" w:sz="0" w:space="0" w:color="auto"/>
                <w:left w:val="none" w:sz="0" w:space="0" w:color="auto"/>
                <w:bottom w:val="none" w:sz="0" w:space="0" w:color="auto"/>
                <w:right w:val="none" w:sz="0" w:space="0" w:color="auto"/>
              </w:divBdr>
            </w:div>
            <w:div w:id="1274939452">
              <w:marLeft w:val="720"/>
              <w:marRight w:val="0"/>
              <w:marTop w:val="0"/>
              <w:marBottom w:val="120"/>
              <w:divBdr>
                <w:top w:val="none" w:sz="0" w:space="0" w:color="auto"/>
                <w:left w:val="none" w:sz="0" w:space="0" w:color="auto"/>
                <w:bottom w:val="none" w:sz="0" w:space="0" w:color="auto"/>
                <w:right w:val="none" w:sz="0" w:space="0" w:color="auto"/>
              </w:divBdr>
            </w:div>
            <w:div w:id="2122604179">
              <w:marLeft w:val="0"/>
              <w:marRight w:val="0"/>
              <w:marTop w:val="0"/>
              <w:marBottom w:val="0"/>
              <w:divBdr>
                <w:top w:val="none" w:sz="0" w:space="0" w:color="auto"/>
                <w:left w:val="none" w:sz="0" w:space="0" w:color="auto"/>
                <w:bottom w:val="none" w:sz="0" w:space="0" w:color="auto"/>
                <w:right w:val="none" w:sz="0" w:space="0" w:color="auto"/>
              </w:divBdr>
            </w:div>
            <w:div w:id="1454861739">
              <w:marLeft w:val="0"/>
              <w:marRight w:val="0"/>
              <w:marTop w:val="0"/>
              <w:marBottom w:val="0"/>
              <w:divBdr>
                <w:top w:val="none" w:sz="0" w:space="0" w:color="auto"/>
                <w:left w:val="none" w:sz="0" w:space="0" w:color="auto"/>
                <w:bottom w:val="none" w:sz="0" w:space="0" w:color="auto"/>
                <w:right w:val="none" w:sz="0" w:space="0" w:color="auto"/>
              </w:divBdr>
            </w:div>
            <w:div w:id="1861426957">
              <w:marLeft w:val="0"/>
              <w:marRight w:val="0"/>
              <w:marTop w:val="0"/>
              <w:marBottom w:val="0"/>
              <w:divBdr>
                <w:top w:val="none" w:sz="0" w:space="0" w:color="auto"/>
                <w:left w:val="none" w:sz="0" w:space="0" w:color="auto"/>
                <w:bottom w:val="none" w:sz="0" w:space="0" w:color="auto"/>
                <w:right w:val="none" w:sz="0" w:space="0" w:color="auto"/>
              </w:divBdr>
            </w:div>
            <w:div w:id="1070733520">
              <w:marLeft w:val="0"/>
              <w:marRight w:val="0"/>
              <w:marTop w:val="0"/>
              <w:marBottom w:val="0"/>
              <w:divBdr>
                <w:top w:val="none" w:sz="0" w:space="0" w:color="auto"/>
                <w:left w:val="none" w:sz="0" w:space="0" w:color="auto"/>
                <w:bottom w:val="none" w:sz="0" w:space="0" w:color="auto"/>
                <w:right w:val="none" w:sz="0" w:space="0" w:color="auto"/>
              </w:divBdr>
            </w:div>
            <w:div w:id="61412084">
              <w:marLeft w:val="0"/>
              <w:marRight w:val="0"/>
              <w:marTop w:val="0"/>
              <w:marBottom w:val="0"/>
              <w:divBdr>
                <w:top w:val="none" w:sz="0" w:space="0" w:color="auto"/>
                <w:left w:val="none" w:sz="0" w:space="0" w:color="auto"/>
                <w:bottom w:val="none" w:sz="0" w:space="0" w:color="auto"/>
                <w:right w:val="none" w:sz="0" w:space="0" w:color="auto"/>
              </w:divBdr>
            </w:div>
            <w:div w:id="913123840">
              <w:marLeft w:val="0"/>
              <w:marRight w:val="0"/>
              <w:marTop w:val="0"/>
              <w:marBottom w:val="0"/>
              <w:divBdr>
                <w:top w:val="none" w:sz="0" w:space="0" w:color="auto"/>
                <w:left w:val="none" w:sz="0" w:space="0" w:color="auto"/>
                <w:bottom w:val="none" w:sz="0" w:space="0" w:color="auto"/>
                <w:right w:val="none" w:sz="0" w:space="0" w:color="auto"/>
              </w:divBdr>
            </w:div>
            <w:div w:id="1332757515">
              <w:marLeft w:val="0"/>
              <w:marRight w:val="0"/>
              <w:marTop w:val="0"/>
              <w:marBottom w:val="0"/>
              <w:divBdr>
                <w:top w:val="none" w:sz="0" w:space="0" w:color="auto"/>
                <w:left w:val="none" w:sz="0" w:space="0" w:color="auto"/>
                <w:bottom w:val="none" w:sz="0" w:space="0" w:color="auto"/>
                <w:right w:val="none" w:sz="0" w:space="0" w:color="auto"/>
              </w:divBdr>
            </w:div>
            <w:div w:id="2071922208">
              <w:marLeft w:val="0"/>
              <w:marRight w:val="0"/>
              <w:marTop w:val="0"/>
              <w:marBottom w:val="0"/>
              <w:divBdr>
                <w:top w:val="none" w:sz="0" w:space="0" w:color="auto"/>
                <w:left w:val="none" w:sz="0" w:space="0" w:color="auto"/>
                <w:bottom w:val="none" w:sz="0" w:space="0" w:color="auto"/>
                <w:right w:val="none" w:sz="0" w:space="0" w:color="auto"/>
              </w:divBdr>
            </w:div>
            <w:div w:id="287591506">
              <w:marLeft w:val="0"/>
              <w:marRight w:val="0"/>
              <w:marTop w:val="0"/>
              <w:marBottom w:val="0"/>
              <w:divBdr>
                <w:top w:val="none" w:sz="0" w:space="0" w:color="auto"/>
                <w:left w:val="none" w:sz="0" w:space="0" w:color="auto"/>
                <w:bottom w:val="none" w:sz="0" w:space="0" w:color="auto"/>
                <w:right w:val="none" w:sz="0" w:space="0" w:color="auto"/>
              </w:divBdr>
            </w:div>
            <w:div w:id="165485430">
              <w:marLeft w:val="0"/>
              <w:marRight w:val="0"/>
              <w:marTop w:val="0"/>
              <w:marBottom w:val="0"/>
              <w:divBdr>
                <w:top w:val="none" w:sz="0" w:space="0" w:color="auto"/>
                <w:left w:val="none" w:sz="0" w:space="0" w:color="auto"/>
                <w:bottom w:val="none" w:sz="0" w:space="0" w:color="auto"/>
                <w:right w:val="none" w:sz="0" w:space="0" w:color="auto"/>
              </w:divBdr>
            </w:div>
            <w:div w:id="420182762">
              <w:marLeft w:val="0"/>
              <w:marRight w:val="0"/>
              <w:marTop w:val="0"/>
              <w:marBottom w:val="0"/>
              <w:divBdr>
                <w:top w:val="none" w:sz="0" w:space="0" w:color="auto"/>
                <w:left w:val="none" w:sz="0" w:space="0" w:color="auto"/>
                <w:bottom w:val="none" w:sz="0" w:space="0" w:color="auto"/>
                <w:right w:val="none" w:sz="0" w:space="0" w:color="auto"/>
              </w:divBdr>
            </w:div>
            <w:div w:id="110515017">
              <w:marLeft w:val="0"/>
              <w:marRight w:val="0"/>
              <w:marTop w:val="0"/>
              <w:marBottom w:val="120"/>
              <w:divBdr>
                <w:top w:val="none" w:sz="0" w:space="0" w:color="auto"/>
                <w:left w:val="none" w:sz="0" w:space="0" w:color="auto"/>
                <w:bottom w:val="none" w:sz="0" w:space="0" w:color="auto"/>
                <w:right w:val="none" w:sz="0" w:space="0" w:color="auto"/>
              </w:divBdr>
            </w:div>
            <w:div w:id="1046028416">
              <w:marLeft w:val="0"/>
              <w:marRight w:val="0"/>
              <w:marTop w:val="0"/>
              <w:marBottom w:val="120"/>
              <w:divBdr>
                <w:top w:val="none" w:sz="0" w:space="0" w:color="auto"/>
                <w:left w:val="none" w:sz="0" w:space="0" w:color="auto"/>
                <w:bottom w:val="none" w:sz="0" w:space="0" w:color="auto"/>
                <w:right w:val="none" w:sz="0" w:space="0" w:color="auto"/>
              </w:divBdr>
            </w:div>
            <w:div w:id="1295915624">
              <w:marLeft w:val="0"/>
              <w:marRight w:val="0"/>
              <w:marTop w:val="0"/>
              <w:marBottom w:val="120"/>
              <w:divBdr>
                <w:top w:val="none" w:sz="0" w:space="0" w:color="auto"/>
                <w:left w:val="none" w:sz="0" w:space="0" w:color="auto"/>
                <w:bottom w:val="none" w:sz="0" w:space="0" w:color="auto"/>
                <w:right w:val="none" w:sz="0" w:space="0" w:color="auto"/>
              </w:divBdr>
            </w:div>
            <w:div w:id="155808947">
              <w:marLeft w:val="0"/>
              <w:marRight w:val="0"/>
              <w:marTop w:val="0"/>
              <w:marBottom w:val="0"/>
              <w:divBdr>
                <w:top w:val="none" w:sz="0" w:space="0" w:color="auto"/>
                <w:left w:val="none" w:sz="0" w:space="0" w:color="auto"/>
                <w:bottom w:val="none" w:sz="0" w:space="0" w:color="auto"/>
                <w:right w:val="none" w:sz="0" w:space="0" w:color="auto"/>
              </w:divBdr>
            </w:div>
            <w:div w:id="864254079">
              <w:marLeft w:val="0"/>
              <w:marRight w:val="0"/>
              <w:marTop w:val="0"/>
              <w:marBottom w:val="0"/>
              <w:divBdr>
                <w:top w:val="none" w:sz="0" w:space="0" w:color="auto"/>
                <w:left w:val="none" w:sz="0" w:space="0" w:color="auto"/>
                <w:bottom w:val="none" w:sz="0" w:space="0" w:color="auto"/>
                <w:right w:val="none" w:sz="0" w:space="0" w:color="auto"/>
              </w:divBdr>
            </w:div>
            <w:div w:id="1035807749">
              <w:marLeft w:val="0"/>
              <w:marRight w:val="0"/>
              <w:marTop w:val="0"/>
              <w:marBottom w:val="0"/>
              <w:divBdr>
                <w:top w:val="none" w:sz="0" w:space="0" w:color="auto"/>
                <w:left w:val="none" w:sz="0" w:space="0" w:color="auto"/>
                <w:bottom w:val="none" w:sz="0" w:space="0" w:color="auto"/>
                <w:right w:val="none" w:sz="0" w:space="0" w:color="auto"/>
              </w:divBdr>
            </w:div>
            <w:div w:id="1267420651">
              <w:marLeft w:val="0"/>
              <w:marRight w:val="0"/>
              <w:marTop w:val="0"/>
              <w:marBottom w:val="0"/>
              <w:divBdr>
                <w:top w:val="none" w:sz="0" w:space="0" w:color="auto"/>
                <w:left w:val="none" w:sz="0" w:space="0" w:color="auto"/>
                <w:bottom w:val="none" w:sz="0" w:space="0" w:color="auto"/>
                <w:right w:val="none" w:sz="0" w:space="0" w:color="auto"/>
              </w:divBdr>
            </w:div>
            <w:div w:id="1578631735">
              <w:marLeft w:val="0"/>
              <w:marRight w:val="0"/>
              <w:marTop w:val="0"/>
              <w:marBottom w:val="0"/>
              <w:divBdr>
                <w:top w:val="none" w:sz="0" w:space="0" w:color="auto"/>
                <w:left w:val="none" w:sz="0" w:space="0" w:color="auto"/>
                <w:bottom w:val="none" w:sz="0" w:space="0" w:color="auto"/>
                <w:right w:val="none" w:sz="0" w:space="0" w:color="auto"/>
              </w:divBdr>
            </w:div>
            <w:div w:id="261762548">
              <w:marLeft w:val="0"/>
              <w:marRight w:val="0"/>
              <w:marTop w:val="0"/>
              <w:marBottom w:val="0"/>
              <w:divBdr>
                <w:top w:val="none" w:sz="0" w:space="0" w:color="auto"/>
                <w:left w:val="none" w:sz="0" w:space="0" w:color="auto"/>
                <w:bottom w:val="none" w:sz="0" w:space="0" w:color="auto"/>
                <w:right w:val="none" w:sz="0" w:space="0" w:color="auto"/>
              </w:divBdr>
            </w:div>
          </w:divsChild>
        </w:div>
        <w:div w:id="73937831">
          <w:marLeft w:val="0"/>
          <w:marRight w:val="0"/>
          <w:marTop w:val="0"/>
          <w:marBottom w:val="0"/>
          <w:divBdr>
            <w:top w:val="none" w:sz="0" w:space="0" w:color="auto"/>
            <w:left w:val="none" w:sz="0" w:space="0" w:color="auto"/>
            <w:bottom w:val="none" w:sz="0" w:space="0" w:color="auto"/>
            <w:right w:val="none" w:sz="0" w:space="0" w:color="auto"/>
          </w:divBdr>
          <w:divsChild>
            <w:div w:id="950893226">
              <w:marLeft w:val="0"/>
              <w:marRight w:val="0"/>
              <w:marTop w:val="0"/>
              <w:marBottom w:val="0"/>
              <w:divBdr>
                <w:top w:val="none" w:sz="0" w:space="0" w:color="auto"/>
                <w:left w:val="none" w:sz="0" w:space="0" w:color="auto"/>
                <w:bottom w:val="none" w:sz="0" w:space="0" w:color="auto"/>
                <w:right w:val="none" w:sz="0" w:space="0" w:color="auto"/>
              </w:divBdr>
            </w:div>
          </w:divsChild>
        </w:div>
        <w:div w:id="1074279092">
          <w:marLeft w:val="0"/>
          <w:marRight w:val="0"/>
          <w:marTop w:val="0"/>
          <w:marBottom w:val="0"/>
          <w:divBdr>
            <w:top w:val="none" w:sz="0" w:space="0" w:color="auto"/>
            <w:left w:val="none" w:sz="0" w:space="0" w:color="auto"/>
            <w:bottom w:val="none" w:sz="0" w:space="0" w:color="auto"/>
            <w:right w:val="none" w:sz="0" w:space="0" w:color="auto"/>
          </w:divBdr>
          <w:divsChild>
            <w:div w:id="573663453">
              <w:marLeft w:val="0"/>
              <w:marRight w:val="0"/>
              <w:marTop w:val="0"/>
              <w:marBottom w:val="0"/>
              <w:divBdr>
                <w:top w:val="none" w:sz="0" w:space="0" w:color="auto"/>
                <w:left w:val="none" w:sz="0" w:space="0" w:color="auto"/>
                <w:bottom w:val="none" w:sz="0" w:space="0" w:color="auto"/>
                <w:right w:val="none" w:sz="0" w:space="0" w:color="auto"/>
              </w:divBdr>
            </w:div>
            <w:div w:id="257761071">
              <w:marLeft w:val="0"/>
              <w:marRight w:val="0"/>
              <w:marTop w:val="0"/>
              <w:marBottom w:val="0"/>
              <w:divBdr>
                <w:top w:val="none" w:sz="0" w:space="0" w:color="auto"/>
                <w:left w:val="none" w:sz="0" w:space="0" w:color="auto"/>
                <w:bottom w:val="none" w:sz="0" w:space="0" w:color="auto"/>
                <w:right w:val="none" w:sz="0" w:space="0" w:color="auto"/>
              </w:divBdr>
            </w:div>
            <w:div w:id="1563131661">
              <w:marLeft w:val="0"/>
              <w:marRight w:val="0"/>
              <w:marTop w:val="0"/>
              <w:marBottom w:val="0"/>
              <w:divBdr>
                <w:top w:val="none" w:sz="0" w:space="0" w:color="auto"/>
                <w:left w:val="none" w:sz="0" w:space="0" w:color="auto"/>
                <w:bottom w:val="none" w:sz="0" w:space="0" w:color="auto"/>
                <w:right w:val="none" w:sz="0" w:space="0" w:color="auto"/>
              </w:divBdr>
            </w:div>
          </w:divsChild>
        </w:div>
        <w:div w:id="1532450921">
          <w:marLeft w:val="0"/>
          <w:marRight w:val="0"/>
          <w:marTop w:val="0"/>
          <w:marBottom w:val="0"/>
          <w:divBdr>
            <w:top w:val="none" w:sz="0" w:space="0" w:color="auto"/>
            <w:left w:val="none" w:sz="0" w:space="0" w:color="auto"/>
            <w:bottom w:val="none" w:sz="0" w:space="0" w:color="auto"/>
            <w:right w:val="none" w:sz="0" w:space="0" w:color="auto"/>
          </w:divBdr>
          <w:divsChild>
            <w:div w:id="1271166383">
              <w:marLeft w:val="0"/>
              <w:marRight w:val="0"/>
              <w:marTop w:val="0"/>
              <w:marBottom w:val="0"/>
              <w:divBdr>
                <w:top w:val="none" w:sz="0" w:space="0" w:color="auto"/>
                <w:left w:val="none" w:sz="0" w:space="0" w:color="auto"/>
                <w:bottom w:val="none" w:sz="0" w:space="0" w:color="auto"/>
                <w:right w:val="none" w:sz="0" w:space="0" w:color="auto"/>
              </w:divBdr>
            </w:div>
          </w:divsChild>
        </w:div>
        <w:div w:id="632171556">
          <w:marLeft w:val="0"/>
          <w:marRight w:val="0"/>
          <w:marTop w:val="0"/>
          <w:marBottom w:val="0"/>
          <w:divBdr>
            <w:top w:val="none" w:sz="0" w:space="0" w:color="auto"/>
            <w:left w:val="none" w:sz="0" w:space="0" w:color="auto"/>
            <w:bottom w:val="none" w:sz="0" w:space="0" w:color="auto"/>
            <w:right w:val="none" w:sz="0" w:space="0" w:color="auto"/>
          </w:divBdr>
          <w:divsChild>
            <w:div w:id="1459371537">
              <w:marLeft w:val="0"/>
              <w:marRight w:val="0"/>
              <w:marTop w:val="0"/>
              <w:marBottom w:val="0"/>
              <w:divBdr>
                <w:top w:val="none" w:sz="0" w:space="0" w:color="auto"/>
                <w:left w:val="none" w:sz="0" w:space="0" w:color="auto"/>
                <w:bottom w:val="none" w:sz="0" w:space="0" w:color="auto"/>
                <w:right w:val="none" w:sz="0" w:space="0" w:color="auto"/>
              </w:divBdr>
            </w:div>
            <w:div w:id="499665890">
              <w:marLeft w:val="0"/>
              <w:marRight w:val="0"/>
              <w:marTop w:val="0"/>
              <w:marBottom w:val="0"/>
              <w:divBdr>
                <w:top w:val="none" w:sz="0" w:space="0" w:color="auto"/>
                <w:left w:val="none" w:sz="0" w:space="0" w:color="auto"/>
                <w:bottom w:val="none" w:sz="0" w:space="0" w:color="auto"/>
                <w:right w:val="none" w:sz="0" w:space="0" w:color="auto"/>
              </w:divBdr>
            </w:div>
            <w:div w:id="910428787">
              <w:marLeft w:val="0"/>
              <w:marRight w:val="0"/>
              <w:marTop w:val="0"/>
              <w:marBottom w:val="0"/>
              <w:divBdr>
                <w:top w:val="none" w:sz="0" w:space="0" w:color="auto"/>
                <w:left w:val="none" w:sz="0" w:space="0" w:color="auto"/>
                <w:bottom w:val="none" w:sz="0" w:space="0" w:color="auto"/>
                <w:right w:val="none" w:sz="0" w:space="0" w:color="auto"/>
              </w:divBdr>
            </w:div>
            <w:div w:id="1655596576">
              <w:marLeft w:val="720"/>
              <w:marRight w:val="0"/>
              <w:marTop w:val="0"/>
              <w:marBottom w:val="0"/>
              <w:divBdr>
                <w:top w:val="none" w:sz="0" w:space="0" w:color="auto"/>
                <w:left w:val="none" w:sz="0" w:space="0" w:color="auto"/>
                <w:bottom w:val="none" w:sz="0" w:space="0" w:color="auto"/>
                <w:right w:val="none" w:sz="0" w:space="0" w:color="auto"/>
              </w:divBdr>
            </w:div>
            <w:div w:id="1981693318">
              <w:marLeft w:val="720"/>
              <w:marRight w:val="0"/>
              <w:marTop w:val="0"/>
              <w:marBottom w:val="0"/>
              <w:divBdr>
                <w:top w:val="none" w:sz="0" w:space="0" w:color="auto"/>
                <w:left w:val="none" w:sz="0" w:space="0" w:color="auto"/>
                <w:bottom w:val="none" w:sz="0" w:space="0" w:color="auto"/>
                <w:right w:val="none" w:sz="0" w:space="0" w:color="auto"/>
              </w:divBdr>
            </w:div>
            <w:div w:id="1305499805">
              <w:marLeft w:val="720"/>
              <w:marRight w:val="0"/>
              <w:marTop w:val="0"/>
              <w:marBottom w:val="0"/>
              <w:divBdr>
                <w:top w:val="none" w:sz="0" w:space="0" w:color="auto"/>
                <w:left w:val="none" w:sz="0" w:space="0" w:color="auto"/>
                <w:bottom w:val="none" w:sz="0" w:space="0" w:color="auto"/>
                <w:right w:val="none" w:sz="0" w:space="0" w:color="auto"/>
              </w:divBdr>
            </w:div>
            <w:div w:id="691806659">
              <w:marLeft w:val="720"/>
              <w:marRight w:val="0"/>
              <w:marTop w:val="0"/>
              <w:marBottom w:val="0"/>
              <w:divBdr>
                <w:top w:val="none" w:sz="0" w:space="0" w:color="auto"/>
                <w:left w:val="none" w:sz="0" w:space="0" w:color="auto"/>
                <w:bottom w:val="none" w:sz="0" w:space="0" w:color="auto"/>
                <w:right w:val="none" w:sz="0" w:space="0" w:color="auto"/>
              </w:divBdr>
            </w:div>
            <w:div w:id="1413233412">
              <w:marLeft w:val="720"/>
              <w:marRight w:val="0"/>
              <w:marTop w:val="0"/>
              <w:marBottom w:val="0"/>
              <w:divBdr>
                <w:top w:val="none" w:sz="0" w:space="0" w:color="auto"/>
                <w:left w:val="none" w:sz="0" w:space="0" w:color="auto"/>
                <w:bottom w:val="none" w:sz="0" w:space="0" w:color="auto"/>
                <w:right w:val="none" w:sz="0" w:space="0" w:color="auto"/>
              </w:divBdr>
            </w:div>
            <w:div w:id="630132344">
              <w:marLeft w:val="720"/>
              <w:marRight w:val="0"/>
              <w:marTop w:val="0"/>
              <w:marBottom w:val="0"/>
              <w:divBdr>
                <w:top w:val="none" w:sz="0" w:space="0" w:color="auto"/>
                <w:left w:val="none" w:sz="0" w:space="0" w:color="auto"/>
                <w:bottom w:val="none" w:sz="0" w:space="0" w:color="auto"/>
                <w:right w:val="none" w:sz="0" w:space="0" w:color="auto"/>
              </w:divBdr>
            </w:div>
          </w:divsChild>
        </w:div>
        <w:div w:id="1347748515">
          <w:marLeft w:val="0"/>
          <w:marRight w:val="0"/>
          <w:marTop w:val="0"/>
          <w:marBottom w:val="0"/>
          <w:divBdr>
            <w:top w:val="none" w:sz="0" w:space="0" w:color="auto"/>
            <w:left w:val="none" w:sz="0" w:space="0" w:color="auto"/>
            <w:bottom w:val="none" w:sz="0" w:space="0" w:color="auto"/>
            <w:right w:val="none" w:sz="0" w:space="0" w:color="auto"/>
          </w:divBdr>
          <w:divsChild>
            <w:div w:id="85007818">
              <w:marLeft w:val="0"/>
              <w:marRight w:val="0"/>
              <w:marTop w:val="0"/>
              <w:marBottom w:val="0"/>
              <w:divBdr>
                <w:top w:val="none" w:sz="0" w:space="0" w:color="auto"/>
                <w:left w:val="none" w:sz="0" w:space="0" w:color="auto"/>
                <w:bottom w:val="none" w:sz="0" w:space="0" w:color="auto"/>
                <w:right w:val="none" w:sz="0" w:space="0" w:color="auto"/>
              </w:divBdr>
            </w:div>
          </w:divsChild>
        </w:div>
        <w:div w:id="1053385266">
          <w:marLeft w:val="0"/>
          <w:marRight w:val="0"/>
          <w:marTop w:val="0"/>
          <w:marBottom w:val="0"/>
          <w:divBdr>
            <w:top w:val="none" w:sz="0" w:space="0" w:color="auto"/>
            <w:left w:val="none" w:sz="0" w:space="0" w:color="auto"/>
            <w:bottom w:val="none" w:sz="0" w:space="0" w:color="auto"/>
            <w:right w:val="none" w:sz="0" w:space="0" w:color="auto"/>
          </w:divBdr>
          <w:divsChild>
            <w:div w:id="1052000639">
              <w:marLeft w:val="0"/>
              <w:marRight w:val="0"/>
              <w:marTop w:val="0"/>
              <w:marBottom w:val="0"/>
              <w:divBdr>
                <w:top w:val="none" w:sz="0" w:space="0" w:color="auto"/>
                <w:left w:val="none" w:sz="0" w:space="0" w:color="auto"/>
                <w:bottom w:val="none" w:sz="0" w:space="0" w:color="auto"/>
                <w:right w:val="none" w:sz="0" w:space="0" w:color="auto"/>
              </w:divBdr>
            </w:div>
          </w:divsChild>
        </w:div>
        <w:div w:id="862281404">
          <w:marLeft w:val="0"/>
          <w:marRight w:val="0"/>
          <w:marTop w:val="0"/>
          <w:marBottom w:val="0"/>
          <w:divBdr>
            <w:top w:val="none" w:sz="0" w:space="0" w:color="auto"/>
            <w:left w:val="none" w:sz="0" w:space="0" w:color="auto"/>
            <w:bottom w:val="none" w:sz="0" w:space="0" w:color="auto"/>
            <w:right w:val="none" w:sz="0" w:space="0" w:color="auto"/>
          </w:divBdr>
          <w:divsChild>
            <w:div w:id="9138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sht.rks-gov.net/udhetimi-neper-internet-udhezues-per-nxenes-femije-te-klasave-3-5-te-arsimit-fillor/" TargetMode="External"/><Relationship Id="rId18" Type="http://schemas.openxmlformats.org/officeDocument/2006/relationships/hyperlink" Target="https://masht.rks-gov.net/modul-trajnimi-per-drejtoritekomunale-te-arsimit/" TargetMode="External"/><Relationship Id="rId26" Type="http://schemas.openxmlformats.org/officeDocument/2006/relationships/hyperlink" Target="https://masht.rks-gov.net/modul-trajnimi-perinspektore-te-arsimit/" TargetMode="External"/><Relationship Id="rId39" Type="http://schemas.openxmlformats.org/officeDocument/2006/relationships/fontTable" Target="fontTable.xml"/><Relationship Id="rId21" Type="http://schemas.openxmlformats.org/officeDocument/2006/relationships/hyperlink" Target="https://masht.rks-gov.net/fillon-fushata-njemujore-sensibilizuese-kunder-dhunes-ne-shkolla/" TargetMode="External"/><Relationship Id="rId34" Type="http://schemas.openxmlformats.org/officeDocument/2006/relationships/hyperlink" Target="https://masht.rks-gov.net/udhetimi-neper-internet-udhezues-per-prinder/" TargetMode="External"/><Relationship Id="rId7" Type="http://schemas.openxmlformats.org/officeDocument/2006/relationships/hyperlink" Target="https://masht.rks-gov.net/rregullore-qrk-nr-21-2013-per-protokollin-per-parandalimin-dhe-referimin-e-dhunes-ne-institucionet-e-arsimit-para-universitar/" TargetMode="External"/><Relationship Id="rId12" Type="http://schemas.openxmlformats.org/officeDocument/2006/relationships/hyperlink" Target="https://masht.rks-gov.net/module-tematike-permbrojtjen-e-femijes/" TargetMode="External"/><Relationship Id="rId17" Type="http://schemas.openxmlformats.org/officeDocument/2006/relationships/hyperlink" Target="https://masht.rks-gov.net/modul-trajnimi-perinspektore-te-arsimit/" TargetMode="External"/><Relationship Id="rId25" Type="http://schemas.openxmlformats.org/officeDocument/2006/relationships/hyperlink" Target="https://masht.rks-gov.net/module-tematike-permbrojtjen-e-femijes/" TargetMode="External"/><Relationship Id="rId33" Type="http://schemas.openxmlformats.org/officeDocument/2006/relationships/hyperlink" Target="https://masht.rks-gov.net/udhetimi-neper-internet-udhezues-per-mesimdhenes-2/" TargetMode="External"/><Relationship Id="rId38" Type="http://schemas.openxmlformats.org/officeDocument/2006/relationships/hyperlink" Target="https://masht.rks-gov.net/category/te-drejtat-e-njeriut/" TargetMode="External"/><Relationship Id="rId2" Type="http://schemas.openxmlformats.org/officeDocument/2006/relationships/styles" Target="styles.xml"/><Relationship Id="rId16" Type="http://schemas.openxmlformats.org/officeDocument/2006/relationships/hyperlink" Target="https://masht.rks-gov.net/udhetimi-neper-internet-udhezues-per-prinder/" TargetMode="External"/><Relationship Id="rId20" Type="http://schemas.openxmlformats.org/officeDocument/2006/relationships/hyperlink" Target="https://masht.rks-gov.net/doracak-per-mesimdhenes-me-aktivitete-mbi-te-drejtat-e-femijeve/" TargetMode="External"/><Relationship Id="rId29" Type="http://schemas.openxmlformats.org/officeDocument/2006/relationships/hyperlink" Target="https://masht.rks-gov.net/doracaku-i-kurrikules-se-mesimdhenies-per-paqe-dhe-ndertim-te-qendrueshmerise-arsimi-i-mesem-i-ul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HT.RKS-GOV.NET/DORACAK-PER-MESIMDHENES-ME-AKTIVITETE-MBI-TE-DREJTAT-E-FEMIJEVE/" TargetMode="External"/><Relationship Id="rId24" Type="http://schemas.openxmlformats.org/officeDocument/2006/relationships/hyperlink" Target="https://masht.rks-gov.net/politika-per-pmbrojtjen-e-femijeve/" TargetMode="External"/><Relationship Id="rId32" Type="http://schemas.openxmlformats.org/officeDocument/2006/relationships/hyperlink" Target="https://masht.rks-gov.net/udhetimi-neper-internet-udhezues-per-femije-nxenes-2%20/" TargetMode="External"/><Relationship Id="rId37" Type="http://schemas.openxmlformats.org/officeDocument/2006/relationships/hyperlink" Target="https://masht.rks-gov.net/udhezimi-adinistrativ-masht-nr-08-2018-per-themelimin-dhe-fuqizimin-e-ekipeve-parandalimdhe-kbmnap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sht.rks-gov.net/udhetimi-neper-internet-udhezues-per-mesimdhenes-2/" TargetMode="External"/><Relationship Id="rId23" Type="http://schemas.openxmlformats.org/officeDocument/2006/relationships/hyperlink" Target="https://masht.rks-gov.net/doracak-per-mesimdhenesitdhe-profesionistet-e-arsimit/" TargetMode="External"/><Relationship Id="rId28" Type="http://schemas.openxmlformats.org/officeDocument/2006/relationships/hyperlink" Target="https://masht.rks-gov.net/doracak-per-mesimdhenes-nderkulturalizmi-ne-arsim/" TargetMode="External"/><Relationship Id="rId36" Type="http://schemas.openxmlformats.org/officeDocument/2006/relationships/hyperlink" Target="https://masht.rks-gov.net/udhetimi-neper-internet/" TargetMode="External"/><Relationship Id="rId10" Type="http://schemas.openxmlformats.org/officeDocument/2006/relationships/hyperlink" Target="HTTPS://MASHT.RKS-GOV.NET/DORACAK-PER-PARANDALIMIN-E-DUKURIVE-NEGATIVE-NE-SHKOLLA-TE-MESME-TE-LARTA/" TargetMode="External"/><Relationship Id="rId19" Type="http://schemas.openxmlformats.org/officeDocument/2006/relationships/hyperlink" Target="https://masht.rks-gov.net/udhezim-administrativ-qrk-nr-05-2024-edukimi-permbrojtjen-e-femijes/" TargetMode="External"/><Relationship Id="rId31" Type="http://schemas.openxmlformats.org/officeDocument/2006/relationships/hyperlink" Target="https://masht.rks-gov.net/udhetimi-neper-internet-udhezues-per-nxenes-femije-te-klasave-3-5-te-arsimit-fillor/" TargetMode="External"/><Relationship Id="rId4" Type="http://schemas.openxmlformats.org/officeDocument/2006/relationships/webSettings" Target="webSettings.xml"/><Relationship Id="rId9" Type="http://schemas.openxmlformats.org/officeDocument/2006/relationships/hyperlink" Target="HTTPS://MASHT.RKS-GOV.NET/MANUAL-DIDAKTIK-PERPARANDALIMIN-E-DHUNES/" TargetMode="External"/><Relationship Id="rId14" Type="http://schemas.openxmlformats.org/officeDocument/2006/relationships/hyperlink" Target="https://masht.rks-gov.net/udhetimi-neper-internet-udhezues-per-femije-nxenes-2/" TargetMode="External"/><Relationship Id="rId22" Type="http://schemas.openxmlformats.org/officeDocument/2006/relationships/hyperlink" Target="https://masht.rks-gov.net/informatori-per-staf-shkollor-rreth-zbatimitte-konventes-se-keshillit-te-evropes-perparandalimin-dhe-luften-kunder-dhunesndaj-grave-dhe-dhunes-ne-familje/" TargetMode="External"/><Relationship Id="rId27" Type="http://schemas.openxmlformats.org/officeDocument/2006/relationships/hyperlink" Target="https://masht.rks-gov.net/modul-trajnimi-per-drejtoritekomunale-te-arsimit/" TargetMode="External"/><Relationship Id="rId30" Type="http://schemas.openxmlformats.org/officeDocument/2006/relationships/hyperlink" Target="https://masht.rks-gov.net/doracaku-i-kurrikules-se-mesimdhenies-per-paqe-dhe-ndertim-te-qendrueshmerise-arsimi-i-mesem-i-larte/" TargetMode="External"/><Relationship Id="rId35" Type="http://schemas.openxmlformats.org/officeDocument/2006/relationships/hyperlink" Target="https://masht.rks-gov.net/udhetimi-neper-internet-2/" TargetMode="External"/><Relationship Id="rId8" Type="http://schemas.openxmlformats.org/officeDocument/2006/relationships/hyperlink" Target="https://masht.rks-gov.net/udhezus-per-zbatimin-e-rregullores-nr-21-201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4113</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Xhevahire Pllana</cp:lastModifiedBy>
  <cp:revision>2</cp:revision>
  <dcterms:created xsi:type="dcterms:W3CDTF">2025-11-12T09:14:00Z</dcterms:created>
  <dcterms:modified xsi:type="dcterms:W3CDTF">2025-11-12T09:14:00Z</dcterms:modified>
</cp:coreProperties>
</file>