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8ED0" w14:textId="297D1298" w:rsidR="004C0F94" w:rsidRPr="004C0F94" w:rsidRDefault="004C0F94" w:rsidP="004C0F9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F94">
        <w:rPr>
          <w:rFonts w:ascii="Times New Roman" w:hAnsi="Times New Roman" w:cs="Times New Roman"/>
          <w:b/>
          <w:bCs/>
          <w:sz w:val="26"/>
          <w:szCs w:val="26"/>
        </w:rPr>
        <w:t>Zahtev za iskazivanje interesa</w:t>
      </w:r>
    </w:p>
    <w:p w14:paraId="7C218BE4" w14:textId="77777777" w:rsidR="004C0F94" w:rsidRPr="004C0F94" w:rsidRDefault="004C0F94" w:rsidP="004C0F9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Zemlja:Kosovo                            </w:t>
      </w:r>
    </w:p>
    <w:p w14:paraId="2E00965D" w14:textId="77777777" w:rsidR="004C0F94" w:rsidRPr="004C0F94" w:rsidRDefault="004C0F94" w:rsidP="004C0F9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Brojprojekta:P179656</w:t>
      </w:r>
    </w:p>
    <w:p w14:paraId="6795387D" w14:textId="77777777" w:rsidR="004C0F94" w:rsidRPr="004C0F94" w:rsidRDefault="004C0F94" w:rsidP="004C0F9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Naziv kredita Svetske banke: Projekat za edukaciju u ranom detinjstvu i staranju o ljudskom kapitalu Kosova</w:t>
      </w:r>
    </w:p>
    <w:p w14:paraId="62A4F0EB" w14:textId="77777777" w:rsidR="004C0F94" w:rsidRPr="004C0F94" w:rsidRDefault="004C0F94" w:rsidP="004C0F9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Broj granta: TF0C3867-XK – Program vaučera, Podkomponenta 3.3, finansirana iz Višedonatorskog fonda poverenja za rano učenje  </w:t>
      </w:r>
    </w:p>
    <w:p w14:paraId="6CBB5B95" w14:textId="77777777" w:rsidR="004C0F94" w:rsidRPr="004C0F94" w:rsidRDefault="004C0F94" w:rsidP="004C0F9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AB558C4" w14:textId="25E1D498" w:rsidR="004C0F94" w:rsidRPr="004C0F94" w:rsidRDefault="004C0F94" w:rsidP="004C0F9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F94">
        <w:rPr>
          <w:rFonts w:ascii="Times New Roman" w:hAnsi="Times New Roman" w:cs="Times New Roman"/>
          <w:b/>
          <w:bCs/>
          <w:sz w:val="26"/>
          <w:szCs w:val="26"/>
        </w:rPr>
        <w:t>Koordinator programa vaučera</w:t>
      </w:r>
    </w:p>
    <w:p w14:paraId="1137F908" w14:textId="48863191" w:rsidR="004C0F94" w:rsidRPr="004C0F94" w:rsidRDefault="004C0F94" w:rsidP="004C0F94">
      <w:pPr>
        <w:rPr>
          <w:rFonts w:ascii="Times New Roman" w:hAnsi="Times New Roman" w:cs="Times New Roman"/>
          <w:b/>
          <w:bCs/>
        </w:rPr>
      </w:pPr>
      <w:r w:rsidRPr="004C0F94">
        <w:rPr>
          <w:rFonts w:ascii="Times New Roman" w:hAnsi="Times New Roman" w:cs="Times New Roman"/>
          <w:b/>
          <w:bCs/>
        </w:rPr>
        <w:t>Istorijat</w:t>
      </w:r>
    </w:p>
    <w:p w14:paraId="1FEAFB11" w14:textId="5F285F31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Republika Kosovo je primila grant (TF0C3867-XK) u iznosu od 2 miliona američkih dolara od Međunarodne banke za obnovu i razvoj, kao administratora Višedonatorskog fonda poverenja za rano učenje, radi finansiranja Podkomponente 3.3 Programa vaučera u okviru Projekta obrazovanja i brige o ranom detinjstvu za ljudski kapital Kosova. Cilj projekta je unapređenje kvaliteta i jednakog pristupa uslugama obrazovanja i staranju u ranom detinjstvu (ESRD) na Kosovu. Podkomponenta 3.3 Projekta podržava učešće dece iz ranjivih kategorija u obrazovanju i brizi o deci u ranom detinjstvu putem dizajna i sprovođenja programa finansiranja zasnovanog na vaučerima. Vaučeri subvencionišu centre ranog obrazovanja i brige, kao i troškove prevoza dece uzrasta 3–5 godina iz siromašnih porodica registrovanih u Šemi socijalne pomoći (ŠSP), sa posebnim fokusom na ugrožene grupe.</w:t>
      </w:r>
    </w:p>
    <w:p w14:paraId="04F9F5C6" w14:textId="2AD8BAA3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Radi obezbeđivanja efikasne implementacije ove podkomponente, Ministarstvo obrazovanja, nauke, tehnologije i inovacija (MONTI) angažovaće Koordinatora Programa vaučera. Koordinator će služiti kao centralna kontakt tačka za program i biće odgovoran za svakodnevno sprovođenje programa i koordinaciju svih aktivnosti povezanih s programom sa Odeljenjem za privatno preduniverzitetsko obrazovanje MONTI-ja, kao i za obezbeđivanje tehničkog nadzora nad specifičnim aktivnostima programa.</w:t>
      </w:r>
    </w:p>
    <w:p w14:paraId="7E506362" w14:textId="577CBEE7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Komponente Projekta su:  Komponenta 1: Unapređenje kvaliteta usluga ESRD; Komponenta 2: Podsticanje multisektorskog pristupa u pružanju usluga ESRD; Komponenta 3: Povećanje jednakog pristupa uslugama obrazovanja i staranju o ranom detinjstvu (uključujući Podkomponentu 3.3 – Program vaučera); Komponenta 4: Upravljanje, praćenje i evaluacija projekta.  </w:t>
      </w:r>
    </w:p>
    <w:p w14:paraId="7482B1E8" w14:textId="67B48CE4" w:rsidR="004C0F94" w:rsidRPr="004C0F94" w:rsidRDefault="004C0F94" w:rsidP="004C0F94">
      <w:pPr>
        <w:rPr>
          <w:rFonts w:ascii="Times New Roman" w:hAnsi="Times New Roman" w:cs="Times New Roman"/>
          <w:b/>
          <w:bCs/>
        </w:rPr>
      </w:pPr>
      <w:r w:rsidRPr="004C0F94">
        <w:rPr>
          <w:rFonts w:ascii="Times New Roman" w:hAnsi="Times New Roman" w:cs="Times New Roman"/>
          <w:b/>
          <w:bCs/>
        </w:rPr>
        <w:t>Odgovornosti Koordinatora Projekta</w:t>
      </w:r>
    </w:p>
    <w:p w14:paraId="328B2427" w14:textId="4B33D7AC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Koordinator Programa vaučera biće odgovoran za podršku svakodnevnom sprovođenju Programa vaučera u skladu sa Podkomponentom 3.3. Koordinator će koordinisati aktivnosti sa Divizijom za privatno preduniverzitetsko obrazovanje MONTI-ja, sarađivati sa institucijama za edukaciju u ranom detinjstvu (IERD), centrima za socijalni rad, opštinama i korisnicima, i obezbediti da se aktivnosti programa sprovode u skladu sa Smernicama Programa vaučera i zahtevima Svetske banke. Koordinator će organizovati, podržavati i upravljati pripremom programskih dokumenata, uključujući javne pozive i informativne materijale, i nadgledati mehanizme praćenja i verifikacije radi osiguravanja transparentnosti, odgovornosti i usklađenosti sa standardima projekta. Koordinator će takođe upravljati i obezbediti efikasno sprovođenje mehanizma za rešavanje pritužbi (MRŽ) programa vaučera, u skladu sa zaštitnim </w:t>
      </w:r>
      <w:r w:rsidRPr="004C0F94">
        <w:rPr>
          <w:rFonts w:ascii="Times New Roman" w:hAnsi="Times New Roman" w:cs="Times New Roman"/>
          <w:sz w:val="22"/>
          <w:szCs w:val="22"/>
        </w:rPr>
        <w:lastRenderedPageBreak/>
        <w:t xml:space="preserve">merama i dobrim praksama Svetske banke, održavati podatke i izveštaje programa i dostavljati mesečne izveštaje MONTI-ju o napretku, izazovima i preporukama.  </w:t>
      </w:r>
    </w:p>
    <w:p w14:paraId="78E6B120" w14:textId="1EE5ADEA" w:rsidR="004C0F94" w:rsidRPr="004C0F94" w:rsidRDefault="004C0F94" w:rsidP="004C0F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C0F94">
        <w:rPr>
          <w:rFonts w:ascii="Times New Roman" w:hAnsi="Times New Roman" w:cs="Times New Roman"/>
          <w:i/>
          <w:iCs/>
          <w:sz w:val="22"/>
          <w:szCs w:val="22"/>
        </w:rPr>
        <w:t>Glavne dužnosti i odgovornosti utvrđene su u Uslovima upućivanja za ovaj zadatak.</w:t>
      </w:r>
    </w:p>
    <w:p w14:paraId="4526057F" w14:textId="77777777" w:rsidR="004C0F94" w:rsidRPr="004C0F94" w:rsidRDefault="004C0F94" w:rsidP="004C0F94">
      <w:pPr>
        <w:rPr>
          <w:rFonts w:ascii="Times New Roman" w:hAnsi="Times New Roman" w:cs="Times New Roman"/>
          <w:b/>
          <w:bCs/>
        </w:rPr>
      </w:pPr>
      <w:r w:rsidRPr="004C0F94">
        <w:rPr>
          <w:rFonts w:ascii="Times New Roman" w:hAnsi="Times New Roman" w:cs="Times New Roman"/>
          <w:b/>
          <w:bCs/>
        </w:rPr>
        <w:t>Potrebne kvalifikacije</w:t>
      </w:r>
    </w:p>
    <w:p w14:paraId="433F3A6A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Master diploma iz obrazovanja, međunarodnog razvoja, društvenih nauka   ili srodne oblasti</w:t>
      </w:r>
    </w:p>
    <w:p w14:paraId="5840D125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Minimum 5 godina iskustva u razvojnim projektima, uključujući inicijative koje finansiraju donatori.</w:t>
      </w:r>
    </w:p>
    <w:p w14:paraId="03018364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Najmanje 3 godine iskustva u upravljanju projektima, uključujući planiranje, implementaciju, praćenje, izveštavanje (sertifikacija iz upravljanja projektima je prednost).</w:t>
      </w:r>
    </w:p>
    <w:p w14:paraId="6F482E99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Iskustvo sa projektima vezanim za obrazovanje i radom sa ranjivim i marginalizovanim grupama.</w:t>
      </w:r>
    </w:p>
    <w:p w14:paraId="7FE47B47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Dokazana koordinacija sa vladinim institucijama, privatnim obrazovnim institucijama, opštinama i organizacijama javnog društva.</w:t>
      </w:r>
    </w:p>
    <w:p w14:paraId="553E5C8D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Znanje i iskustvo u sistemima za praćenje, evaluaciju i upravljanje podacima.</w:t>
      </w:r>
    </w:p>
    <w:p w14:paraId="40AF72BE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Poznavanje procedura za projekte koje finansira Svetska banka ili drugi donatori.</w:t>
      </w:r>
    </w:p>
    <w:p w14:paraId="039F8BDC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Dobro znanje albanskog i engleskog jezika (srpski je prednost).</w:t>
      </w:r>
    </w:p>
    <w:p w14:paraId="08FB0BB2" w14:textId="77777777" w:rsid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Snažne pismene i usmene komunikacijske veštine.</w:t>
      </w:r>
    </w:p>
    <w:p w14:paraId="2D28853D" w14:textId="51FA4377" w:rsidR="004C0F94" w:rsidRPr="004C0F94" w:rsidRDefault="004C0F94" w:rsidP="004C0F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Odlične timske i međuljudske veštine.</w:t>
      </w:r>
    </w:p>
    <w:p w14:paraId="4BDA118C" w14:textId="3C64ACB6" w:rsidR="004C0F94" w:rsidRPr="004C0F94" w:rsidRDefault="004C0F94" w:rsidP="004C0F94">
      <w:pPr>
        <w:rPr>
          <w:rFonts w:ascii="Times New Roman" w:hAnsi="Times New Roman" w:cs="Times New Roman"/>
          <w:b/>
          <w:bCs/>
        </w:rPr>
      </w:pPr>
      <w:r w:rsidRPr="004C0F94">
        <w:rPr>
          <w:rFonts w:ascii="Times New Roman" w:hAnsi="Times New Roman" w:cs="Times New Roman"/>
          <w:b/>
          <w:bCs/>
        </w:rPr>
        <w:t xml:space="preserve">Period performanse </w:t>
      </w:r>
    </w:p>
    <w:p w14:paraId="3932103E" w14:textId="7D4292E3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Koordinator Projekta radiće sa punim radnim vremenom, a trajanje ugovora predviđa se od novembra 2025. do novembra 2026. godine. Trajanje ugovora biće uslovljeno zadovoljavajućom izvedbom dogovorenom tokom zvanične godišnje evaluacije, pri čemu će prvih 6 meseci predstavljati probni period. Naknada će se isplaćivati na osnovu mesečne zarade utvrđene ugovorom. Konsultant treba da počne sa radom nakon potpisivanja ugovora.  </w:t>
      </w:r>
    </w:p>
    <w:p w14:paraId="06A86779" w14:textId="605642F7" w:rsidR="004C0F94" w:rsidRPr="004C0F94" w:rsidRDefault="004C0F94" w:rsidP="004C0F94">
      <w:pPr>
        <w:rPr>
          <w:rFonts w:ascii="Times New Roman" w:hAnsi="Times New Roman" w:cs="Times New Roman"/>
          <w:b/>
          <w:bCs/>
        </w:rPr>
      </w:pPr>
      <w:r w:rsidRPr="004C0F94">
        <w:rPr>
          <w:rFonts w:ascii="Times New Roman" w:hAnsi="Times New Roman" w:cs="Times New Roman"/>
          <w:b/>
          <w:bCs/>
        </w:rPr>
        <w:t>Proces selekcije:</w:t>
      </w:r>
    </w:p>
    <w:p w14:paraId="71944416" w14:textId="6853E5BB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Iskusni i kvalifikovani pojedinci biće izabrani u skladu sa odredbama Pravilnika o nabavkama Svetske banke za zajmoprimce finansiranja investicionih projekata (FIP), jul 2016, na osnovu javnog poziva.  </w:t>
      </w:r>
    </w:p>
    <w:p w14:paraId="36DE7DFB" w14:textId="77777777" w:rsid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>Kriterijumi za ocenjivanje:</w:t>
      </w:r>
    </w:p>
    <w:p w14:paraId="399ABEB6" w14:textId="2759B0C0" w:rsidR="004C0F94" w:rsidRPr="004C0F94" w:rsidRDefault="004C0F94" w:rsidP="004C0F9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Opšte kvalifikacije – 30 poena  </w:t>
      </w:r>
    </w:p>
    <w:p w14:paraId="245B4543" w14:textId="2355BD0D" w:rsidR="004C0F94" w:rsidRPr="004C0F94" w:rsidRDefault="004C0F94" w:rsidP="004C0F9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Specifično iskustvo vezano za zadatak – 70 poena  </w:t>
      </w:r>
    </w:p>
    <w:p w14:paraId="3C2DD88E" w14:textId="2B4255CB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t xml:space="preserve">Zainteresovani pojedinci za konsultante mogu dobiti dodatne informacije na sledećoj adresi tokom radnog vremena: 08:00–16:00 (od ponedeljka do petka).  </w:t>
      </w:r>
    </w:p>
    <w:p w14:paraId="45D9978D" w14:textId="77777777" w:rsidR="004C0F94" w:rsidRPr="004C0F94" w:rsidRDefault="004C0F94" w:rsidP="004C0F94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4C0F94">
        <w:rPr>
          <w:rFonts w:ascii="Times New Roman" w:hAnsi="Times New Roman" w:cs="Times New Roman"/>
          <w:i/>
          <w:iCs/>
          <w:sz w:val="22"/>
          <w:szCs w:val="22"/>
        </w:rPr>
        <w:t>Kontakt osoba: Kaltrina Pozhegu – Odeljenje za privatno preduniverzitetsko obrazovanje</w:t>
      </w:r>
    </w:p>
    <w:p w14:paraId="4797DF81" w14:textId="77777777" w:rsidR="004C0F94" w:rsidRPr="004C0F94" w:rsidRDefault="004C0F94" w:rsidP="004C0F94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4C0F94">
        <w:rPr>
          <w:rFonts w:ascii="Times New Roman" w:hAnsi="Times New Roman" w:cs="Times New Roman"/>
          <w:i/>
          <w:iCs/>
          <w:sz w:val="22"/>
          <w:szCs w:val="22"/>
        </w:rPr>
        <w:t>Broj telefona: +383 38 200 65 079</w:t>
      </w:r>
    </w:p>
    <w:p w14:paraId="28662531" w14:textId="77777777" w:rsidR="004C0F94" w:rsidRPr="004C0F94" w:rsidRDefault="004C0F94" w:rsidP="004C0F94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  <w:r w:rsidRPr="004C0F94">
        <w:rPr>
          <w:rFonts w:ascii="Times New Roman" w:hAnsi="Times New Roman" w:cs="Times New Roman"/>
          <w:i/>
          <w:iCs/>
          <w:sz w:val="22"/>
          <w:szCs w:val="22"/>
        </w:rPr>
        <w:t>E-pošta: kaltrina.pozhegu@rks-gov.net</w:t>
      </w:r>
    </w:p>
    <w:p w14:paraId="71AD8DA8" w14:textId="77777777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</w:p>
    <w:p w14:paraId="2A206376" w14:textId="5593E2C4" w:rsidR="004C0F94" w:rsidRPr="00765339" w:rsidRDefault="004C0F94" w:rsidP="004C0F94">
      <w:pPr>
        <w:rPr>
          <w:rFonts w:ascii="Times New Roman" w:hAnsi="Times New Roman" w:cs="Times New Roman"/>
          <w:sz w:val="22"/>
          <w:szCs w:val="22"/>
        </w:rPr>
      </w:pPr>
      <w:r w:rsidRPr="004C0F94">
        <w:rPr>
          <w:rFonts w:ascii="Times New Roman" w:hAnsi="Times New Roman" w:cs="Times New Roman"/>
          <w:sz w:val="22"/>
          <w:szCs w:val="22"/>
        </w:rPr>
        <w:lastRenderedPageBreak/>
        <w:t xml:space="preserve">Izjava o interesovanju može se dostaviti na dole navedenu adresu do </w:t>
      </w:r>
      <w:r w:rsidR="00765339" w:rsidRPr="00765339">
        <w:rPr>
          <w:rFonts w:ascii="Times New Roman" w:eastAsia="Times New Roman" w:hAnsi="Times New Roman" w:cs="Times New Roman"/>
          <w:b/>
          <w:bCs/>
          <w:lang w:val="sr-Latn-RS"/>
        </w:rPr>
        <w:t>10. novembar 2</w:t>
      </w:r>
      <w:r w:rsidRPr="00765339">
        <w:rPr>
          <w:rFonts w:ascii="Times New Roman" w:hAnsi="Times New Roman" w:cs="Times New Roman"/>
          <w:b/>
          <w:bCs/>
          <w:sz w:val="22"/>
          <w:szCs w:val="22"/>
        </w:rPr>
        <w:t>025. godine, do 16:00</w:t>
      </w:r>
      <w:r w:rsidRPr="00765339">
        <w:rPr>
          <w:rFonts w:ascii="Times New Roman" w:hAnsi="Times New Roman" w:cs="Times New Roman"/>
          <w:sz w:val="22"/>
          <w:szCs w:val="22"/>
        </w:rPr>
        <w:t xml:space="preserve"> časova.  </w:t>
      </w:r>
    </w:p>
    <w:p w14:paraId="37948241" w14:textId="77777777" w:rsidR="004C0F94" w:rsidRPr="004C0F94" w:rsidRDefault="004C0F94" w:rsidP="004C0F9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C0F9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Ministarstvo obrazovanja, nauke, tehnologije i inovacija  </w:t>
      </w:r>
    </w:p>
    <w:p w14:paraId="5755D007" w14:textId="61A77383" w:rsidR="004C0F94" w:rsidRPr="004C0F94" w:rsidRDefault="004C0F94" w:rsidP="004C0F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064E8">
        <w:rPr>
          <w:rFonts w:ascii="Times New Roman" w:hAnsi="Times New Roman" w:cs="Times New Roman"/>
          <w:b/>
          <w:bCs/>
          <w:i/>
          <w:iCs/>
          <w:sz w:val="22"/>
          <w:szCs w:val="22"/>
        </w:rPr>
        <w:t>Adresa:</w:t>
      </w:r>
      <w:r w:rsidRPr="004C0F94">
        <w:rPr>
          <w:rFonts w:ascii="Times New Roman" w:hAnsi="Times New Roman" w:cs="Times New Roman"/>
          <w:i/>
          <w:iCs/>
          <w:sz w:val="22"/>
          <w:szCs w:val="22"/>
        </w:rPr>
        <w:t xml:space="preserve"> ul. “Agim Ramadani”, 10000 Priština  </w:t>
      </w:r>
    </w:p>
    <w:p w14:paraId="121A8346" w14:textId="77777777" w:rsidR="004C0F94" w:rsidRPr="004C0F94" w:rsidRDefault="004C0F94" w:rsidP="004C0F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C0F94">
        <w:rPr>
          <w:rFonts w:ascii="Times New Roman" w:hAnsi="Times New Roman" w:cs="Times New Roman"/>
          <w:b/>
          <w:bCs/>
          <w:i/>
          <w:iCs/>
          <w:sz w:val="22"/>
          <w:szCs w:val="22"/>
        </w:rPr>
        <w:t>Kancelarija:</w:t>
      </w:r>
      <w:r w:rsidRPr="004C0F94">
        <w:rPr>
          <w:rFonts w:ascii="Times New Roman" w:hAnsi="Times New Roman" w:cs="Times New Roman"/>
          <w:i/>
          <w:iCs/>
          <w:sz w:val="22"/>
          <w:szCs w:val="22"/>
        </w:rPr>
        <w:t xml:space="preserve"> Arhiva, br. 4, prizemlje  </w:t>
      </w:r>
    </w:p>
    <w:p w14:paraId="1E2AC908" w14:textId="77777777" w:rsidR="004C0F94" w:rsidRPr="004C0F94" w:rsidRDefault="004C0F94" w:rsidP="004C0F94">
      <w:pPr>
        <w:rPr>
          <w:rFonts w:ascii="Times New Roman" w:hAnsi="Times New Roman" w:cs="Times New Roman"/>
          <w:sz w:val="22"/>
          <w:szCs w:val="22"/>
        </w:rPr>
      </w:pPr>
    </w:p>
    <w:p w14:paraId="5AE7A9AE" w14:textId="77777777" w:rsidR="000932F2" w:rsidRPr="004C0F94" w:rsidRDefault="000932F2">
      <w:pPr>
        <w:rPr>
          <w:rFonts w:ascii="Times New Roman" w:hAnsi="Times New Roman" w:cs="Times New Roman"/>
          <w:sz w:val="22"/>
          <w:szCs w:val="22"/>
        </w:rPr>
      </w:pPr>
    </w:p>
    <w:sectPr w:rsidR="000932F2" w:rsidRPr="004C0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74F4" w14:textId="77777777" w:rsidR="00E852FB" w:rsidRDefault="00E852FB">
      <w:pPr>
        <w:spacing w:after="0" w:line="240" w:lineRule="auto"/>
      </w:pPr>
      <w:r>
        <w:separator/>
      </w:r>
    </w:p>
  </w:endnote>
  <w:endnote w:type="continuationSeparator" w:id="0">
    <w:p w14:paraId="4D39B84B" w14:textId="77777777" w:rsidR="00E852FB" w:rsidRDefault="00E8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FD66" w14:textId="77777777" w:rsidR="00E852FB" w:rsidRDefault="00E852FB">
      <w:pPr>
        <w:spacing w:after="0" w:line="240" w:lineRule="auto"/>
      </w:pPr>
      <w:r>
        <w:separator/>
      </w:r>
    </w:p>
  </w:footnote>
  <w:footnote w:type="continuationSeparator" w:id="0">
    <w:p w14:paraId="0A137E1E" w14:textId="77777777" w:rsidR="00E852FB" w:rsidRDefault="00E8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FF"/>
    <w:multiLevelType w:val="multilevel"/>
    <w:tmpl w:val="785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1DFA"/>
    <w:multiLevelType w:val="multilevel"/>
    <w:tmpl w:val="5598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E3A19"/>
    <w:multiLevelType w:val="hybridMultilevel"/>
    <w:tmpl w:val="1D36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4475"/>
    <w:multiLevelType w:val="multilevel"/>
    <w:tmpl w:val="121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F01F8"/>
    <w:multiLevelType w:val="hybridMultilevel"/>
    <w:tmpl w:val="B1AA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1878D4"/>
    <w:multiLevelType w:val="multilevel"/>
    <w:tmpl w:val="7A36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F7521"/>
    <w:multiLevelType w:val="multilevel"/>
    <w:tmpl w:val="7B4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C2B"/>
    <w:multiLevelType w:val="hybridMultilevel"/>
    <w:tmpl w:val="0354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278DE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1519E"/>
    <w:multiLevelType w:val="hybridMultilevel"/>
    <w:tmpl w:val="AA8A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824EB"/>
    <w:multiLevelType w:val="multilevel"/>
    <w:tmpl w:val="FE06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E0899"/>
    <w:multiLevelType w:val="hybridMultilevel"/>
    <w:tmpl w:val="D0EA4790"/>
    <w:lvl w:ilvl="0" w:tplc="6C9AAE78">
      <w:numFmt w:val="bullet"/>
      <w:lvlText w:val="•"/>
      <w:lvlJc w:val="left"/>
      <w:pPr>
        <w:ind w:left="1460" w:hanging="11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39190">
    <w:abstractNumId w:val="1"/>
  </w:num>
  <w:num w:numId="2" w16cid:durableId="1241670053">
    <w:abstractNumId w:val="3"/>
  </w:num>
  <w:num w:numId="3" w16cid:durableId="2022126062">
    <w:abstractNumId w:val="5"/>
  </w:num>
  <w:num w:numId="4" w16cid:durableId="256446924">
    <w:abstractNumId w:val="6"/>
  </w:num>
  <w:num w:numId="5" w16cid:durableId="857701236">
    <w:abstractNumId w:val="0"/>
  </w:num>
  <w:num w:numId="6" w16cid:durableId="46688330">
    <w:abstractNumId w:val="9"/>
  </w:num>
  <w:num w:numId="7" w16cid:durableId="1967736461">
    <w:abstractNumId w:val="7"/>
  </w:num>
  <w:num w:numId="8" w16cid:durableId="198057237">
    <w:abstractNumId w:val="8"/>
  </w:num>
  <w:num w:numId="9" w16cid:durableId="2060662994">
    <w:abstractNumId w:val="2"/>
  </w:num>
  <w:num w:numId="10" w16cid:durableId="1370885248">
    <w:abstractNumId w:val="10"/>
  </w:num>
  <w:num w:numId="11" w16cid:durableId="146912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4"/>
    <w:rsid w:val="000041C4"/>
    <w:rsid w:val="00004733"/>
    <w:rsid w:val="00025886"/>
    <w:rsid w:val="00025975"/>
    <w:rsid w:val="00035A58"/>
    <w:rsid w:val="0003689A"/>
    <w:rsid w:val="0004566A"/>
    <w:rsid w:val="00047B17"/>
    <w:rsid w:val="00063888"/>
    <w:rsid w:val="00072770"/>
    <w:rsid w:val="00085DF0"/>
    <w:rsid w:val="000932F2"/>
    <w:rsid w:val="000A31CD"/>
    <w:rsid w:val="000C3DC0"/>
    <w:rsid w:val="000F7276"/>
    <w:rsid w:val="00152E0B"/>
    <w:rsid w:val="00185834"/>
    <w:rsid w:val="001A159C"/>
    <w:rsid w:val="001B31D7"/>
    <w:rsid w:val="001C494B"/>
    <w:rsid w:val="001D2561"/>
    <w:rsid w:val="001E0A7A"/>
    <w:rsid w:val="001E31D3"/>
    <w:rsid w:val="0023089D"/>
    <w:rsid w:val="00256BCF"/>
    <w:rsid w:val="00261257"/>
    <w:rsid w:val="00271671"/>
    <w:rsid w:val="002802E2"/>
    <w:rsid w:val="002E3052"/>
    <w:rsid w:val="002F3C30"/>
    <w:rsid w:val="00317EAB"/>
    <w:rsid w:val="00326112"/>
    <w:rsid w:val="00333C53"/>
    <w:rsid w:val="00356666"/>
    <w:rsid w:val="003569AA"/>
    <w:rsid w:val="00361148"/>
    <w:rsid w:val="00381A84"/>
    <w:rsid w:val="003A5FA9"/>
    <w:rsid w:val="003C5600"/>
    <w:rsid w:val="003C78F2"/>
    <w:rsid w:val="003E1C92"/>
    <w:rsid w:val="003E4E6B"/>
    <w:rsid w:val="003F67AD"/>
    <w:rsid w:val="00403345"/>
    <w:rsid w:val="00412698"/>
    <w:rsid w:val="00417A1E"/>
    <w:rsid w:val="00431AD5"/>
    <w:rsid w:val="00436F5B"/>
    <w:rsid w:val="00437D86"/>
    <w:rsid w:val="00440999"/>
    <w:rsid w:val="004605D6"/>
    <w:rsid w:val="004761D6"/>
    <w:rsid w:val="00491F6F"/>
    <w:rsid w:val="004B1A43"/>
    <w:rsid w:val="004C0F94"/>
    <w:rsid w:val="004D7221"/>
    <w:rsid w:val="004D7D68"/>
    <w:rsid w:val="004F024D"/>
    <w:rsid w:val="00501F1C"/>
    <w:rsid w:val="00521287"/>
    <w:rsid w:val="00526BE6"/>
    <w:rsid w:val="00532A96"/>
    <w:rsid w:val="005545EC"/>
    <w:rsid w:val="0055473F"/>
    <w:rsid w:val="00582616"/>
    <w:rsid w:val="005826B8"/>
    <w:rsid w:val="00585C78"/>
    <w:rsid w:val="00592149"/>
    <w:rsid w:val="005C47A2"/>
    <w:rsid w:val="005D2117"/>
    <w:rsid w:val="005D3688"/>
    <w:rsid w:val="005D6D06"/>
    <w:rsid w:val="0060529A"/>
    <w:rsid w:val="00605950"/>
    <w:rsid w:val="00606524"/>
    <w:rsid w:val="00606C3E"/>
    <w:rsid w:val="00611964"/>
    <w:rsid w:val="00612773"/>
    <w:rsid w:val="00634B7E"/>
    <w:rsid w:val="006A0C28"/>
    <w:rsid w:val="006D1FFB"/>
    <w:rsid w:val="006F6A7E"/>
    <w:rsid w:val="00725080"/>
    <w:rsid w:val="007321C0"/>
    <w:rsid w:val="00734AC2"/>
    <w:rsid w:val="007479A1"/>
    <w:rsid w:val="00747D14"/>
    <w:rsid w:val="007510A1"/>
    <w:rsid w:val="00752569"/>
    <w:rsid w:val="00765339"/>
    <w:rsid w:val="00773129"/>
    <w:rsid w:val="00773A61"/>
    <w:rsid w:val="007803D9"/>
    <w:rsid w:val="0078531C"/>
    <w:rsid w:val="007A10F9"/>
    <w:rsid w:val="007B4ADD"/>
    <w:rsid w:val="007C5987"/>
    <w:rsid w:val="008274F8"/>
    <w:rsid w:val="00844B53"/>
    <w:rsid w:val="00845AE9"/>
    <w:rsid w:val="0087450D"/>
    <w:rsid w:val="00885820"/>
    <w:rsid w:val="008B076C"/>
    <w:rsid w:val="008D68B4"/>
    <w:rsid w:val="008F75A0"/>
    <w:rsid w:val="00924FEE"/>
    <w:rsid w:val="009366CB"/>
    <w:rsid w:val="009568FD"/>
    <w:rsid w:val="009650BD"/>
    <w:rsid w:val="009A1A53"/>
    <w:rsid w:val="009E4492"/>
    <w:rsid w:val="009E5097"/>
    <w:rsid w:val="009F7F89"/>
    <w:rsid w:val="00A1164E"/>
    <w:rsid w:val="00A55EA7"/>
    <w:rsid w:val="00A71469"/>
    <w:rsid w:val="00A729B1"/>
    <w:rsid w:val="00AA25A4"/>
    <w:rsid w:val="00AB32F2"/>
    <w:rsid w:val="00AC4C23"/>
    <w:rsid w:val="00AD22A2"/>
    <w:rsid w:val="00AD2984"/>
    <w:rsid w:val="00AD2CEB"/>
    <w:rsid w:val="00AD3958"/>
    <w:rsid w:val="00AE4D8F"/>
    <w:rsid w:val="00B01EDE"/>
    <w:rsid w:val="00B01FB5"/>
    <w:rsid w:val="00B1011E"/>
    <w:rsid w:val="00B12EE8"/>
    <w:rsid w:val="00B212B3"/>
    <w:rsid w:val="00B23A99"/>
    <w:rsid w:val="00B355A7"/>
    <w:rsid w:val="00B41A3A"/>
    <w:rsid w:val="00B546FC"/>
    <w:rsid w:val="00B5789C"/>
    <w:rsid w:val="00B74DBE"/>
    <w:rsid w:val="00B80A19"/>
    <w:rsid w:val="00BB320B"/>
    <w:rsid w:val="00BC4492"/>
    <w:rsid w:val="00BF0944"/>
    <w:rsid w:val="00BF24F5"/>
    <w:rsid w:val="00C140BE"/>
    <w:rsid w:val="00C20A1F"/>
    <w:rsid w:val="00C8199E"/>
    <w:rsid w:val="00C81B90"/>
    <w:rsid w:val="00C86D09"/>
    <w:rsid w:val="00CB0396"/>
    <w:rsid w:val="00CC6F6B"/>
    <w:rsid w:val="00CF13AA"/>
    <w:rsid w:val="00D0056A"/>
    <w:rsid w:val="00D036BF"/>
    <w:rsid w:val="00D0405B"/>
    <w:rsid w:val="00D140EF"/>
    <w:rsid w:val="00D47562"/>
    <w:rsid w:val="00D64D06"/>
    <w:rsid w:val="00D84039"/>
    <w:rsid w:val="00DA5935"/>
    <w:rsid w:val="00DC019F"/>
    <w:rsid w:val="00DF2DD5"/>
    <w:rsid w:val="00E051E5"/>
    <w:rsid w:val="00E064E8"/>
    <w:rsid w:val="00E10980"/>
    <w:rsid w:val="00E56A77"/>
    <w:rsid w:val="00E635BB"/>
    <w:rsid w:val="00E71576"/>
    <w:rsid w:val="00E77023"/>
    <w:rsid w:val="00E852FB"/>
    <w:rsid w:val="00EA4DBE"/>
    <w:rsid w:val="00EA587C"/>
    <w:rsid w:val="00EE508A"/>
    <w:rsid w:val="00F038B6"/>
    <w:rsid w:val="00F700FA"/>
    <w:rsid w:val="00F8111F"/>
    <w:rsid w:val="00F92FB9"/>
    <w:rsid w:val="00FA2A0F"/>
    <w:rsid w:val="00FA7EB5"/>
    <w:rsid w:val="00FC2EE1"/>
    <w:rsid w:val="00FD753E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739B79"/>
  <w15:chartTrackingRefBased/>
  <w15:docId w15:val="{AD964BE2-88BB-2B45-BFFC-018DB2F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X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Mjellma Vula</dc:creator>
  <cp:keywords/>
  <dc:description/>
  <cp:lastModifiedBy>Mjellma Vula</cp:lastModifiedBy>
  <cp:revision>4</cp:revision>
  <dcterms:created xsi:type="dcterms:W3CDTF">2025-10-24T11:48:00Z</dcterms:created>
  <dcterms:modified xsi:type="dcterms:W3CDTF">2025-10-27T14:06:00Z</dcterms:modified>
</cp:coreProperties>
</file>