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0CC2D" w14:textId="070DABD6" w:rsidR="00466877" w:rsidRDefault="00466877" w:rsidP="00466877">
      <w:pPr>
        <w:spacing w:line="336" w:lineRule="atLeast"/>
        <w:jc w:val="center"/>
        <w:rPr>
          <w:rFonts w:ascii="Tahoma" w:hAnsi="Tahoma" w:cs="Tahoma"/>
          <w:color w:val="000000"/>
          <w:sz w:val="18"/>
          <w:szCs w:val="18"/>
          <w:lang w:val="en-US"/>
        </w:rPr>
      </w:pP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fldChar w:fldCharType="begin"/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instrText xml:space="preserve"> INCLUDEPICTURE "http://www.ks-gov.net/pm/Portals/0/Logot/Stema%20(100px).jpg" \* MERGEFORMATINET </w:instrText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fldChar w:fldCharType="separate"/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fldChar w:fldCharType="begin"/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fldChar w:fldCharType="separate"/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fldChar w:fldCharType="begin"/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fldChar w:fldCharType="separate"/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fldChar w:fldCharType="begin"/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fldChar w:fldCharType="separate"/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fldChar w:fldCharType="begin"/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fldChar w:fldCharType="separate"/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fldChar w:fldCharType="begin"/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fldChar w:fldCharType="separate"/>
      </w:r>
      <w:r w:rsidR="00745E3C">
        <w:rPr>
          <w:rFonts w:ascii="Tahoma" w:hAnsi="Tahoma" w:cs="Tahoma"/>
          <w:color w:val="000000"/>
          <w:sz w:val="18"/>
          <w:szCs w:val="18"/>
          <w:lang w:val="en-US"/>
        </w:rPr>
        <w:fldChar w:fldCharType="begin"/>
      </w:r>
      <w:r w:rsidR="00745E3C">
        <w:rPr>
          <w:rFonts w:ascii="Tahoma" w:hAnsi="Tahoma" w:cs="Tahoma"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745E3C">
        <w:rPr>
          <w:rFonts w:ascii="Tahoma" w:hAnsi="Tahoma" w:cs="Tahoma"/>
          <w:color w:val="000000"/>
          <w:sz w:val="18"/>
          <w:szCs w:val="18"/>
          <w:lang w:val="en-US"/>
        </w:rPr>
        <w:fldChar w:fldCharType="separate"/>
      </w:r>
      <w:r>
        <w:rPr>
          <w:rFonts w:ascii="Tahoma" w:hAnsi="Tahoma" w:cs="Tahoma"/>
          <w:color w:val="000000"/>
          <w:sz w:val="18"/>
          <w:szCs w:val="18"/>
          <w:lang w:val="en-US"/>
        </w:rPr>
        <w:fldChar w:fldCharType="begin"/>
      </w:r>
      <w:r>
        <w:rPr>
          <w:rFonts w:ascii="Tahoma" w:hAnsi="Tahoma" w:cs="Tahoma"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>
        <w:rPr>
          <w:rFonts w:ascii="Tahoma" w:hAnsi="Tahoma" w:cs="Tahoma"/>
          <w:color w:val="000000"/>
          <w:sz w:val="18"/>
          <w:szCs w:val="18"/>
          <w:lang w:val="en-US"/>
        </w:rPr>
        <w:fldChar w:fldCharType="separate"/>
      </w:r>
      <w:r w:rsidR="00B12034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B12034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B12034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3F5394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3F5394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3F5394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CB71CC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CB71CC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CB71CC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4220B4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4220B4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4220B4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911632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911632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911632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30320D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30320D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30320D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BC1863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BC1863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BC1863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D55607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D55607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D55607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911597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911597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911597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0D1B30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0D1B30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0D1B30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B806D2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B806D2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B806D2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5E0AE6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5E0AE6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5E0AE6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F66560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F66560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F66560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680956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680956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680956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382B61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382B61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382B61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AA1028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AA1028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AA1028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E72F5F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E72F5F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E72F5F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600CDC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600CDC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600CDC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8D390C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8D390C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INCLUDEPICTURE  "http://www.ks-gov.net/pm/Portals/0/Logot/Stema (100px).jpg" \* MERGEFORMATINET </w:instrText>
      </w:r>
      <w:r w:rsidR="008D390C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BD7815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begin"/>
      </w:r>
      <w:r w:rsidR="00BD7815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</w:instrText>
      </w:r>
      <w:r w:rsidR="00BD7815">
        <w:rPr>
          <w:rFonts w:ascii="Tahoma" w:hAnsi="Tahoma" w:cs="Tahoma"/>
          <w:noProof/>
          <w:color w:val="000000"/>
          <w:sz w:val="18"/>
          <w:szCs w:val="18"/>
          <w:lang w:val="en-US"/>
        </w:rPr>
        <w:instrText>INCLUDEPICTURE  "http://www.ks-gov.net/pm/Portals/0/Logot/Stema (100px).jpg" \* MERGEFORMATINET</w:instrText>
      </w:r>
      <w:r w:rsidR="00BD7815">
        <w:rPr>
          <w:rFonts w:ascii="Tahoma" w:hAnsi="Tahoma" w:cs="Tahoma"/>
          <w:noProof/>
          <w:color w:val="000000"/>
          <w:sz w:val="18"/>
          <w:szCs w:val="18"/>
          <w:lang w:val="en-US"/>
        </w:rPr>
        <w:instrText xml:space="preserve"> </w:instrText>
      </w:r>
      <w:r w:rsidR="00BD7815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separate"/>
      </w:r>
      <w:r w:rsidR="00BD7815">
        <w:rPr>
          <w:rFonts w:ascii="Tahoma" w:hAnsi="Tahoma" w:cs="Tahoma"/>
          <w:noProof/>
          <w:color w:val="000000"/>
          <w:sz w:val="18"/>
          <w:szCs w:val="18"/>
          <w:lang w:val="en-US"/>
        </w:rPr>
        <w:pict w14:anchorId="19921D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8.6pt;height:86.4pt;mso-width-percent:0;mso-height-percent:0;mso-width-percent:0;mso-height-percent:0">
            <v:imagedata r:id="rId7" r:href="rId8"/>
          </v:shape>
        </w:pict>
      </w:r>
      <w:r w:rsidR="00BD7815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8D390C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600CDC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E72F5F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AA1028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382B61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680956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F66560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5E0AE6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B806D2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0D1B30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911597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D55607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BC1863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30320D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911632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4220B4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CB71CC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3F5394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 w:rsidR="00B12034">
        <w:rPr>
          <w:rFonts w:ascii="Tahoma" w:hAnsi="Tahoma" w:cs="Tahoma"/>
          <w:noProof/>
          <w:color w:val="000000"/>
          <w:sz w:val="18"/>
          <w:szCs w:val="18"/>
          <w:lang w:val="en-US"/>
        </w:rPr>
        <w:fldChar w:fldCharType="end"/>
      </w:r>
      <w:r>
        <w:rPr>
          <w:rFonts w:ascii="Tahoma" w:hAnsi="Tahoma" w:cs="Tahoma"/>
          <w:color w:val="000000"/>
          <w:sz w:val="18"/>
          <w:szCs w:val="18"/>
          <w:lang w:val="en-US"/>
        </w:rPr>
        <w:fldChar w:fldCharType="end"/>
      </w:r>
      <w:r w:rsidR="00745E3C">
        <w:rPr>
          <w:rFonts w:ascii="Tahoma" w:hAnsi="Tahoma" w:cs="Tahoma"/>
          <w:color w:val="000000"/>
          <w:sz w:val="18"/>
          <w:szCs w:val="18"/>
          <w:lang w:val="en-US"/>
        </w:rPr>
        <w:fldChar w:fldCharType="end"/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fldChar w:fldCharType="end"/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fldChar w:fldCharType="end"/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fldChar w:fldCharType="end"/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fldChar w:fldCharType="end"/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fldChar w:fldCharType="end"/>
      </w:r>
      <w:r w:rsidRPr="00F66B78">
        <w:rPr>
          <w:rFonts w:ascii="Tahoma" w:hAnsi="Tahoma" w:cs="Tahoma"/>
          <w:color w:val="000000"/>
          <w:sz w:val="18"/>
          <w:szCs w:val="18"/>
          <w:lang w:val="en-US"/>
        </w:rPr>
        <w:fldChar w:fldCharType="end"/>
      </w:r>
    </w:p>
    <w:p w14:paraId="450DE747" w14:textId="77777777" w:rsidR="0086761F" w:rsidRPr="00F66B78" w:rsidRDefault="0086761F" w:rsidP="00466877">
      <w:pPr>
        <w:spacing w:line="336" w:lineRule="atLeast"/>
        <w:jc w:val="center"/>
        <w:rPr>
          <w:rFonts w:ascii="Tahoma" w:hAnsi="Tahoma" w:cs="Tahoma"/>
          <w:color w:val="000000"/>
          <w:sz w:val="18"/>
          <w:szCs w:val="18"/>
          <w:lang w:val="en-US"/>
        </w:rPr>
      </w:pPr>
    </w:p>
    <w:p w14:paraId="09259672" w14:textId="77777777" w:rsidR="00466877" w:rsidRPr="00F66B78" w:rsidRDefault="00466877" w:rsidP="00466877">
      <w:pPr>
        <w:jc w:val="center"/>
        <w:rPr>
          <w:rFonts w:ascii="Book Antiqua" w:eastAsia="Batang" w:hAnsi="Book Antiqua"/>
          <w:b/>
          <w:bCs/>
          <w:sz w:val="32"/>
          <w:szCs w:val="32"/>
          <w:lang w:val="sv-SE" w:eastAsia="en-GB"/>
        </w:rPr>
      </w:pPr>
      <w:bookmarkStart w:id="0" w:name="OLE_LINK3"/>
      <w:r w:rsidRPr="00F66B78">
        <w:rPr>
          <w:rFonts w:ascii="Book Antiqua" w:hAnsi="Book Antiqua" w:cs="Book Antiqua"/>
          <w:b/>
          <w:bCs/>
          <w:sz w:val="32"/>
          <w:szCs w:val="32"/>
          <w:lang w:val="sv-SE" w:eastAsia="en-GB"/>
        </w:rPr>
        <w:t>Republika e Kosovës</w:t>
      </w:r>
    </w:p>
    <w:p w14:paraId="02093A75" w14:textId="77777777" w:rsidR="00466877" w:rsidRPr="00F66B78" w:rsidRDefault="00466877" w:rsidP="00466877">
      <w:pPr>
        <w:jc w:val="center"/>
        <w:rPr>
          <w:rFonts w:ascii="Book Antiqua" w:hAnsi="Book Antiqua" w:cs="Book Antiqua"/>
          <w:b/>
          <w:bCs/>
          <w:sz w:val="26"/>
          <w:szCs w:val="26"/>
          <w:lang w:val="en-US" w:eastAsia="en-GB"/>
        </w:rPr>
      </w:pPr>
      <w:r w:rsidRPr="00F66B78">
        <w:rPr>
          <w:rFonts w:ascii="Book Antiqua" w:eastAsia="Batang" w:hAnsi="Book Antiqua" w:cs="Book Antiqua"/>
          <w:b/>
          <w:bCs/>
          <w:sz w:val="26"/>
          <w:szCs w:val="26"/>
          <w:lang w:val="en-US" w:eastAsia="en-GB"/>
        </w:rPr>
        <w:t xml:space="preserve">Republika Kosova - </w:t>
      </w:r>
      <w:r w:rsidRPr="00F66B78">
        <w:rPr>
          <w:rFonts w:ascii="Book Antiqua" w:hAnsi="Book Antiqua" w:cs="Book Antiqua"/>
          <w:b/>
          <w:bCs/>
          <w:sz w:val="26"/>
          <w:szCs w:val="26"/>
          <w:lang w:val="en-US" w:eastAsia="en-GB"/>
        </w:rPr>
        <w:t>Republic of Kosovo</w:t>
      </w:r>
    </w:p>
    <w:p w14:paraId="37143FF8" w14:textId="77777777" w:rsidR="00466877" w:rsidRPr="00F66B78" w:rsidRDefault="00466877" w:rsidP="00466877">
      <w:pPr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lang w:eastAsia="en-GB"/>
        </w:rPr>
      </w:pPr>
      <w:r w:rsidRPr="00F66B78">
        <w:rPr>
          <w:rFonts w:ascii="Book Antiqua" w:hAnsi="Book Antiqua" w:cs="Book Antiqua"/>
          <w:b/>
          <w:bCs/>
          <w:i/>
          <w:iCs/>
          <w:sz w:val="24"/>
          <w:szCs w:val="24"/>
          <w:lang w:eastAsia="en-GB"/>
        </w:rPr>
        <w:t>Qeveria – Vlada - Government</w:t>
      </w:r>
      <w:bookmarkEnd w:id="0"/>
    </w:p>
    <w:p w14:paraId="1EE6E00B" w14:textId="77777777" w:rsidR="00466877" w:rsidRPr="00F66B78" w:rsidRDefault="00466877" w:rsidP="00466877">
      <w:pPr>
        <w:jc w:val="center"/>
        <w:rPr>
          <w:rFonts w:ascii="Book Antiqua" w:hAnsi="Book Antiqua"/>
          <w:b/>
          <w:bCs/>
          <w:i/>
          <w:iCs/>
          <w:sz w:val="24"/>
          <w:szCs w:val="24"/>
          <w:lang w:eastAsia="en-GB"/>
        </w:rPr>
      </w:pPr>
      <w:r w:rsidRPr="00F66B78">
        <w:rPr>
          <w:rFonts w:ascii="Book Antiqua" w:hAnsi="Book Antiqua"/>
          <w:b/>
          <w:bCs/>
          <w:i/>
          <w:iCs/>
          <w:sz w:val="24"/>
          <w:szCs w:val="24"/>
          <w:lang w:eastAsia="en-GB"/>
        </w:rPr>
        <w:t>Ministria e Arsimit, Shkencës, Teknologjisë dhe Inovacionit</w:t>
      </w:r>
    </w:p>
    <w:p w14:paraId="1A2DD366" w14:textId="77777777" w:rsidR="00466877" w:rsidRPr="00F66B78" w:rsidRDefault="00466877" w:rsidP="00466877">
      <w:pPr>
        <w:jc w:val="center"/>
        <w:rPr>
          <w:rFonts w:ascii="Book Antiqua" w:hAnsi="Book Antiqua"/>
          <w:b/>
          <w:bCs/>
          <w:i/>
          <w:iCs/>
          <w:lang w:eastAsia="en-GB"/>
        </w:rPr>
      </w:pPr>
      <w:r w:rsidRPr="00F66B78">
        <w:rPr>
          <w:rFonts w:ascii="Book Antiqua" w:hAnsi="Book Antiqua"/>
          <w:b/>
          <w:bCs/>
          <w:i/>
          <w:iCs/>
          <w:lang w:eastAsia="en-GB"/>
        </w:rPr>
        <w:t>Ministarstvo obrazovanja, nauke, tehnologije i inovacije - Ministry of Education, Science, Technology and Innovation</w:t>
      </w:r>
    </w:p>
    <w:p w14:paraId="39498080" w14:textId="169867EE" w:rsidR="000B41D1" w:rsidRDefault="000B41D1" w:rsidP="00825AD9">
      <w:pPr>
        <w:rPr>
          <w:b/>
          <w:color w:val="000000"/>
          <w:sz w:val="28"/>
          <w:szCs w:val="28"/>
        </w:rPr>
      </w:pPr>
    </w:p>
    <w:p w14:paraId="32E34DBD" w14:textId="77777777" w:rsidR="00EA6860" w:rsidRDefault="00EA6860" w:rsidP="0015456C">
      <w:pPr>
        <w:jc w:val="center"/>
        <w:rPr>
          <w:b/>
          <w:color w:val="000000"/>
          <w:sz w:val="28"/>
          <w:szCs w:val="28"/>
        </w:rPr>
      </w:pPr>
    </w:p>
    <w:p w14:paraId="088E03A0" w14:textId="0D7AC0F7" w:rsidR="0015456C" w:rsidRPr="00EA6860" w:rsidRDefault="0015456C" w:rsidP="0015456C">
      <w:pPr>
        <w:jc w:val="center"/>
        <w:rPr>
          <w:b/>
          <w:color w:val="000000"/>
          <w:sz w:val="28"/>
          <w:szCs w:val="28"/>
        </w:rPr>
      </w:pPr>
      <w:r w:rsidRPr="00EA6860">
        <w:rPr>
          <w:b/>
          <w:color w:val="000000"/>
          <w:sz w:val="28"/>
          <w:szCs w:val="28"/>
        </w:rPr>
        <w:t>N J O F T I M</w:t>
      </w:r>
    </w:p>
    <w:p w14:paraId="0153C051" w14:textId="77777777" w:rsidR="009B6FEA" w:rsidRPr="00EA6860" w:rsidRDefault="009B6FEA" w:rsidP="0015456C">
      <w:pPr>
        <w:jc w:val="center"/>
        <w:rPr>
          <w:b/>
          <w:color w:val="000000"/>
          <w:sz w:val="28"/>
          <w:szCs w:val="28"/>
        </w:rPr>
      </w:pPr>
    </w:p>
    <w:p w14:paraId="48A584E5" w14:textId="30702596" w:rsidR="009B6FEA" w:rsidRPr="00EA6860" w:rsidRDefault="009B6FEA" w:rsidP="0015456C">
      <w:pPr>
        <w:jc w:val="center"/>
        <w:rPr>
          <w:b/>
          <w:color w:val="000000"/>
          <w:sz w:val="26"/>
          <w:szCs w:val="26"/>
        </w:rPr>
      </w:pPr>
      <w:r w:rsidRPr="00EA6860">
        <w:rPr>
          <w:b/>
          <w:color w:val="000000"/>
          <w:sz w:val="26"/>
          <w:szCs w:val="26"/>
        </w:rPr>
        <w:t>P</w:t>
      </w:r>
      <w:r w:rsidR="00AD11EC">
        <w:rPr>
          <w:b/>
          <w:color w:val="000000"/>
          <w:sz w:val="26"/>
          <w:szCs w:val="26"/>
        </w:rPr>
        <w:t>ër</w:t>
      </w:r>
      <w:r w:rsidRPr="00EA6860">
        <w:rPr>
          <w:b/>
          <w:color w:val="000000"/>
          <w:sz w:val="26"/>
          <w:szCs w:val="26"/>
        </w:rPr>
        <w:t xml:space="preserve"> rezultate</w:t>
      </w:r>
      <w:r w:rsidR="00D8149B" w:rsidRPr="00EA6860">
        <w:rPr>
          <w:b/>
          <w:color w:val="000000"/>
          <w:sz w:val="26"/>
          <w:szCs w:val="26"/>
        </w:rPr>
        <w:t>t e</w:t>
      </w:r>
      <w:r w:rsidR="00AD11EC">
        <w:rPr>
          <w:b/>
          <w:color w:val="000000"/>
          <w:sz w:val="26"/>
          <w:szCs w:val="26"/>
        </w:rPr>
        <w:t xml:space="preserve"> mësimdhënësve të treguara në provimin</w:t>
      </w:r>
      <w:r w:rsidRPr="00EA6860">
        <w:rPr>
          <w:b/>
          <w:color w:val="000000"/>
          <w:sz w:val="26"/>
          <w:szCs w:val="26"/>
        </w:rPr>
        <w:t xml:space="preserve"> për li</w:t>
      </w:r>
      <w:r w:rsidR="00AD11EC">
        <w:rPr>
          <w:b/>
          <w:color w:val="000000"/>
          <w:sz w:val="26"/>
          <w:szCs w:val="26"/>
        </w:rPr>
        <w:t xml:space="preserve">cencë të avancuar </w:t>
      </w:r>
    </w:p>
    <w:p w14:paraId="7B97CD84" w14:textId="0E9F2B18" w:rsidR="0015456C" w:rsidRPr="00EA6860" w:rsidRDefault="0015456C" w:rsidP="00E43DD2">
      <w:pPr>
        <w:jc w:val="both"/>
        <w:rPr>
          <w:color w:val="000000"/>
          <w:sz w:val="24"/>
          <w:szCs w:val="24"/>
        </w:rPr>
      </w:pPr>
    </w:p>
    <w:p w14:paraId="0B44FDEE" w14:textId="51013658" w:rsidR="0015456C" w:rsidRPr="00EA6860" w:rsidRDefault="0015456C" w:rsidP="00E43DD2">
      <w:pPr>
        <w:jc w:val="both"/>
        <w:rPr>
          <w:color w:val="000000"/>
          <w:sz w:val="24"/>
          <w:szCs w:val="24"/>
        </w:rPr>
      </w:pPr>
    </w:p>
    <w:p w14:paraId="3B342275" w14:textId="6B75AF13" w:rsidR="0015456C" w:rsidRDefault="0015456C" w:rsidP="00C57B9A">
      <w:pPr>
        <w:widowControl/>
        <w:autoSpaceDE/>
        <w:autoSpaceDN/>
        <w:spacing w:after="160" w:line="259" w:lineRule="auto"/>
        <w:jc w:val="both"/>
        <w:rPr>
          <w:color w:val="000000"/>
          <w:sz w:val="24"/>
          <w:szCs w:val="24"/>
        </w:rPr>
      </w:pPr>
      <w:r w:rsidRPr="00EA6860">
        <w:rPr>
          <w:rFonts w:eastAsiaTheme="minorHAnsi"/>
          <w:sz w:val="24"/>
          <w:szCs w:val="24"/>
          <w:lang w:val="en-US"/>
        </w:rPr>
        <w:t>Ministria e Arsimit, Shkencës, Teknologjisë dh</w:t>
      </w:r>
      <w:r w:rsidR="00340C46" w:rsidRPr="00EA6860">
        <w:rPr>
          <w:rFonts w:eastAsiaTheme="minorHAnsi"/>
          <w:sz w:val="24"/>
          <w:szCs w:val="24"/>
          <w:lang w:val="en-US"/>
        </w:rPr>
        <w:t xml:space="preserve">e Inovacionit (MASHTI), </w:t>
      </w:r>
      <w:r w:rsidR="0093071A" w:rsidRPr="00EA6860">
        <w:rPr>
          <w:rFonts w:eastAsiaTheme="minorHAnsi"/>
          <w:sz w:val="24"/>
          <w:szCs w:val="24"/>
          <w:lang w:val="en-US"/>
        </w:rPr>
        <w:t xml:space="preserve">më datë 27 dhjetor 2024, </w:t>
      </w:r>
      <w:r w:rsidR="00340C46" w:rsidRPr="00EA6860">
        <w:rPr>
          <w:rFonts w:eastAsiaTheme="minorHAnsi"/>
          <w:sz w:val="24"/>
          <w:szCs w:val="24"/>
          <w:lang w:val="en-US"/>
        </w:rPr>
        <w:t>për herë</w:t>
      </w:r>
      <w:r w:rsidRPr="00EA6860">
        <w:rPr>
          <w:rFonts w:eastAsiaTheme="minorHAnsi"/>
          <w:sz w:val="24"/>
          <w:szCs w:val="24"/>
          <w:lang w:val="en-US"/>
        </w:rPr>
        <w:t xml:space="preserve"> të parë ka realizuar </w:t>
      </w:r>
      <w:r w:rsidR="0093071A" w:rsidRPr="00EA6860">
        <w:rPr>
          <w:rFonts w:eastAsiaTheme="minorHAnsi"/>
          <w:sz w:val="24"/>
          <w:szCs w:val="24"/>
          <w:lang w:val="en-US"/>
        </w:rPr>
        <w:t>p</w:t>
      </w:r>
      <w:r w:rsidRPr="00EA6860">
        <w:rPr>
          <w:rFonts w:eastAsiaTheme="minorHAnsi"/>
          <w:sz w:val="24"/>
          <w:szCs w:val="24"/>
          <w:lang w:val="en-US"/>
        </w:rPr>
        <w:t>rovi</w:t>
      </w:r>
      <w:r w:rsidR="0093071A" w:rsidRPr="00EA6860">
        <w:rPr>
          <w:rFonts w:eastAsiaTheme="minorHAnsi"/>
          <w:sz w:val="24"/>
          <w:szCs w:val="24"/>
          <w:lang w:val="en-US"/>
        </w:rPr>
        <w:t>min me shkrim për mësimdhënësit</w:t>
      </w:r>
      <w:r w:rsidRPr="00EA6860">
        <w:rPr>
          <w:rFonts w:eastAsiaTheme="minorHAnsi"/>
          <w:sz w:val="24"/>
          <w:szCs w:val="24"/>
          <w:lang w:val="en-US"/>
        </w:rPr>
        <w:t xml:space="preserve"> të cilët synojnë licencë të avancuar në mësimdhënie</w:t>
      </w:r>
      <w:r w:rsidR="0093071A" w:rsidRPr="00EA6860">
        <w:rPr>
          <w:rFonts w:eastAsiaTheme="minorHAnsi"/>
          <w:sz w:val="24"/>
          <w:szCs w:val="24"/>
          <w:lang w:val="en-US"/>
        </w:rPr>
        <w:t>, proces i rëndësisë se veçantë për sitemin e arsimit</w:t>
      </w:r>
      <w:r w:rsidR="00D8149B" w:rsidRPr="00EA6860">
        <w:rPr>
          <w:rFonts w:eastAsiaTheme="minorHAnsi"/>
          <w:sz w:val="24"/>
          <w:szCs w:val="24"/>
          <w:lang w:val="en-US"/>
        </w:rPr>
        <w:t xml:space="preserve"> në nivel vendit</w:t>
      </w:r>
      <w:r w:rsidR="0093071A" w:rsidRPr="00EA6860">
        <w:rPr>
          <w:rFonts w:eastAsiaTheme="minorHAnsi"/>
          <w:sz w:val="24"/>
          <w:szCs w:val="24"/>
          <w:lang w:val="en-US"/>
        </w:rPr>
        <w:t xml:space="preserve"> dhe veçanti për mësimdhënësit</w:t>
      </w:r>
      <w:r w:rsidR="00351361" w:rsidRPr="00EA6860">
        <w:rPr>
          <w:rFonts w:eastAsiaTheme="minorHAnsi"/>
          <w:sz w:val="24"/>
          <w:szCs w:val="24"/>
          <w:lang w:val="en-US"/>
        </w:rPr>
        <w:t xml:space="preserve"> që aspirojnë ngritje në licencim</w:t>
      </w:r>
      <w:r w:rsidR="009B6FEA" w:rsidRPr="00EA6860">
        <w:rPr>
          <w:rFonts w:eastAsiaTheme="minorHAnsi"/>
          <w:sz w:val="24"/>
          <w:szCs w:val="24"/>
          <w:lang w:val="en-US"/>
        </w:rPr>
        <w:t xml:space="preserve"> të mësimdhënies</w:t>
      </w:r>
      <w:r w:rsidRPr="00EA6860">
        <w:rPr>
          <w:rFonts w:eastAsiaTheme="minorHAnsi"/>
          <w:sz w:val="24"/>
          <w:szCs w:val="24"/>
          <w:lang w:val="en-US"/>
        </w:rPr>
        <w:t>.</w:t>
      </w:r>
      <w:r w:rsidR="00AD11EC">
        <w:rPr>
          <w:rFonts w:eastAsiaTheme="minorHAnsi"/>
          <w:sz w:val="24"/>
          <w:szCs w:val="24"/>
          <w:lang w:val="en-US"/>
        </w:rPr>
        <w:t xml:space="preserve"> Ky proces është realizuar sipas </w:t>
      </w:r>
      <w:r w:rsidR="00AD11EC">
        <w:rPr>
          <w:color w:val="000000"/>
          <w:sz w:val="24"/>
          <w:szCs w:val="24"/>
        </w:rPr>
        <w:t>dispozitave të</w:t>
      </w:r>
      <w:r w:rsidR="00AD11EC" w:rsidRPr="004F4FD4">
        <w:rPr>
          <w:color w:val="000000"/>
          <w:sz w:val="24"/>
          <w:szCs w:val="24"/>
        </w:rPr>
        <w:t xml:space="preserve"> Udhëzimit Administrativ nr. 13/2023 për KSHLM, si dhe duke u bazuar në dispozitat e Udhëzimit Administrativ 14/2023 për Sistemin e licencimit dhe karrierën në mësimdhënie</w:t>
      </w:r>
      <w:r w:rsidR="00AD11EC">
        <w:rPr>
          <w:color w:val="000000"/>
          <w:sz w:val="24"/>
          <w:szCs w:val="24"/>
        </w:rPr>
        <w:t>.</w:t>
      </w:r>
    </w:p>
    <w:p w14:paraId="5A1AB54C" w14:textId="52083B61" w:rsidR="0015456C" w:rsidRPr="00EA6860" w:rsidRDefault="00EC6C5D" w:rsidP="00C57B9A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B</w:t>
      </w:r>
      <w:r w:rsidRPr="004F4FD4">
        <w:rPr>
          <w:bCs/>
          <w:sz w:val="24"/>
          <w:szCs w:val="24"/>
          <w:lang w:val="en-US"/>
        </w:rPr>
        <w:t xml:space="preserve">azuar në politikat arsimore për Sistemin e Licencimit të Mësimdhënësve, </w:t>
      </w:r>
      <w:r>
        <w:rPr>
          <w:bCs/>
          <w:sz w:val="24"/>
          <w:szCs w:val="24"/>
          <w:lang w:val="en-US"/>
        </w:rPr>
        <w:t>Udhëzuesve për mësimdhën</w:t>
      </w:r>
      <w:r w:rsidR="00F53EF4">
        <w:rPr>
          <w:bCs/>
          <w:sz w:val="24"/>
          <w:szCs w:val="24"/>
          <w:lang w:val="en-US"/>
        </w:rPr>
        <w:t>ës</w:t>
      </w:r>
      <w:r>
        <w:rPr>
          <w:bCs/>
          <w:sz w:val="24"/>
          <w:szCs w:val="24"/>
          <w:lang w:val="en-US"/>
        </w:rPr>
        <w:t xml:space="preserve"> për provimin për licencë të avancuar, </w:t>
      </w:r>
      <w:r w:rsidRPr="004F4FD4">
        <w:rPr>
          <w:bCs/>
          <w:sz w:val="24"/>
          <w:szCs w:val="24"/>
          <w:lang w:val="en-US"/>
        </w:rPr>
        <w:t xml:space="preserve">si dhe në bazë të përgjegjësive që ka për këtë proces, ka </w:t>
      </w:r>
      <w:r>
        <w:rPr>
          <w:bCs/>
          <w:sz w:val="24"/>
          <w:szCs w:val="24"/>
          <w:lang w:val="en-US"/>
        </w:rPr>
        <w:t xml:space="preserve">organizuar provimin </w:t>
      </w:r>
      <w:r w:rsidRPr="004F4FD4">
        <w:rPr>
          <w:bCs/>
          <w:sz w:val="24"/>
          <w:szCs w:val="24"/>
          <w:lang w:val="en-US"/>
        </w:rPr>
        <w:t xml:space="preserve">për mësimdhënësit </w:t>
      </w:r>
      <w:r>
        <w:rPr>
          <w:bCs/>
          <w:sz w:val="24"/>
          <w:szCs w:val="24"/>
          <w:lang w:val="en-US"/>
        </w:rPr>
        <w:t>t</w:t>
      </w:r>
      <w:r w:rsidRPr="004F4FD4">
        <w:rPr>
          <w:bCs/>
          <w:sz w:val="24"/>
          <w:szCs w:val="24"/>
          <w:lang w:val="en-US"/>
        </w:rPr>
        <w:t xml:space="preserve">ë </w:t>
      </w:r>
      <w:r>
        <w:rPr>
          <w:bCs/>
          <w:sz w:val="24"/>
          <w:szCs w:val="24"/>
          <w:lang w:val="en-US"/>
        </w:rPr>
        <w:t xml:space="preserve">clët </w:t>
      </w:r>
      <w:r w:rsidRPr="004F4FD4">
        <w:rPr>
          <w:bCs/>
          <w:sz w:val="24"/>
          <w:szCs w:val="24"/>
          <w:lang w:val="en-US"/>
        </w:rPr>
        <w:t xml:space="preserve">i </w:t>
      </w:r>
      <w:r>
        <w:rPr>
          <w:bCs/>
          <w:sz w:val="24"/>
          <w:szCs w:val="24"/>
          <w:lang w:val="en-US"/>
        </w:rPr>
        <w:t xml:space="preserve">kshin </w:t>
      </w:r>
      <w:r w:rsidRPr="004F4FD4">
        <w:rPr>
          <w:bCs/>
          <w:sz w:val="24"/>
          <w:szCs w:val="24"/>
          <w:lang w:val="en-US"/>
        </w:rPr>
        <w:t>plotës</w:t>
      </w:r>
      <w:r>
        <w:rPr>
          <w:bCs/>
          <w:sz w:val="24"/>
          <w:szCs w:val="24"/>
          <w:lang w:val="en-US"/>
        </w:rPr>
        <w:t xml:space="preserve">uar </w:t>
      </w:r>
      <w:r w:rsidRPr="004F4FD4">
        <w:rPr>
          <w:bCs/>
          <w:sz w:val="24"/>
          <w:szCs w:val="24"/>
          <w:lang w:val="en-US"/>
        </w:rPr>
        <w:t>kushtet dhe kriteret</w:t>
      </w:r>
      <w:r>
        <w:rPr>
          <w:bCs/>
          <w:sz w:val="24"/>
          <w:szCs w:val="24"/>
          <w:lang w:val="en-US"/>
        </w:rPr>
        <w:t xml:space="preserve"> e përcaktuara</w:t>
      </w:r>
      <w:r w:rsidR="00BD044A">
        <w:rPr>
          <w:bCs/>
          <w:sz w:val="24"/>
          <w:szCs w:val="24"/>
          <w:lang w:val="en-US"/>
        </w:rPr>
        <w:t xml:space="preserve">. </w:t>
      </w:r>
      <w:r w:rsidR="0015456C" w:rsidRPr="00EA6860">
        <w:rPr>
          <w:rFonts w:eastAsiaTheme="minorHAnsi"/>
          <w:sz w:val="24"/>
          <w:szCs w:val="24"/>
          <w:lang w:val="en-US"/>
        </w:rPr>
        <w:t>Provimi për licencë të avancuar u realizuar për mësimdhënësit e profileve, si</w:t>
      </w:r>
      <w:r w:rsidR="00BD044A">
        <w:rPr>
          <w:rFonts w:eastAsiaTheme="minorHAnsi"/>
          <w:sz w:val="24"/>
          <w:szCs w:val="24"/>
          <w:lang w:val="en-US"/>
        </w:rPr>
        <w:t xml:space="preserve"> </w:t>
      </w:r>
      <w:r w:rsidR="00BD044A" w:rsidRPr="004F4FD4">
        <w:rPr>
          <w:sz w:val="24"/>
          <w:szCs w:val="24"/>
        </w:rPr>
        <w:t>më poshtë:</w:t>
      </w:r>
    </w:p>
    <w:p w14:paraId="4DAA19CC" w14:textId="77777777" w:rsidR="0015456C" w:rsidRPr="0008593E" w:rsidRDefault="0015456C" w:rsidP="00C57B9A">
      <w:pPr>
        <w:widowControl/>
        <w:numPr>
          <w:ilvl w:val="0"/>
          <w:numId w:val="19"/>
        </w:numPr>
        <w:autoSpaceDE/>
        <w:autoSpaceDN/>
        <w:spacing w:after="160" w:line="276" w:lineRule="auto"/>
        <w:ind w:right="129"/>
        <w:jc w:val="both"/>
        <w:rPr>
          <w:sz w:val="24"/>
          <w:szCs w:val="24"/>
        </w:rPr>
      </w:pPr>
      <w:r w:rsidRPr="0008593E">
        <w:rPr>
          <w:sz w:val="24"/>
          <w:szCs w:val="24"/>
        </w:rPr>
        <w:t>Mësues të arsimit fillor;</w:t>
      </w:r>
    </w:p>
    <w:p w14:paraId="11AC8440" w14:textId="77777777" w:rsidR="0015456C" w:rsidRPr="0008593E" w:rsidRDefault="0015456C" w:rsidP="00C57B9A">
      <w:pPr>
        <w:widowControl/>
        <w:numPr>
          <w:ilvl w:val="0"/>
          <w:numId w:val="19"/>
        </w:numPr>
        <w:autoSpaceDE/>
        <w:autoSpaceDN/>
        <w:spacing w:after="160" w:line="276" w:lineRule="auto"/>
        <w:ind w:right="129"/>
        <w:jc w:val="both"/>
        <w:rPr>
          <w:sz w:val="24"/>
          <w:szCs w:val="24"/>
        </w:rPr>
      </w:pPr>
      <w:r w:rsidRPr="0008593E">
        <w:rPr>
          <w:sz w:val="24"/>
          <w:szCs w:val="24"/>
        </w:rPr>
        <w:t xml:space="preserve">Mësimdhënës të lëndës “Matematikë”  në Arsimin e Mesëm të Ulët (AMU) dhe Arsimin e Mesëm të Lartë (AML); dhe </w:t>
      </w:r>
    </w:p>
    <w:p w14:paraId="225A3643" w14:textId="77777777" w:rsidR="0015456C" w:rsidRPr="0008593E" w:rsidRDefault="0015456C" w:rsidP="00C57B9A">
      <w:pPr>
        <w:widowControl/>
        <w:numPr>
          <w:ilvl w:val="0"/>
          <w:numId w:val="19"/>
        </w:numPr>
        <w:autoSpaceDE/>
        <w:autoSpaceDN/>
        <w:spacing w:after="160" w:line="276" w:lineRule="auto"/>
        <w:ind w:right="129"/>
        <w:jc w:val="both"/>
        <w:rPr>
          <w:sz w:val="24"/>
          <w:szCs w:val="24"/>
        </w:rPr>
      </w:pPr>
      <w:r w:rsidRPr="0008593E">
        <w:rPr>
          <w:sz w:val="24"/>
          <w:szCs w:val="24"/>
        </w:rPr>
        <w:t>Mësimdhënës të lëndës “Gjuhë shqipe”  në Arsimin e Mesëm të Ulët (AMU) dhe Arsimin e Mesëm të Lartë (AML).</w:t>
      </w:r>
    </w:p>
    <w:p w14:paraId="30B06145" w14:textId="06DCE9C6" w:rsidR="0015456C" w:rsidRDefault="0015456C" w:rsidP="00C57B9A">
      <w:pPr>
        <w:widowControl/>
        <w:autoSpaceDE/>
        <w:autoSpaceDN/>
        <w:spacing w:after="160" w:line="276" w:lineRule="auto"/>
        <w:jc w:val="both"/>
        <w:rPr>
          <w:sz w:val="24"/>
          <w:szCs w:val="24"/>
        </w:rPr>
      </w:pPr>
      <w:r w:rsidRPr="00EA6860">
        <w:rPr>
          <w:sz w:val="24"/>
          <w:szCs w:val="24"/>
        </w:rPr>
        <w:t xml:space="preserve">Këto kategori të mësimdhënësve janë prioretizuar </w:t>
      </w:r>
      <w:r w:rsidR="0093071A" w:rsidRPr="00EA6860">
        <w:rPr>
          <w:sz w:val="24"/>
          <w:szCs w:val="24"/>
        </w:rPr>
        <w:t xml:space="preserve">në këtë fazë </w:t>
      </w:r>
      <w:r w:rsidRPr="00EA6860">
        <w:rPr>
          <w:sz w:val="24"/>
          <w:szCs w:val="24"/>
        </w:rPr>
        <w:t xml:space="preserve">për faktin se këto lëndë janë pjesë e testimeve ndërkombëtare si PISA, TIMSS dhe PIRLS, në të cilat merr pjesë Kosova tash e sa vite. </w:t>
      </w:r>
    </w:p>
    <w:p w14:paraId="640117A9" w14:textId="2FF91C0D" w:rsidR="00BD044A" w:rsidRDefault="00BD044A" w:rsidP="00C57B9A">
      <w:pPr>
        <w:widowControl/>
        <w:autoSpaceDE/>
        <w:autoSpaceDN/>
        <w:spacing w:after="160" w:line="276" w:lineRule="auto"/>
        <w:jc w:val="both"/>
        <w:rPr>
          <w:sz w:val="24"/>
          <w:szCs w:val="24"/>
        </w:rPr>
      </w:pPr>
    </w:p>
    <w:p w14:paraId="02B5E037" w14:textId="77777777" w:rsidR="00825AD9" w:rsidRDefault="00825AD9" w:rsidP="00C57B9A">
      <w:pPr>
        <w:widowControl/>
        <w:autoSpaceDE/>
        <w:autoSpaceDN/>
        <w:spacing w:after="160" w:line="276" w:lineRule="auto"/>
        <w:jc w:val="both"/>
        <w:rPr>
          <w:sz w:val="24"/>
          <w:szCs w:val="24"/>
        </w:rPr>
      </w:pPr>
    </w:p>
    <w:p w14:paraId="507B8D96" w14:textId="77777777" w:rsidR="00BD044A" w:rsidRPr="00BD044A" w:rsidRDefault="00BD044A" w:rsidP="0008593E">
      <w:pPr>
        <w:shd w:val="clear" w:color="auto" w:fill="DEEAF6" w:themeFill="accent1" w:themeFillTint="33"/>
        <w:spacing w:before="240" w:line="276" w:lineRule="auto"/>
        <w:jc w:val="both"/>
        <w:rPr>
          <w:b/>
          <w:bCs/>
          <w:sz w:val="26"/>
          <w:szCs w:val="26"/>
        </w:rPr>
      </w:pPr>
      <w:r w:rsidRPr="00BD044A">
        <w:rPr>
          <w:b/>
          <w:bCs/>
          <w:sz w:val="26"/>
          <w:szCs w:val="26"/>
        </w:rPr>
        <w:lastRenderedPageBreak/>
        <w:t>Organizimi i provimit për Licencën e avancuar për mësimdhënie</w:t>
      </w:r>
    </w:p>
    <w:p w14:paraId="2EF3A6F5" w14:textId="77777777" w:rsidR="00BD044A" w:rsidRPr="004F4FD4" w:rsidRDefault="00BD044A" w:rsidP="00BD044A">
      <w:pPr>
        <w:spacing w:before="240" w:line="276" w:lineRule="auto"/>
        <w:jc w:val="both"/>
        <w:rPr>
          <w:sz w:val="24"/>
          <w:szCs w:val="24"/>
        </w:rPr>
      </w:pPr>
      <w:r w:rsidRPr="004F4FD4">
        <w:rPr>
          <w:sz w:val="24"/>
          <w:szCs w:val="24"/>
        </w:rPr>
        <w:t>Politikat arsimore për Sistemin e licencimit dhe Vlerësimin e performances së mësimdhënësve që përcktojnë kërkesat dhe kriteret e marrjes së Licencës së Avancuar për Mësimdhënie janë:</w:t>
      </w:r>
    </w:p>
    <w:p w14:paraId="5458DB52" w14:textId="77777777" w:rsidR="00BD044A" w:rsidRPr="00C43FEA" w:rsidRDefault="00BD044A" w:rsidP="00BD044A">
      <w:pPr>
        <w:pStyle w:val="FootnoteText"/>
        <w:numPr>
          <w:ilvl w:val="0"/>
          <w:numId w:val="12"/>
        </w:numPr>
        <w:spacing w:before="12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8A">
        <w:rPr>
          <w:rFonts w:ascii="Times New Roman" w:eastAsia="Times New Roman" w:hAnsi="Times New Roman" w:cs="Times New Roman"/>
          <w:bCs/>
          <w:sz w:val="24"/>
          <w:szCs w:val="24"/>
        </w:rPr>
        <w:t>Korniz</w:t>
      </w:r>
      <w:r w:rsidRPr="00AF158A">
        <w:rPr>
          <w:rFonts w:ascii="Times New Roman" w:hAnsi="Times New Roman" w:cs="Times New Roman"/>
          <w:bCs/>
          <w:sz w:val="24"/>
          <w:szCs w:val="24"/>
        </w:rPr>
        <w:t>a</w:t>
      </w:r>
      <w:r w:rsidRPr="00AF158A">
        <w:rPr>
          <w:rFonts w:ascii="Times New Roman" w:eastAsia="Times New Roman" w:hAnsi="Times New Roman" w:cs="Times New Roman"/>
          <w:bCs/>
          <w:sz w:val="24"/>
          <w:szCs w:val="24"/>
        </w:rPr>
        <w:t xml:space="preserve"> Strategjike për Zhvillimin e Mësimdhënies në Kosovë (KSZHM)</w:t>
      </w:r>
      <w:r w:rsidRPr="00AF15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E2BC37" w14:textId="77777777" w:rsidR="00BD044A" w:rsidRPr="00C43FEA" w:rsidRDefault="00BD044A" w:rsidP="00BD044A">
      <w:pPr>
        <w:numPr>
          <w:ilvl w:val="0"/>
          <w:numId w:val="12"/>
        </w:numPr>
        <w:spacing w:before="120"/>
        <w:ind w:left="714" w:hanging="357"/>
        <w:jc w:val="both"/>
        <w:rPr>
          <w:bCs/>
          <w:sz w:val="24"/>
          <w:szCs w:val="24"/>
          <w:lang w:val="en-US"/>
        </w:rPr>
      </w:pPr>
      <w:r w:rsidRPr="00AF158A">
        <w:rPr>
          <w:bCs/>
          <w:sz w:val="24"/>
          <w:szCs w:val="24"/>
          <w:lang w:val="en-US"/>
        </w:rPr>
        <w:t>Udhëzimi Administrativ 14/2023 për Sistemin e licencimit dhe karrierën në mësimdhënie</w:t>
      </w:r>
      <w:r w:rsidRPr="00C43FEA">
        <w:rPr>
          <w:bCs/>
          <w:sz w:val="24"/>
          <w:szCs w:val="24"/>
          <w:lang w:val="en-US"/>
        </w:rPr>
        <w:t xml:space="preserve">; </w:t>
      </w:r>
    </w:p>
    <w:p w14:paraId="685B8B9B" w14:textId="77777777" w:rsidR="00BD044A" w:rsidRPr="00C43FEA" w:rsidRDefault="00BD044A" w:rsidP="00BD044A">
      <w:pPr>
        <w:numPr>
          <w:ilvl w:val="0"/>
          <w:numId w:val="12"/>
        </w:numPr>
        <w:spacing w:before="120"/>
        <w:ind w:left="714" w:hanging="357"/>
        <w:jc w:val="both"/>
        <w:rPr>
          <w:bCs/>
          <w:sz w:val="24"/>
          <w:szCs w:val="24"/>
          <w:lang w:val="en-US"/>
        </w:rPr>
      </w:pPr>
      <w:r w:rsidRPr="00AF158A">
        <w:rPr>
          <w:bCs/>
          <w:sz w:val="24"/>
          <w:szCs w:val="24"/>
          <w:lang w:val="en-US"/>
        </w:rPr>
        <w:t>Udhëzimi Administrativ 15/2023 për Vlerësimin e performancës së mësimdhënësve</w:t>
      </w:r>
      <w:r w:rsidRPr="00C43FEA">
        <w:rPr>
          <w:bCs/>
          <w:sz w:val="24"/>
          <w:szCs w:val="24"/>
          <w:lang w:val="en-US"/>
        </w:rPr>
        <w:t xml:space="preserve">; </w:t>
      </w:r>
    </w:p>
    <w:p w14:paraId="1B079C71" w14:textId="77777777" w:rsidR="00BD044A" w:rsidRPr="00C43FEA" w:rsidRDefault="00BD044A" w:rsidP="00BD044A">
      <w:pPr>
        <w:numPr>
          <w:ilvl w:val="0"/>
          <w:numId w:val="12"/>
        </w:numPr>
        <w:spacing w:before="120"/>
        <w:ind w:left="714" w:hanging="357"/>
        <w:jc w:val="both"/>
        <w:rPr>
          <w:bCs/>
          <w:sz w:val="24"/>
          <w:szCs w:val="24"/>
          <w:lang w:val="en-US"/>
        </w:rPr>
      </w:pPr>
      <w:r w:rsidRPr="00AF158A">
        <w:rPr>
          <w:bCs/>
          <w:sz w:val="24"/>
          <w:szCs w:val="24"/>
          <w:lang w:val="en-US"/>
        </w:rPr>
        <w:t>Udhëzimi Administrativ 16/2023 për Zhvillimin profesional të mësimdhënësve</w:t>
      </w:r>
      <w:r w:rsidRPr="00C43FEA">
        <w:rPr>
          <w:bCs/>
          <w:sz w:val="24"/>
          <w:szCs w:val="24"/>
          <w:lang w:val="en-US"/>
        </w:rPr>
        <w:t xml:space="preserve">; </w:t>
      </w:r>
    </w:p>
    <w:p w14:paraId="0E095A72" w14:textId="77777777" w:rsidR="00BD044A" w:rsidRDefault="00BD044A" w:rsidP="00BD044A">
      <w:pPr>
        <w:spacing w:before="24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Gjithashtu, MASHTI kishte publikuar në uebfaqe programet e zhvillimit profesional dhe udhëzuesin për licencë të avancuar për të informuar kandidatët lidhur me përgatitjet e nevojshme për hyrje në provim </w:t>
      </w:r>
      <w:hyperlink r:id="rId9" w:history="1">
        <w:r w:rsidRPr="00DC024A">
          <w:rPr>
            <w:rStyle w:val="Hyperlink"/>
            <w:bCs/>
            <w:sz w:val="24"/>
            <w:szCs w:val="24"/>
          </w:rPr>
          <w:t>https://masht.rks-gov.net/programet-e-zhvillimit-profesional-dhe-udhezuesi-per-licence-te-avancuar/</w:t>
        </w:r>
      </w:hyperlink>
      <w:r>
        <w:rPr>
          <w:bCs/>
          <w:sz w:val="24"/>
          <w:szCs w:val="24"/>
        </w:rPr>
        <w:t xml:space="preserve">. </w:t>
      </w:r>
    </w:p>
    <w:p w14:paraId="17DF6E28" w14:textId="77777777" w:rsidR="00BD044A" w:rsidRPr="00C43FEA" w:rsidRDefault="00BD044A" w:rsidP="00BD044A">
      <w:pPr>
        <w:spacing w:before="240" w:line="276" w:lineRule="auto"/>
        <w:jc w:val="both"/>
        <w:rPr>
          <w:bCs/>
          <w:sz w:val="24"/>
          <w:szCs w:val="24"/>
          <w:lang w:val="en-US"/>
        </w:rPr>
      </w:pPr>
      <w:r w:rsidRPr="00C43FEA">
        <w:rPr>
          <w:bCs/>
          <w:sz w:val="24"/>
          <w:szCs w:val="24"/>
        </w:rPr>
        <w:t>Pyetj</w:t>
      </w:r>
      <w:r>
        <w:rPr>
          <w:bCs/>
          <w:sz w:val="24"/>
          <w:szCs w:val="24"/>
        </w:rPr>
        <w:t>e</w:t>
      </w:r>
      <w:r w:rsidRPr="00C43FEA">
        <w:rPr>
          <w:bCs/>
          <w:sz w:val="24"/>
          <w:szCs w:val="24"/>
        </w:rPr>
        <w:t>t në provim ishin të ndara  në fushat e zhvillimit profesional si më poshtë:</w:t>
      </w:r>
    </w:p>
    <w:p w14:paraId="7191A47C" w14:textId="77777777" w:rsidR="00BD044A" w:rsidRPr="00AF158A" w:rsidRDefault="00BD044A" w:rsidP="00BD044A">
      <w:pPr>
        <w:spacing w:line="276" w:lineRule="auto"/>
        <w:jc w:val="both"/>
        <w:rPr>
          <w:bCs/>
          <w:sz w:val="24"/>
          <w:szCs w:val="24"/>
        </w:rPr>
      </w:pPr>
    </w:p>
    <w:tbl>
      <w:tblPr>
        <w:tblW w:w="8855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1"/>
        <w:gridCol w:w="3654"/>
      </w:tblGrid>
      <w:tr w:rsidR="00BD044A" w:rsidRPr="00C43FEA" w14:paraId="4FED3A0E" w14:textId="77777777" w:rsidTr="00BD044A">
        <w:trPr>
          <w:trHeight w:val="250"/>
        </w:trPr>
        <w:tc>
          <w:tcPr>
            <w:tcW w:w="5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B600C79" w14:textId="77777777" w:rsidR="00BD044A" w:rsidRPr="00AF158A" w:rsidRDefault="00BD044A" w:rsidP="00AF158A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AF158A">
              <w:rPr>
                <w:bCs/>
                <w:sz w:val="24"/>
                <w:szCs w:val="24"/>
              </w:rPr>
              <w:t>Fushat e zhvillimit profesional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ECB7FA9" w14:textId="77777777" w:rsidR="00BD044A" w:rsidRPr="00AF158A" w:rsidRDefault="00BD044A" w:rsidP="00AF158A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AF158A">
              <w:rPr>
                <w:bCs/>
                <w:sz w:val="24"/>
                <w:szCs w:val="24"/>
              </w:rPr>
              <w:t xml:space="preserve"> Shpërndarja e kërkesave/pyetjeve të provimit në %  - sipas fushave të ZHP</w:t>
            </w:r>
          </w:p>
        </w:tc>
      </w:tr>
      <w:tr w:rsidR="00BD044A" w:rsidRPr="004F4FD4" w14:paraId="6DB5F0C0" w14:textId="77777777" w:rsidTr="00BD044A">
        <w:trPr>
          <w:trHeight w:val="373"/>
        </w:trPr>
        <w:tc>
          <w:tcPr>
            <w:tcW w:w="5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AD905BF" w14:textId="77777777" w:rsidR="00BD044A" w:rsidRPr="004F4FD4" w:rsidRDefault="00BD044A" w:rsidP="00AF158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4F4FD4">
              <w:rPr>
                <w:sz w:val="24"/>
                <w:szCs w:val="24"/>
              </w:rPr>
              <w:t>Dokumentacioni zyrtar shkollor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2BE6859" w14:textId="77777777" w:rsidR="00BD044A" w:rsidRPr="004F4FD4" w:rsidRDefault="00BD044A" w:rsidP="00AF158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Deri</w:t>
            </w:r>
            <w:r w:rsidRPr="004F4FD4">
              <w:rPr>
                <w:sz w:val="24"/>
                <w:szCs w:val="24"/>
              </w:rPr>
              <w:t xml:space="preserve"> 6%</w:t>
            </w:r>
          </w:p>
        </w:tc>
      </w:tr>
      <w:tr w:rsidR="00BD044A" w:rsidRPr="004F4FD4" w14:paraId="7A615054" w14:textId="77777777" w:rsidTr="00BD044A">
        <w:trPr>
          <w:trHeight w:val="270"/>
        </w:trPr>
        <w:tc>
          <w:tcPr>
            <w:tcW w:w="5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7E1EE75" w14:textId="77777777" w:rsidR="00BD044A" w:rsidRPr="004F4FD4" w:rsidRDefault="00BD044A" w:rsidP="00AF158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4F4FD4">
              <w:rPr>
                <w:sz w:val="24"/>
                <w:szCs w:val="24"/>
              </w:rPr>
              <w:t>Kurrikula  - Programi lëndor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185F052" w14:textId="77777777" w:rsidR="00BD044A" w:rsidRPr="004F4FD4" w:rsidRDefault="00BD044A" w:rsidP="00AF158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Deri</w:t>
            </w:r>
            <w:r w:rsidRPr="004F4FD4">
              <w:rPr>
                <w:sz w:val="24"/>
                <w:szCs w:val="24"/>
              </w:rPr>
              <w:t xml:space="preserve"> 9%</w:t>
            </w:r>
          </w:p>
        </w:tc>
      </w:tr>
      <w:tr w:rsidR="00BD044A" w:rsidRPr="004F4FD4" w14:paraId="2C049C91" w14:textId="77777777" w:rsidTr="00BD044A">
        <w:trPr>
          <w:trHeight w:val="404"/>
        </w:trPr>
        <w:tc>
          <w:tcPr>
            <w:tcW w:w="5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2539EDB" w14:textId="77777777" w:rsidR="00BD044A" w:rsidRPr="004F4FD4" w:rsidRDefault="00BD044A" w:rsidP="00AF158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4F4FD4">
              <w:rPr>
                <w:sz w:val="24"/>
                <w:szCs w:val="24"/>
              </w:rPr>
              <w:t>Aspekte të pedagogjisë dhe metodologjisë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D01E03E" w14:textId="77777777" w:rsidR="00BD044A" w:rsidRPr="004F4FD4" w:rsidRDefault="00BD044A" w:rsidP="00AF158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Deri</w:t>
            </w:r>
            <w:r w:rsidRPr="004F4FD4">
              <w:rPr>
                <w:sz w:val="24"/>
                <w:szCs w:val="24"/>
              </w:rPr>
              <w:t xml:space="preserve"> 18%</w:t>
            </w:r>
          </w:p>
        </w:tc>
      </w:tr>
      <w:tr w:rsidR="00BD044A" w:rsidRPr="004F4FD4" w14:paraId="160DA759" w14:textId="77777777" w:rsidTr="00BD044A">
        <w:trPr>
          <w:trHeight w:val="599"/>
        </w:trPr>
        <w:tc>
          <w:tcPr>
            <w:tcW w:w="5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7F742B0" w14:textId="77777777" w:rsidR="00BD044A" w:rsidRPr="004F4FD4" w:rsidRDefault="00BD044A" w:rsidP="00AF158A">
            <w:pPr>
              <w:jc w:val="both"/>
              <w:rPr>
                <w:sz w:val="24"/>
                <w:szCs w:val="24"/>
                <w:lang w:val="en-US"/>
              </w:rPr>
            </w:pPr>
            <w:r w:rsidRPr="004F4FD4">
              <w:rPr>
                <w:sz w:val="24"/>
                <w:szCs w:val="24"/>
              </w:rPr>
              <w:t>Aspekte të gjithëpërfshirjes dhe etika në profesion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3C635DF" w14:textId="77777777" w:rsidR="00BD044A" w:rsidRPr="004F4FD4" w:rsidRDefault="00BD044A" w:rsidP="00AF158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Deri </w:t>
            </w:r>
            <w:r w:rsidRPr="004F4FD4">
              <w:rPr>
                <w:sz w:val="24"/>
                <w:szCs w:val="24"/>
              </w:rPr>
              <w:t>4%</w:t>
            </w:r>
          </w:p>
        </w:tc>
      </w:tr>
      <w:tr w:rsidR="00BD044A" w:rsidRPr="004F4FD4" w14:paraId="7E7E0746" w14:textId="77777777" w:rsidTr="00BD044A">
        <w:trPr>
          <w:trHeight w:val="301"/>
        </w:trPr>
        <w:tc>
          <w:tcPr>
            <w:tcW w:w="5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4D9B436" w14:textId="77777777" w:rsidR="00BD044A" w:rsidRPr="004F4FD4" w:rsidRDefault="00BD044A" w:rsidP="00AF158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4F4FD4">
              <w:rPr>
                <w:sz w:val="24"/>
                <w:szCs w:val="24"/>
              </w:rPr>
              <w:t>Aspekte të drejtshkrimit të gjuhës shqipe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EE33BE8" w14:textId="77777777" w:rsidR="00BD044A" w:rsidRPr="004F4FD4" w:rsidRDefault="00BD044A" w:rsidP="00AF158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Deri </w:t>
            </w:r>
            <w:r w:rsidRPr="004F4FD4">
              <w:rPr>
                <w:sz w:val="24"/>
                <w:szCs w:val="24"/>
              </w:rPr>
              <w:t>6%</w:t>
            </w:r>
          </w:p>
        </w:tc>
      </w:tr>
      <w:tr w:rsidR="00BD044A" w:rsidRPr="004F4FD4" w14:paraId="0C304565" w14:textId="77777777" w:rsidTr="00BD044A">
        <w:trPr>
          <w:trHeight w:val="543"/>
        </w:trPr>
        <w:tc>
          <w:tcPr>
            <w:tcW w:w="5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3E9FA05" w14:textId="77777777" w:rsidR="00BD044A" w:rsidRPr="004F4FD4" w:rsidRDefault="00BD044A" w:rsidP="00AF158A">
            <w:pPr>
              <w:jc w:val="both"/>
              <w:rPr>
                <w:sz w:val="24"/>
                <w:szCs w:val="24"/>
                <w:lang w:val="en-US"/>
              </w:rPr>
            </w:pPr>
            <w:r w:rsidRPr="004F4FD4">
              <w:rPr>
                <w:sz w:val="24"/>
                <w:szCs w:val="24"/>
              </w:rPr>
              <w:t>Përmbajtja shkencore e lëndës e lidhur me kurrikulën e nivelit të arsimit ku mësimdhënësi/ja punon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22979BF" w14:textId="77777777" w:rsidR="00BD044A" w:rsidRPr="004F4FD4" w:rsidRDefault="00BD044A" w:rsidP="00AF158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Deri</w:t>
            </w:r>
            <w:r w:rsidRPr="004F4FD4">
              <w:rPr>
                <w:sz w:val="24"/>
                <w:szCs w:val="24"/>
              </w:rPr>
              <w:t xml:space="preserve"> 57%</w:t>
            </w:r>
          </w:p>
        </w:tc>
      </w:tr>
      <w:tr w:rsidR="00BD044A" w:rsidRPr="004F4FD4" w14:paraId="7906108B" w14:textId="77777777" w:rsidTr="00BD044A">
        <w:trPr>
          <w:trHeight w:val="317"/>
        </w:trPr>
        <w:tc>
          <w:tcPr>
            <w:tcW w:w="5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2E2DF3A" w14:textId="77777777" w:rsidR="00BD044A" w:rsidRPr="004F4FD4" w:rsidRDefault="00BD044A" w:rsidP="00AF158A">
            <w:pPr>
              <w:jc w:val="both"/>
              <w:rPr>
                <w:sz w:val="24"/>
                <w:szCs w:val="24"/>
              </w:rPr>
            </w:pPr>
            <w:r w:rsidRPr="004F4FD4">
              <w:rPr>
                <w:sz w:val="24"/>
                <w:szCs w:val="24"/>
              </w:rPr>
              <w:t>Totali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49A92FF" w14:textId="77777777" w:rsidR="00BD044A" w:rsidRPr="004F4FD4" w:rsidRDefault="00BD044A" w:rsidP="00AF158A">
            <w:pPr>
              <w:jc w:val="both"/>
              <w:rPr>
                <w:sz w:val="24"/>
                <w:szCs w:val="24"/>
              </w:rPr>
            </w:pPr>
            <w:r w:rsidRPr="004F4FD4">
              <w:rPr>
                <w:sz w:val="24"/>
                <w:szCs w:val="24"/>
              </w:rPr>
              <w:t>(100%)</w:t>
            </w:r>
          </w:p>
        </w:tc>
      </w:tr>
    </w:tbl>
    <w:p w14:paraId="6A5C227F" w14:textId="73749E6C" w:rsidR="00BD044A" w:rsidRDefault="00BD044A" w:rsidP="00C57B9A">
      <w:pPr>
        <w:widowControl/>
        <w:autoSpaceDE/>
        <w:autoSpaceDN/>
        <w:spacing w:after="160" w:line="276" w:lineRule="auto"/>
        <w:jc w:val="both"/>
        <w:rPr>
          <w:sz w:val="24"/>
          <w:szCs w:val="24"/>
        </w:rPr>
      </w:pPr>
    </w:p>
    <w:p w14:paraId="5BEE92F6" w14:textId="26EB218A" w:rsidR="0008593E" w:rsidRPr="0008593E" w:rsidRDefault="0008593E" w:rsidP="00C57B9A">
      <w:pPr>
        <w:widowControl/>
        <w:autoSpaceDE/>
        <w:autoSpaceDN/>
        <w:spacing w:after="160" w:line="276" w:lineRule="auto"/>
        <w:jc w:val="both"/>
        <w:rPr>
          <w:b/>
          <w:sz w:val="24"/>
          <w:szCs w:val="24"/>
        </w:rPr>
      </w:pPr>
      <w:r w:rsidRPr="0008593E">
        <w:rPr>
          <w:b/>
          <w:sz w:val="24"/>
          <w:szCs w:val="24"/>
        </w:rPr>
        <w:t>Përmbledhje e procesit dhe rezultateve</w:t>
      </w:r>
    </w:p>
    <w:p w14:paraId="5E857B3A" w14:textId="7C7FB8E3" w:rsidR="0086761F" w:rsidRPr="0008593E" w:rsidRDefault="0015456C" w:rsidP="00C57B9A">
      <w:pPr>
        <w:widowControl/>
        <w:autoSpaceDE/>
        <w:autoSpaceDN/>
        <w:spacing w:after="160" w:line="276" w:lineRule="auto"/>
        <w:jc w:val="both"/>
        <w:rPr>
          <w:bCs/>
          <w:sz w:val="24"/>
          <w:szCs w:val="24"/>
          <w:lang w:val="en-US"/>
        </w:rPr>
      </w:pPr>
      <w:r w:rsidRPr="0008593E">
        <w:rPr>
          <w:sz w:val="24"/>
          <w:szCs w:val="24"/>
        </w:rPr>
        <w:t>Sipas kushteve të përcaktuara me thirrjen e MASHTI</w:t>
      </w:r>
      <w:r w:rsidR="00637111" w:rsidRPr="0008593E">
        <w:rPr>
          <w:sz w:val="24"/>
          <w:szCs w:val="24"/>
        </w:rPr>
        <w:t xml:space="preserve"> të datës 03.12.2024</w:t>
      </w:r>
      <w:r w:rsidRPr="0008593E">
        <w:rPr>
          <w:sz w:val="24"/>
          <w:szCs w:val="24"/>
        </w:rPr>
        <w:t>,</w:t>
      </w:r>
      <w:r w:rsidR="0093071A" w:rsidRPr="0008593E">
        <w:rPr>
          <w:sz w:val="24"/>
          <w:szCs w:val="24"/>
        </w:rPr>
        <w:t xml:space="preserve"> kanë aplikuar gjithsej 103 mësimdhënës</w:t>
      </w:r>
      <w:r w:rsidR="00FB1766" w:rsidRPr="0008593E">
        <w:rPr>
          <w:sz w:val="24"/>
          <w:szCs w:val="24"/>
        </w:rPr>
        <w:t xml:space="preserve">, </w:t>
      </w:r>
      <w:r w:rsidR="003C05D2" w:rsidRPr="0008593E">
        <w:rPr>
          <w:sz w:val="24"/>
          <w:szCs w:val="24"/>
        </w:rPr>
        <w:t>nga vlerësimi i dosjeve të tyre</w:t>
      </w:r>
      <w:r w:rsidR="0093071A" w:rsidRPr="0008593E">
        <w:rPr>
          <w:sz w:val="24"/>
          <w:szCs w:val="24"/>
        </w:rPr>
        <w:t xml:space="preserve"> kushtet dhe kriteret për provim i kanë plotësuar </w:t>
      </w:r>
      <w:r w:rsidR="003C05D2" w:rsidRPr="0008593E">
        <w:rPr>
          <w:sz w:val="24"/>
          <w:szCs w:val="24"/>
        </w:rPr>
        <w:t xml:space="preserve">vetëm </w:t>
      </w:r>
      <w:r w:rsidR="0093071A" w:rsidRPr="0008593E">
        <w:rPr>
          <w:sz w:val="24"/>
          <w:szCs w:val="24"/>
        </w:rPr>
        <w:t>58</w:t>
      </w:r>
      <w:r w:rsidR="00C5468A" w:rsidRPr="0008593E">
        <w:rPr>
          <w:sz w:val="24"/>
          <w:szCs w:val="24"/>
        </w:rPr>
        <w:t xml:space="preserve"> mësimdhënës, </w:t>
      </w:r>
      <w:r w:rsidR="0086761F" w:rsidRPr="0008593E">
        <w:rPr>
          <w:sz w:val="24"/>
          <w:szCs w:val="24"/>
        </w:rPr>
        <w:t>ndërsa</w:t>
      </w:r>
      <w:r w:rsidR="00C5468A" w:rsidRPr="0008593E">
        <w:rPr>
          <w:sz w:val="24"/>
          <w:szCs w:val="24"/>
        </w:rPr>
        <w:t xml:space="preserve"> provimit ju kanë </w:t>
      </w:r>
      <w:r w:rsidRPr="0008593E">
        <w:rPr>
          <w:sz w:val="24"/>
          <w:szCs w:val="24"/>
        </w:rPr>
        <w:t xml:space="preserve">nënshtruar </w:t>
      </w:r>
      <w:r w:rsidR="00C5468A" w:rsidRPr="0008593E">
        <w:rPr>
          <w:sz w:val="24"/>
          <w:szCs w:val="24"/>
        </w:rPr>
        <w:t xml:space="preserve">gjithsej </w:t>
      </w:r>
      <w:r w:rsidRPr="0008593E">
        <w:rPr>
          <w:sz w:val="24"/>
          <w:szCs w:val="24"/>
        </w:rPr>
        <w:t>54 mësimdhënës</w:t>
      </w:r>
      <w:r w:rsidRPr="0008593E">
        <w:rPr>
          <w:bCs/>
          <w:sz w:val="24"/>
          <w:szCs w:val="24"/>
          <w:lang w:val="en-US"/>
        </w:rPr>
        <w:t>, ndër ta 36 mësues të ciklit klasor, 3</w:t>
      </w:r>
      <w:r w:rsidR="0086761F" w:rsidRPr="0008593E">
        <w:rPr>
          <w:bCs/>
          <w:sz w:val="24"/>
          <w:szCs w:val="24"/>
          <w:lang w:val="en-US"/>
        </w:rPr>
        <w:t xml:space="preserve"> mësimdhënës</w:t>
      </w:r>
      <w:r w:rsidRPr="0008593E">
        <w:rPr>
          <w:bCs/>
          <w:sz w:val="24"/>
          <w:szCs w:val="24"/>
          <w:lang w:val="en-US"/>
        </w:rPr>
        <w:t xml:space="preserve"> të Gjuhës shqipe dhe 15 </w:t>
      </w:r>
      <w:r w:rsidR="0086761F" w:rsidRPr="0008593E">
        <w:rPr>
          <w:bCs/>
          <w:sz w:val="24"/>
          <w:szCs w:val="24"/>
          <w:lang w:val="en-US"/>
        </w:rPr>
        <w:t xml:space="preserve">mësimdhënës </w:t>
      </w:r>
      <w:r w:rsidRPr="0008593E">
        <w:rPr>
          <w:bCs/>
          <w:sz w:val="24"/>
          <w:szCs w:val="24"/>
          <w:lang w:val="en-US"/>
        </w:rPr>
        <w:t xml:space="preserve">të lëndës së Matematikës. </w:t>
      </w:r>
    </w:p>
    <w:p w14:paraId="4AE4EA27" w14:textId="48E76EA7" w:rsidR="00BD044A" w:rsidRDefault="00BD044A" w:rsidP="00C57B9A">
      <w:pPr>
        <w:widowControl/>
        <w:autoSpaceDE/>
        <w:autoSpaceDN/>
        <w:spacing w:after="160" w:line="276" w:lineRule="auto"/>
        <w:jc w:val="both"/>
        <w:rPr>
          <w:bCs/>
          <w:iCs/>
          <w:sz w:val="24"/>
          <w:szCs w:val="24"/>
          <w:lang w:val="en-US"/>
        </w:rPr>
      </w:pPr>
      <w:r>
        <w:rPr>
          <w:bCs/>
          <w:iCs/>
          <w:sz w:val="24"/>
          <w:szCs w:val="24"/>
          <w:lang w:val="en-US"/>
        </w:rPr>
        <w:t>K</w:t>
      </w:r>
      <w:r w:rsidRPr="00AF158A">
        <w:rPr>
          <w:bCs/>
          <w:iCs/>
          <w:sz w:val="24"/>
          <w:szCs w:val="24"/>
          <w:lang w:val="en-US"/>
        </w:rPr>
        <w:t>riteri</w:t>
      </w:r>
      <w:r>
        <w:rPr>
          <w:bCs/>
          <w:iCs/>
          <w:sz w:val="24"/>
          <w:szCs w:val="24"/>
          <w:lang w:val="en-US"/>
        </w:rPr>
        <w:t xml:space="preserve"> i</w:t>
      </w:r>
      <w:r w:rsidRPr="00AF158A">
        <w:rPr>
          <w:bCs/>
          <w:iCs/>
          <w:sz w:val="24"/>
          <w:szCs w:val="24"/>
          <w:lang w:val="en-US"/>
        </w:rPr>
        <w:t xml:space="preserve"> kalueshmërisë </w:t>
      </w:r>
      <w:r>
        <w:rPr>
          <w:bCs/>
          <w:iCs/>
          <w:sz w:val="24"/>
          <w:szCs w:val="24"/>
          <w:lang w:val="en-US"/>
        </w:rPr>
        <w:t>dhe pikët e nevojshme minimale (</w:t>
      </w:r>
      <w:r w:rsidR="0008593E">
        <w:rPr>
          <w:bCs/>
          <w:iCs/>
          <w:sz w:val="24"/>
          <w:szCs w:val="24"/>
          <w:lang w:val="en-US"/>
        </w:rPr>
        <w:t>së paku 80</w:t>
      </w:r>
      <w:r w:rsidR="005539DC">
        <w:rPr>
          <w:bCs/>
          <w:iCs/>
          <w:sz w:val="24"/>
          <w:szCs w:val="24"/>
          <w:lang w:val="en-US"/>
        </w:rPr>
        <w:t xml:space="preserve">% </w:t>
      </w:r>
      <w:r>
        <w:rPr>
          <w:bCs/>
          <w:iCs/>
          <w:sz w:val="24"/>
          <w:szCs w:val="24"/>
          <w:lang w:val="en-US"/>
        </w:rPr>
        <w:t>e pikëve</w:t>
      </w:r>
      <w:r w:rsidRPr="00DE10CC">
        <w:rPr>
          <w:bCs/>
          <w:iCs/>
          <w:sz w:val="24"/>
          <w:szCs w:val="24"/>
          <w:lang w:val="en-US"/>
        </w:rPr>
        <w:t xml:space="preserve">) </w:t>
      </w:r>
      <w:r>
        <w:rPr>
          <w:bCs/>
          <w:iCs/>
          <w:sz w:val="24"/>
          <w:szCs w:val="24"/>
          <w:lang w:val="en-US"/>
        </w:rPr>
        <w:t xml:space="preserve"> ishin përcaktuar </w:t>
      </w:r>
      <w:r w:rsidR="0008593E">
        <w:rPr>
          <w:bCs/>
          <w:iCs/>
          <w:sz w:val="24"/>
          <w:szCs w:val="24"/>
          <w:lang w:val="en-US"/>
        </w:rPr>
        <w:t xml:space="preserve">me </w:t>
      </w:r>
      <w:r>
        <w:rPr>
          <w:bCs/>
          <w:iCs/>
          <w:sz w:val="24"/>
          <w:szCs w:val="24"/>
          <w:lang w:val="en-US"/>
        </w:rPr>
        <w:t>dokument</w:t>
      </w:r>
      <w:r w:rsidR="0008593E">
        <w:rPr>
          <w:bCs/>
          <w:iCs/>
          <w:sz w:val="24"/>
          <w:szCs w:val="24"/>
          <w:lang w:val="en-US"/>
        </w:rPr>
        <w:t>i</w:t>
      </w:r>
      <w:r>
        <w:rPr>
          <w:bCs/>
          <w:iCs/>
          <w:sz w:val="24"/>
          <w:szCs w:val="24"/>
          <w:lang w:val="en-US"/>
        </w:rPr>
        <w:t xml:space="preserve">n e publikuar të MASHTI-it </w:t>
      </w:r>
      <w:r>
        <w:rPr>
          <w:bCs/>
          <w:i/>
          <w:sz w:val="24"/>
          <w:szCs w:val="24"/>
          <w:lang w:val="en-US"/>
        </w:rPr>
        <w:t xml:space="preserve">Vlerësimi për licencë të avancuar: Udhëzues për mësmdhënës </w:t>
      </w:r>
      <w:r>
        <w:rPr>
          <w:bCs/>
          <w:iCs/>
          <w:sz w:val="24"/>
          <w:szCs w:val="24"/>
          <w:lang w:val="en-US"/>
        </w:rPr>
        <w:t xml:space="preserve">të publikuar në uebfaqe të MASHTI </w:t>
      </w:r>
      <w:hyperlink r:id="rId10" w:history="1">
        <w:r w:rsidRPr="00DC024A">
          <w:rPr>
            <w:rStyle w:val="Hyperlink"/>
            <w:bCs/>
            <w:iCs/>
            <w:sz w:val="24"/>
            <w:szCs w:val="24"/>
            <w:lang w:val="en-US"/>
          </w:rPr>
          <w:t>https://masht.rks-gov.net/wp-content/uploads/2024/12/01-ALB-Udhezuesi-Licenca-e-Avancuar-2.pdf</w:t>
        </w:r>
      </w:hyperlink>
    </w:p>
    <w:p w14:paraId="05278B05" w14:textId="77777777" w:rsidR="00BD044A" w:rsidRPr="00EA6860" w:rsidRDefault="00BD044A" w:rsidP="00C57B9A">
      <w:pPr>
        <w:widowControl/>
        <w:autoSpaceDE/>
        <w:autoSpaceDN/>
        <w:spacing w:after="160" w:line="276" w:lineRule="auto"/>
        <w:jc w:val="both"/>
        <w:rPr>
          <w:bCs/>
          <w:sz w:val="24"/>
          <w:szCs w:val="24"/>
          <w:lang w:val="en-US"/>
        </w:rPr>
      </w:pPr>
    </w:p>
    <w:p w14:paraId="79905E51" w14:textId="5B702807" w:rsidR="0015456C" w:rsidRPr="00AC039C" w:rsidRDefault="0050148B" w:rsidP="00C57B9A">
      <w:pPr>
        <w:widowControl/>
        <w:autoSpaceDE/>
        <w:autoSpaceDN/>
        <w:spacing w:after="160" w:line="276" w:lineRule="auto"/>
        <w:jc w:val="both"/>
        <w:rPr>
          <w:rFonts w:eastAsia="Calibri"/>
          <w:sz w:val="24"/>
          <w:szCs w:val="24"/>
        </w:rPr>
      </w:pPr>
      <w:r w:rsidRPr="00AC039C">
        <w:rPr>
          <w:bCs/>
          <w:sz w:val="24"/>
          <w:szCs w:val="24"/>
          <w:lang w:val="en-US"/>
        </w:rPr>
        <w:lastRenderedPageBreak/>
        <w:t>Bazuar në rezultatet e provimit</w:t>
      </w:r>
      <w:r w:rsidR="007D4A56" w:rsidRPr="00AC039C">
        <w:rPr>
          <w:rFonts w:eastAsia="Calibri"/>
          <w:sz w:val="24"/>
          <w:szCs w:val="24"/>
        </w:rPr>
        <w:t>,</w:t>
      </w:r>
      <w:r w:rsidR="0086761F" w:rsidRPr="00AC039C">
        <w:rPr>
          <w:rFonts w:eastAsia="Calibri"/>
          <w:sz w:val="24"/>
          <w:szCs w:val="24"/>
        </w:rPr>
        <w:t xml:space="preserve"> </w:t>
      </w:r>
      <w:r w:rsidR="0015456C" w:rsidRPr="00AC039C">
        <w:rPr>
          <w:rFonts w:eastAsia="Calibri"/>
          <w:sz w:val="24"/>
          <w:szCs w:val="24"/>
        </w:rPr>
        <w:t>kriterin e përcaktuar të kalueshmërisë (80</w:t>
      </w:r>
      <w:r w:rsidR="005539DC">
        <w:rPr>
          <w:rFonts w:eastAsia="Calibri"/>
          <w:sz w:val="24"/>
          <w:szCs w:val="24"/>
        </w:rPr>
        <w:t>%</w:t>
      </w:r>
      <w:r w:rsidR="0015456C" w:rsidRPr="00AC039C">
        <w:rPr>
          <w:rFonts w:eastAsia="Calibri"/>
          <w:sz w:val="24"/>
          <w:szCs w:val="24"/>
        </w:rPr>
        <w:t xml:space="preserve">) </w:t>
      </w:r>
      <w:r w:rsidR="00D75848" w:rsidRPr="00AC039C">
        <w:rPr>
          <w:rFonts w:eastAsia="Calibri"/>
          <w:sz w:val="24"/>
          <w:szCs w:val="24"/>
        </w:rPr>
        <w:t>e</w:t>
      </w:r>
      <w:r w:rsidR="0015456C" w:rsidRPr="00AC039C">
        <w:rPr>
          <w:rFonts w:eastAsia="Calibri"/>
          <w:sz w:val="24"/>
          <w:szCs w:val="24"/>
        </w:rPr>
        <w:t xml:space="preserve"> kanë arritur vetëm 7 mësimdhënës në fushat e caktuara</w:t>
      </w:r>
      <w:r w:rsidR="00C5468A" w:rsidRPr="00AC039C">
        <w:rPr>
          <w:rFonts w:eastAsia="Calibri"/>
          <w:sz w:val="24"/>
          <w:szCs w:val="24"/>
        </w:rPr>
        <w:t xml:space="preserve"> apo 12.96</w:t>
      </w:r>
      <w:r w:rsidR="005539DC">
        <w:rPr>
          <w:rFonts w:eastAsia="Calibri"/>
          <w:sz w:val="24"/>
          <w:szCs w:val="24"/>
        </w:rPr>
        <w:t>%</w:t>
      </w:r>
      <w:r w:rsidR="007D4A56" w:rsidRPr="00AC039C">
        <w:rPr>
          <w:rFonts w:eastAsia="Calibri"/>
          <w:sz w:val="24"/>
          <w:szCs w:val="24"/>
        </w:rPr>
        <w:t xml:space="preserve"> të tyre</w:t>
      </w:r>
      <w:r w:rsidR="00B53C91" w:rsidRPr="00AC039C">
        <w:rPr>
          <w:rFonts w:eastAsia="Calibri"/>
          <w:sz w:val="24"/>
          <w:szCs w:val="24"/>
        </w:rPr>
        <w:t>, si</w:t>
      </w:r>
      <w:r w:rsidR="0015456C" w:rsidRPr="00AC039C">
        <w:rPr>
          <w:rFonts w:eastAsia="Calibri"/>
          <w:sz w:val="24"/>
          <w:szCs w:val="24"/>
        </w:rPr>
        <w:t>:</w:t>
      </w:r>
    </w:p>
    <w:p w14:paraId="327F49DB" w14:textId="77777777" w:rsidR="0015456C" w:rsidRPr="00EA6860" w:rsidRDefault="0015456C" w:rsidP="0015456C">
      <w:pPr>
        <w:widowControl/>
        <w:shd w:val="clear" w:color="auto" w:fill="BDD6EE" w:themeFill="accent1" w:themeFillTint="66"/>
        <w:autoSpaceDE/>
        <w:autoSpaceDN/>
        <w:spacing w:after="160" w:line="276" w:lineRule="auto"/>
        <w:rPr>
          <w:rFonts w:eastAsia="Calibri"/>
          <w:b/>
          <w:sz w:val="26"/>
          <w:szCs w:val="26"/>
        </w:rPr>
      </w:pPr>
      <w:r w:rsidRPr="00EA6860">
        <w:rPr>
          <w:rFonts w:eastAsia="Calibri"/>
          <w:b/>
          <w:sz w:val="26"/>
          <w:szCs w:val="26"/>
        </w:rPr>
        <w:t>Mësuesit e ciklit klasor:</w:t>
      </w:r>
    </w:p>
    <w:p w14:paraId="584116EC" w14:textId="6834D519" w:rsidR="0015456C" w:rsidRPr="00EA6860" w:rsidRDefault="0050148B" w:rsidP="0015456C">
      <w:pPr>
        <w:widowControl/>
        <w:numPr>
          <w:ilvl w:val="0"/>
          <w:numId w:val="22"/>
        </w:numPr>
        <w:autoSpaceDE/>
        <w:autoSpaceDN/>
        <w:spacing w:after="160" w:line="276" w:lineRule="auto"/>
        <w:contextualSpacing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>Valbonë</w:t>
      </w:r>
      <w:r w:rsidR="0015456C" w:rsidRPr="00EA6860">
        <w:rPr>
          <w:rFonts w:eastAsia="Calibri"/>
          <w:sz w:val="24"/>
          <w:szCs w:val="24"/>
          <w:lang w:val="en-US"/>
        </w:rPr>
        <w:t xml:space="preserve"> Nika</w:t>
      </w:r>
    </w:p>
    <w:p w14:paraId="541936B2" w14:textId="77777777" w:rsidR="0015456C" w:rsidRPr="00EA6860" w:rsidRDefault="0015456C" w:rsidP="0015456C">
      <w:pPr>
        <w:widowControl/>
        <w:numPr>
          <w:ilvl w:val="0"/>
          <w:numId w:val="22"/>
        </w:numPr>
        <w:autoSpaceDE/>
        <w:autoSpaceDN/>
        <w:spacing w:after="160" w:line="276" w:lineRule="auto"/>
        <w:contextualSpacing/>
        <w:rPr>
          <w:rFonts w:eastAsia="Calibri"/>
          <w:sz w:val="24"/>
          <w:szCs w:val="24"/>
          <w:lang w:val="en-US"/>
        </w:rPr>
      </w:pPr>
      <w:r w:rsidRPr="00EA6860">
        <w:rPr>
          <w:rFonts w:eastAsia="Calibri"/>
          <w:sz w:val="24"/>
          <w:szCs w:val="24"/>
          <w:lang w:val="en-US"/>
        </w:rPr>
        <w:t>Arbenita Dervishi</w:t>
      </w:r>
    </w:p>
    <w:p w14:paraId="66543822" w14:textId="77777777" w:rsidR="0015456C" w:rsidRPr="00EA6860" w:rsidRDefault="0015456C" w:rsidP="0015456C">
      <w:pPr>
        <w:widowControl/>
        <w:numPr>
          <w:ilvl w:val="0"/>
          <w:numId w:val="22"/>
        </w:numPr>
        <w:autoSpaceDE/>
        <w:autoSpaceDN/>
        <w:spacing w:after="160" w:line="276" w:lineRule="auto"/>
        <w:contextualSpacing/>
        <w:rPr>
          <w:rFonts w:eastAsia="Calibri"/>
          <w:sz w:val="24"/>
          <w:szCs w:val="24"/>
          <w:lang w:val="en-US"/>
        </w:rPr>
      </w:pPr>
      <w:r w:rsidRPr="00EA6860">
        <w:rPr>
          <w:rFonts w:eastAsia="Calibri"/>
          <w:sz w:val="24"/>
          <w:szCs w:val="24"/>
          <w:lang w:val="en-US"/>
        </w:rPr>
        <w:t>Albert Hoxha</w:t>
      </w:r>
    </w:p>
    <w:p w14:paraId="47FA58A7" w14:textId="77777777" w:rsidR="0015456C" w:rsidRPr="00EA6860" w:rsidRDefault="0015456C" w:rsidP="0015456C">
      <w:pPr>
        <w:widowControl/>
        <w:numPr>
          <w:ilvl w:val="0"/>
          <w:numId w:val="22"/>
        </w:numPr>
        <w:autoSpaceDE/>
        <w:autoSpaceDN/>
        <w:spacing w:after="160" w:line="276" w:lineRule="auto"/>
        <w:contextualSpacing/>
        <w:rPr>
          <w:rFonts w:eastAsia="Calibri"/>
          <w:sz w:val="24"/>
          <w:szCs w:val="24"/>
          <w:lang w:val="en-US"/>
        </w:rPr>
      </w:pPr>
      <w:r w:rsidRPr="00EA6860">
        <w:rPr>
          <w:rFonts w:eastAsia="Calibri"/>
          <w:sz w:val="24"/>
          <w:szCs w:val="24"/>
          <w:lang w:val="en-US"/>
        </w:rPr>
        <w:t>Blerim  Ajvazi</w:t>
      </w:r>
    </w:p>
    <w:p w14:paraId="6A27D283" w14:textId="77777777" w:rsidR="0015456C" w:rsidRPr="00EA6860" w:rsidRDefault="0015456C" w:rsidP="0015456C">
      <w:pPr>
        <w:widowControl/>
        <w:numPr>
          <w:ilvl w:val="0"/>
          <w:numId w:val="22"/>
        </w:numPr>
        <w:autoSpaceDE/>
        <w:autoSpaceDN/>
        <w:spacing w:after="160" w:line="276" w:lineRule="auto"/>
        <w:contextualSpacing/>
        <w:rPr>
          <w:rFonts w:eastAsia="Calibri"/>
          <w:sz w:val="24"/>
          <w:szCs w:val="24"/>
        </w:rPr>
      </w:pPr>
      <w:r w:rsidRPr="00EA6860">
        <w:rPr>
          <w:rFonts w:eastAsia="Calibri"/>
          <w:sz w:val="24"/>
          <w:szCs w:val="24"/>
        </w:rPr>
        <w:t>Florije Hoda</w:t>
      </w:r>
    </w:p>
    <w:p w14:paraId="3E748557" w14:textId="77777777" w:rsidR="003C05D2" w:rsidRPr="00EA6860" w:rsidRDefault="003C05D2" w:rsidP="003C05D2">
      <w:pPr>
        <w:widowControl/>
        <w:autoSpaceDE/>
        <w:autoSpaceDN/>
        <w:spacing w:after="160" w:line="276" w:lineRule="auto"/>
        <w:ind w:left="720"/>
        <w:contextualSpacing/>
        <w:rPr>
          <w:rFonts w:eastAsia="Calibri"/>
          <w:sz w:val="24"/>
          <w:szCs w:val="24"/>
        </w:rPr>
      </w:pPr>
    </w:p>
    <w:p w14:paraId="14C3CF3F" w14:textId="77777777" w:rsidR="0015456C" w:rsidRPr="00EA6860" w:rsidRDefault="0015456C" w:rsidP="0015456C">
      <w:pPr>
        <w:widowControl/>
        <w:shd w:val="clear" w:color="auto" w:fill="BDD6EE" w:themeFill="accent1" w:themeFillTint="66"/>
        <w:autoSpaceDE/>
        <w:autoSpaceDN/>
        <w:spacing w:after="160" w:line="276" w:lineRule="auto"/>
        <w:rPr>
          <w:rFonts w:eastAsia="Calibri"/>
          <w:b/>
          <w:sz w:val="26"/>
          <w:szCs w:val="26"/>
        </w:rPr>
      </w:pPr>
      <w:r w:rsidRPr="00EA6860">
        <w:rPr>
          <w:rFonts w:eastAsia="Calibri"/>
          <w:b/>
          <w:sz w:val="26"/>
          <w:szCs w:val="26"/>
        </w:rPr>
        <w:t>Gjuhë Shqipe:</w:t>
      </w:r>
    </w:p>
    <w:p w14:paraId="36F26DB1" w14:textId="77777777" w:rsidR="0015456C" w:rsidRPr="00EA6860" w:rsidRDefault="0015456C" w:rsidP="0015456C">
      <w:pPr>
        <w:widowControl/>
        <w:numPr>
          <w:ilvl w:val="0"/>
          <w:numId w:val="23"/>
        </w:numPr>
        <w:autoSpaceDE/>
        <w:autoSpaceDN/>
        <w:spacing w:after="160" w:line="276" w:lineRule="auto"/>
        <w:contextualSpacing/>
        <w:rPr>
          <w:rFonts w:eastAsia="Calibri"/>
          <w:sz w:val="24"/>
          <w:szCs w:val="24"/>
        </w:rPr>
      </w:pPr>
      <w:r w:rsidRPr="00EA6860">
        <w:rPr>
          <w:rFonts w:eastAsia="Calibri"/>
          <w:sz w:val="24"/>
          <w:szCs w:val="24"/>
        </w:rPr>
        <w:t>Faik Hajraj</w:t>
      </w:r>
    </w:p>
    <w:p w14:paraId="172C1ECB" w14:textId="77777777" w:rsidR="003C05D2" w:rsidRPr="00EA6860" w:rsidRDefault="003C05D2" w:rsidP="003C05D2">
      <w:pPr>
        <w:widowControl/>
        <w:autoSpaceDE/>
        <w:autoSpaceDN/>
        <w:spacing w:after="160" w:line="276" w:lineRule="auto"/>
        <w:ind w:left="720"/>
        <w:contextualSpacing/>
        <w:rPr>
          <w:rFonts w:eastAsia="Calibri"/>
          <w:sz w:val="24"/>
          <w:szCs w:val="24"/>
        </w:rPr>
      </w:pPr>
    </w:p>
    <w:p w14:paraId="0D66F5EC" w14:textId="77777777" w:rsidR="0015456C" w:rsidRPr="00EA6860" w:rsidRDefault="0015456C" w:rsidP="0015456C">
      <w:pPr>
        <w:widowControl/>
        <w:shd w:val="clear" w:color="auto" w:fill="BDD6EE" w:themeFill="accent1" w:themeFillTint="66"/>
        <w:autoSpaceDE/>
        <w:autoSpaceDN/>
        <w:spacing w:after="160" w:line="276" w:lineRule="auto"/>
        <w:rPr>
          <w:rFonts w:eastAsia="Calibri"/>
          <w:b/>
          <w:sz w:val="26"/>
          <w:szCs w:val="26"/>
        </w:rPr>
      </w:pPr>
      <w:r w:rsidRPr="00EA6860">
        <w:rPr>
          <w:rFonts w:eastAsia="Calibri"/>
          <w:b/>
          <w:sz w:val="26"/>
          <w:szCs w:val="26"/>
        </w:rPr>
        <w:t>Matematikë:</w:t>
      </w:r>
    </w:p>
    <w:p w14:paraId="41F51150" w14:textId="0C060BCF" w:rsidR="0015456C" w:rsidRPr="00EA6860" w:rsidRDefault="0015456C" w:rsidP="0015456C">
      <w:pPr>
        <w:widowControl/>
        <w:numPr>
          <w:ilvl w:val="0"/>
          <w:numId w:val="24"/>
        </w:numPr>
        <w:autoSpaceDE/>
        <w:autoSpaceDN/>
        <w:spacing w:after="160" w:line="276" w:lineRule="auto"/>
        <w:contextualSpacing/>
        <w:rPr>
          <w:rFonts w:eastAsia="Calibri"/>
          <w:sz w:val="24"/>
          <w:szCs w:val="24"/>
        </w:rPr>
      </w:pPr>
      <w:r w:rsidRPr="00EA6860">
        <w:rPr>
          <w:rFonts w:eastAsia="Calibri"/>
          <w:sz w:val="24"/>
          <w:szCs w:val="24"/>
        </w:rPr>
        <w:t>Milaim Shefqeti</w:t>
      </w:r>
    </w:p>
    <w:p w14:paraId="5EFFA877" w14:textId="168281F4" w:rsidR="003C3E45" w:rsidRDefault="003C3E45" w:rsidP="003C3E45">
      <w:pPr>
        <w:widowControl/>
        <w:autoSpaceDE/>
        <w:autoSpaceDN/>
        <w:spacing w:after="160" w:line="276" w:lineRule="auto"/>
        <w:ind w:left="720"/>
        <w:contextualSpacing/>
        <w:rPr>
          <w:rFonts w:eastAsia="Calibri"/>
          <w:sz w:val="24"/>
          <w:szCs w:val="24"/>
        </w:rPr>
      </w:pPr>
    </w:p>
    <w:p w14:paraId="4CC54A3E" w14:textId="77777777" w:rsidR="00AC039C" w:rsidRPr="00AF158A" w:rsidRDefault="00AC039C" w:rsidP="00AC039C">
      <w:pPr>
        <w:spacing w:before="240" w:line="276" w:lineRule="auto"/>
        <w:jc w:val="both"/>
        <w:rPr>
          <w:bCs/>
          <w:iCs/>
          <w:sz w:val="24"/>
          <w:szCs w:val="24"/>
          <w:lang w:val="en-US"/>
        </w:rPr>
      </w:pPr>
      <w:r w:rsidRPr="00AF158A">
        <w:rPr>
          <w:bCs/>
          <w:iCs/>
          <w:sz w:val="24"/>
          <w:szCs w:val="24"/>
          <w:lang w:val="en-US"/>
        </w:rPr>
        <w:t>Instrumenti i vlerësimit ishte i përberë nga 20 pyetje (40 pikë) të fushës profesionale dhe 18 pyetje (30 pikë) të fushës pedagogjike.</w:t>
      </w:r>
    </w:p>
    <w:p w14:paraId="27C01B93" w14:textId="77777777" w:rsidR="00AC039C" w:rsidRPr="00EA6860" w:rsidRDefault="00AC039C" w:rsidP="003C3E45">
      <w:pPr>
        <w:widowControl/>
        <w:autoSpaceDE/>
        <w:autoSpaceDN/>
        <w:spacing w:after="160" w:line="276" w:lineRule="auto"/>
        <w:ind w:left="720"/>
        <w:contextualSpacing/>
        <w:rPr>
          <w:rFonts w:eastAsia="Calibri"/>
          <w:sz w:val="24"/>
          <w:szCs w:val="24"/>
        </w:rPr>
      </w:pPr>
    </w:p>
    <w:p w14:paraId="71A5F4D7" w14:textId="53B22A6C" w:rsidR="0015456C" w:rsidRPr="00AC039C" w:rsidRDefault="0015456C" w:rsidP="0015456C">
      <w:pPr>
        <w:widowControl/>
        <w:autoSpaceDE/>
        <w:autoSpaceDN/>
        <w:spacing w:after="160" w:line="276" w:lineRule="auto"/>
        <w:jc w:val="both"/>
        <w:rPr>
          <w:rFonts w:eastAsia="Calibri"/>
          <w:sz w:val="24"/>
          <w:szCs w:val="24"/>
        </w:rPr>
      </w:pPr>
      <w:r w:rsidRPr="00AC039C">
        <w:rPr>
          <w:rFonts w:eastAsia="Calibri"/>
          <w:sz w:val="24"/>
          <w:szCs w:val="24"/>
        </w:rPr>
        <w:t>Nga analiza</w:t>
      </w:r>
      <w:r w:rsidR="00FB1766" w:rsidRPr="00AC039C">
        <w:rPr>
          <w:rFonts w:eastAsia="Calibri"/>
          <w:sz w:val="24"/>
          <w:szCs w:val="24"/>
        </w:rPr>
        <w:t xml:space="preserve"> dhe vlerësimi i</w:t>
      </w:r>
      <w:r w:rsidR="0050148B" w:rsidRPr="00AC039C">
        <w:rPr>
          <w:rFonts w:eastAsia="Calibri"/>
          <w:sz w:val="24"/>
          <w:szCs w:val="24"/>
        </w:rPr>
        <w:t xml:space="preserve"> rezultateve të provimit të mësimdhënësve</w:t>
      </w:r>
      <w:r w:rsidR="00FB1766" w:rsidRPr="00AC039C">
        <w:rPr>
          <w:rFonts w:eastAsia="Calibri"/>
          <w:sz w:val="24"/>
          <w:szCs w:val="24"/>
        </w:rPr>
        <w:t xml:space="preserve"> </w:t>
      </w:r>
      <w:r w:rsidRPr="00AC039C">
        <w:rPr>
          <w:rFonts w:eastAsia="Calibri"/>
          <w:sz w:val="24"/>
          <w:szCs w:val="24"/>
        </w:rPr>
        <w:t>konstatohet se, mesatarja e arritshmërisë së përca</w:t>
      </w:r>
      <w:r w:rsidR="005539DC">
        <w:rPr>
          <w:rFonts w:eastAsia="Calibri"/>
          <w:sz w:val="24"/>
          <w:szCs w:val="24"/>
        </w:rPr>
        <w:t>ktuar në tri fushat është 62.62%</w:t>
      </w:r>
      <w:r w:rsidR="00AC039C">
        <w:rPr>
          <w:rFonts w:eastAsia="Calibri"/>
          <w:sz w:val="24"/>
          <w:szCs w:val="24"/>
        </w:rPr>
        <w:t>, ndër to në fushën</w:t>
      </w:r>
      <w:r w:rsidRPr="00AC039C">
        <w:rPr>
          <w:rFonts w:eastAsia="Calibri"/>
          <w:sz w:val="24"/>
          <w:szCs w:val="24"/>
        </w:rPr>
        <w:t xml:space="preserve"> shkencor të lëndës është 62.92</w:t>
      </w:r>
      <w:r w:rsidR="005539DC">
        <w:rPr>
          <w:rFonts w:eastAsia="Calibri"/>
          <w:sz w:val="24"/>
          <w:szCs w:val="24"/>
        </w:rPr>
        <w:t>%</w:t>
      </w:r>
      <w:r w:rsidR="00AC039C">
        <w:rPr>
          <w:rFonts w:eastAsia="Calibri"/>
          <w:sz w:val="24"/>
          <w:szCs w:val="24"/>
        </w:rPr>
        <w:t>, kurse në fushën</w:t>
      </w:r>
      <w:r w:rsidRPr="00AC039C">
        <w:rPr>
          <w:rFonts w:eastAsia="Calibri"/>
          <w:sz w:val="24"/>
          <w:szCs w:val="24"/>
        </w:rPr>
        <w:t xml:space="preserve"> pedagogjik</w:t>
      </w:r>
      <w:r w:rsidR="00AC039C">
        <w:rPr>
          <w:rFonts w:eastAsia="Calibri"/>
          <w:sz w:val="24"/>
          <w:szCs w:val="24"/>
        </w:rPr>
        <w:t>e</w:t>
      </w:r>
      <w:r w:rsidR="005539DC">
        <w:rPr>
          <w:rFonts w:eastAsia="Calibri"/>
          <w:sz w:val="24"/>
          <w:szCs w:val="24"/>
        </w:rPr>
        <w:t xml:space="preserve"> është 62.22%</w:t>
      </w:r>
      <w:r w:rsidRPr="00AC039C">
        <w:rPr>
          <w:rFonts w:eastAsia="Calibri"/>
          <w:sz w:val="24"/>
          <w:szCs w:val="24"/>
        </w:rPr>
        <w:t>.</w:t>
      </w:r>
    </w:p>
    <w:p w14:paraId="0A865945" w14:textId="36439EF1" w:rsidR="00FB1766" w:rsidRPr="00AC039C" w:rsidRDefault="0015456C" w:rsidP="007B1388">
      <w:pPr>
        <w:pStyle w:val="ListParagraph"/>
        <w:widowControl/>
        <w:numPr>
          <w:ilvl w:val="0"/>
          <w:numId w:val="26"/>
        </w:numPr>
        <w:autoSpaceDE/>
        <w:autoSpaceDN/>
        <w:spacing w:after="160" w:line="276" w:lineRule="auto"/>
        <w:jc w:val="both"/>
        <w:rPr>
          <w:rFonts w:eastAsia="Calibri"/>
          <w:sz w:val="24"/>
          <w:szCs w:val="24"/>
        </w:rPr>
      </w:pPr>
      <w:r w:rsidRPr="00AC039C">
        <w:rPr>
          <w:rFonts w:eastAsia="Calibri"/>
          <w:sz w:val="24"/>
          <w:szCs w:val="24"/>
        </w:rPr>
        <w:t>Të nivlei fillor mesatarja e përgjithshme e arritshmërisë është 64.10</w:t>
      </w:r>
      <w:r w:rsidR="005539DC">
        <w:rPr>
          <w:rFonts w:eastAsia="Calibri"/>
          <w:sz w:val="24"/>
          <w:szCs w:val="24"/>
        </w:rPr>
        <w:t>%</w:t>
      </w:r>
      <w:r w:rsidR="00AC039C">
        <w:rPr>
          <w:rFonts w:eastAsia="Calibri"/>
          <w:sz w:val="24"/>
          <w:szCs w:val="24"/>
        </w:rPr>
        <w:t>, ndërsa në fushën</w:t>
      </w:r>
      <w:r w:rsidRPr="00AC039C">
        <w:rPr>
          <w:rFonts w:eastAsia="Calibri"/>
          <w:sz w:val="24"/>
          <w:szCs w:val="24"/>
        </w:rPr>
        <w:t xml:space="preserve"> shkencor të lëndës është 64.86</w:t>
      </w:r>
      <w:r w:rsidR="005539DC">
        <w:rPr>
          <w:rFonts w:eastAsia="Calibri"/>
          <w:sz w:val="24"/>
          <w:szCs w:val="24"/>
        </w:rPr>
        <w:t>%</w:t>
      </w:r>
      <w:r w:rsidR="000B41D1" w:rsidRPr="00AC039C">
        <w:rPr>
          <w:rFonts w:eastAsia="Calibri"/>
          <w:sz w:val="24"/>
          <w:szCs w:val="24"/>
        </w:rPr>
        <w:t xml:space="preserve">, kurse </w:t>
      </w:r>
      <w:r w:rsidR="00AC039C">
        <w:rPr>
          <w:rFonts w:eastAsia="Calibri"/>
          <w:sz w:val="24"/>
          <w:szCs w:val="24"/>
        </w:rPr>
        <w:t>në fushën</w:t>
      </w:r>
      <w:r w:rsidR="000B41D1" w:rsidRPr="00AC039C">
        <w:rPr>
          <w:rFonts w:eastAsia="Calibri"/>
          <w:sz w:val="24"/>
          <w:szCs w:val="24"/>
        </w:rPr>
        <w:t xml:space="preserve"> pedagogjik</w:t>
      </w:r>
      <w:r w:rsidR="00AC039C">
        <w:rPr>
          <w:rFonts w:eastAsia="Calibri"/>
          <w:sz w:val="24"/>
          <w:szCs w:val="24"/>
        </w:rPr>
        <w:t>e</w:t>
      </w:r>
      <w:r w:rsidRPr="00AC039C">
        <w:rPr>
          <w:rFonts w:eastAsia="Calibri"/>
          <w:sz w:val="24"/>
          <w:szCs w:val="24"/>
        </w:rPr>
        <w:t xml:space="preserve"> është 63.06</w:t>
      </w:r>
      <w:r w:rsidR="005539DC">
        <w:rPr>
          <w:rFonts w:eastAsia="Calibri"/>
          <w:sz w:val="24"/>
          <w:szCs w:val="24"/>
        </w:rPr>
        <w:t>%</w:t>
      </w:r>
      <w:r w:rsidRPr="00AC039C">
        <w:rPr>
          <w:rFonts w:eastAsia="Calibri"/>
          <w:sz w:val="24"/>
          <w:szCs w:val="24"/>
        </w:rPr>
        <w:t xml:space="preserve">. </w:t>
      </w:r>
    </w:p>
    <w:p w14:paraId="13728B91" w14:textId="5DF12202" w:rsidR="00FB1766" w:rsidRPr="00AC039C" w:rsidRDefault="0015456C" w:rsidP="007B1388">
      <w:pPr>
        <w:pStyle w:val="ListParagraph"/>
        <w:widowControl/>
        <w:numPr>
          <w:ilvl w:val="0"/>
          <w:numId w:val="26"/>
        </w:numPr>
        <w:autoSpaceDE/>
        <w:autoSpaceDN/>
        <w:spacing w:after="160" w:line="276" w:lineRule="auto"/>
        <w:jc w:val="both"/>
        <w:rPr>
          <w:rFonts w:eastAsia="Calibri"/>
          <w:sz w:val="24"/>
          <w:szCs w:val="24"/>
        </w:rPr>
      </w:pPr>
      <w:r w:rsidRPr="00AC039C">
        <w:rPr>
          <w:rFonts w:eastAsia="Calibri"/>
          <w:sz w:val="24"/>
          <w:szCs w:val="24"/>
        </w:rPr>
        <w:t>Në lëndën e Gjuhë shqipe mesatarja e përgjithshme e a</w:t>
      </w:r>
      <w:r w:rsidR="005539DC">
        <w:rPr>
          <w:rFonts w:eastAsia="Calibri"/>
          <w:sz w:val="24"/>
          <w:szCs w:val="24"/>
        </w:rPr>
        <w:t>rritshmërisë është 76.67%</w:t>
      </w:r>
      <w:r w:rsidR="00AC039C">
        <w:rPr>
          <w:rFonts w:eastAsia="Calibri"/>
          <w:sz w:val="24"/>
          <w:szCs w:val="24"/>
        </w:rPr>
        <w:t>, ndërsa në fushën</w:t>
      </w:r>
      <w:r w:rsidRPr="00AC039C">
        <w:rPr>
          <w:rFonts w:eastAsia="Calibri"/>
          <w:sz w:val="24"/>
          <w:szCs w:val="24"/>
        </w:rPr>
        <w:t xml:space="preserve"> shkencor të lëndës është 75</w:t>
      </w:r>
      <w:r w:rsidR="005539DC">
        <w:rPr>
          <w:rFonts w:eastAsia="Calibri"/>
          <w:sz w:val="24"/>
          <w:szCs w:val="24"/>
        </w:rPr>
        <w:t>%</w:t>
      </w:r>
      <w:r w:rsidR="00AC039C">
        <w:rPr>
          <w:rFonts w:eastAsia="Calibri"/>
          <w:sz w:val="24"/>
          <w:szCs w:val="24"/>
        </w:rPr>
        <w:t>, kurse në fushën</w:t>
      </w:r>
      <w:r w:rsidR="000B41D1" w:rsidRPr="00AC039C">
        <w:rPr>
          <w:rFonts w:eastAsia="Calibri"/>
          <w:sz w:val="24"/>
          <w:szCs w:val="24"/>
        </w:rPr>
        <w:t xml:space="preserve"> pedagogjik</w:t>
      </w:r>
      <w:r w:rsidRPr="00AC039C">
        <w:rPr>
          <w:rFonts w:eastAsia="Calibri"/>
          <w:sz w:val="24"/>
          <w:szCs w:val="24"/>
        </w:rPr>
        <w:t xml:space="preserve"> është 78.89</w:t>
      </w:r>
      <w:r w:rsidR="005539DC">
        <w:rPr>
          <w:rFonts w:eastAsia="Calibri"/>
          <w:sz w:val="24"/>
          <w:szCs w:val="24"/>
        </w:rPr>
        <w:t>%</w:t>
      </w:r>
      <w:r w:rsidRPr="00AC039C">
        <w:rPr>
          <w:rFonts w:eastAsia="Calibri"/>
          <w:sz w:val="24"/>
          <w:szCs w:val="24"/>
        </w:rPr>
        <w:t xml:space="preserve">. </w:t>
      </w:r>
    </w:p>
    <w:p w14:paraId="06AEC097" w14:textId="6DA632B4" w:rsidR="0015456C" w:rsidRPr="00AC039C" w:rsidRDefault="0015456C" w:rsidP="007B1388">
      <w:pPr>
        <w:pStyle w:val="ListParagraph"/>
        <w:widowControl/>
        <w:numPr>
          <w:ilvl w:val="0"/>
          <w:numId w:val="26"/>
        </w:numPr>
        <w:autoSpaceDE/>
        <w:autoSpaceDN/>
        <w:spacing w:after="160" w:line="276" w:lineRule="auto"/>
        <w:jc w:val="both"/>
        <w:rPr>
          <w:rFonts w:eastAsia="Calibri"/>
          <w:sz w:val="24"/>
          <w:szCs w:val="24"/>
        </w:rPr>
      </w:pPr>
      <w:r w:rsidRPr="00AC039C">
        <w:rPr>
          <w:rFonts w:eastAsia="Calibri"/>
          <w:sz w:val="24"/>
          <w:szCs w:val="24"/>
        </w:rPr>
        <w:t>Në lëndën e Matematikës mesatarja e përgjithshme e ar</w:t>
      </w:r>
      <w:r w:rsidR="005539DC">
        <w:rPr>
          <w:rFonts w:eastAsia="Calibri"/>
          <w:sz w:val="24"/>
          <w:szCs w:val="24"/>
        </w:rPr>
        <w:t>ritshmërisë është  56.29%</w:t>
      </w:r>
      <w:r w:rsidR="00AC039C">
        <w:rPr>
          <w:rFonts w:eastAsia="Calibri"/>
          <w:sz w:val="24"/>
          <w:szCs w:val="24"/>
        </w:rPr>
        <w:t>, ndërsa në fushën</w:t>
      </w:r>
      <w:r w:rsidRPr="00AC039C">
        <w:rPr>
          <w:rFonts w:eastAsia="Calibri"/>
          <w:sz w:val="24"/>
          <w:szCs w:val="24"/>
        </w:rPr>
        <w:t xml:space="preserve"> shkencor të lëndës është 55.83</w:t>
      </w:r>
      <w:r w:rsidR="005539DC">
        <w:rPr>
          <w:rFonts w:eastAsia="Calibri"/>
          <w:sz w:val="24"/>
          <w:szCs w:val="24"/>
        </w:rPr>
        <w:t>%</w:t>
      </w:r>
      <w:r w:rsidR="000B41D1" w:rsidRPr="00AC039C">
        <w:rPr>
          <w:rFonts w:eastAsia="Calibri"/>
          <w:sz w:val="24"/>
          <w:szCs w:val="24"/>
        </w:rPr>
        <w:t xml:space="preserve">, kurse në </w:t>
      </w:r>
      <w:r w:rsidR="00AC039C">
        <w:rPr>
          <w:rFonts w:eastAsia="Calibri"/>
          <w:sz w:val="24"/>
          <w:szCs w:val="24"/>
        </w:rPr>
        <w:t xml:space="preserve">fushën </w:t>
      </w:r>
      <w:r w:rsidR="000B41D1" w:rsidRPr="00AC039C">
        <w:rPr>
          <w:rFonts w:eastAsia="Calibri"/>
          <w:sz w:val="24"/>
          <w:szCs w:val="24"/>
        </w:rPr>
        <w:t>pedagogjik</w:t>
      </w:r>
      <w:r w:rsidR="00AC039C">
        <w:rPr>
          <w:rFonts w:eastAsia="Calibri"/>
          <w:sz w:val="24"/>
          <w:szCs w:val="24"/>
        </w:rPr>
        <w:t>e</w:t>
      </w:r>
      <w:r w:rsidR="005539DC">
        <w:rPr>
          <w:rFonts w:eastAsia="Calibri"/>
          <w:sz w:val="24"/>
          <w:szCs w:val="24"/>
        </w:rPr>
        <w:t xml:space="preserve"> 56.89%</w:t>
      </w:r>
      <w:r w:rsidRPr="00AC039C">
        <w:rPr>
          <w:rFonts w:eastAsia="Calibri"/>
          <w:sz w:val="24"/>
          <w:szCs w:val="24"/>
        </w:rPr>
        <w:t>.</w:t>
      </w:r>
    </w:p>
    <w:p w14:paraId="791F044B" w14:textId="5A87BC39" w:rsidR="0015456C" w:rsidRPr="00AC039C" w:rsidRDefault="0015456C" w:rsidP="0015456C">
      <w:pPr>
        <w:widowControl/>
        <w:autoSpaceDE/>
        <w:autoSpaceDN/>
        <w:spacing w:after="160" w:line="276" w:lineRule="auto"/>
        <w:jc w:val="both"/>
        <w:rPr>
          <w:rFonts w:eastAsia="Calibri"/>
          <w:sz w:val="24"/>
          <w:szCs w:val="24"/>
        </w:rPr>
      </w:pPr>
      <w:r w:rsidRPr="00AC039C">
        <w:rPr>
          <w:rFonts w:eastAsia="Calibri"/>
          <w:sz w:val="24"/>
          <w:szCs w:val="24"/>
        </w:rPr>
        <w:t>N</w:t>
      </w:r>
      <w:r w:rsidR="0050148B" w:rsidRPr="00AC039C">
        <w:rPr>
          <w:rFonts w:eastAsia="Calibri"/>
          <w:sz w:val="24"/>
          <w:szCs w:val="24"/>
        </w:rPr>
        <w:t>ga</w:t>
      </w:r>
      <w:r w:rsidRPr="00AC039C">
        <w:rPr>
          <w:rFonts w:eastAsia="Calibri"/>
          <w:sz w:val="24"/>
          <w:szCs w:val="24"/>
        </w:rPr>
        <w:t xml:space="preserve"> vlerësim</w:t>
      </w:r>
      <w:r w:rsidR="0050148B" w:rsidRPr="00AC039C">
        <w:rPr>
          <w:rFonts w:eastAsia="Calibri"/>
          <w:sz w:val="24"/>
          <w:szCs w:val="24"/>
        </w:rPr>
        <w:t xml:space="preserve"> i rezultateve të mësimdhënësve të arritura në provim </w:t>
      </w:r>
      <w:r w:rsidRPr="00AC039C">
        <w:rPr>
          <w:rFonts w:eastAsia="Calibri"/>
          <w:sz w:val="24"/>
          <w:szCs w:val="24"/>
        </w:rPr>
        <w:t>konstatohet se</w:t>
      </w:r>
      <w:r w:rsidR="0050148B" w:rsidRPr="00AC039C">
        <w:rPr>
          <w:rFonts w:eastAsia="Calibri"/>
          <w:sz w:val="24"/>
          <w:szCs w:val="24"/>
        </w:rPr>
        <w:t>,</w:t>
      </w:r>
      <w:r w:rsidR="005539DC">
        <w:rPr>
          <w:rFonts w:eastAsia="Calibri"/>
          <w:sz w:val="24"/>
          <w:szCs w:val="24"/>
        </w:rPr>
        <w:t xml:space="preserve"> kriterin prej 50%</w:t>
      </w:r>
      <w:r w:rsidRPr="00AC039C">
        <w:rPr>
          <w:rFonts w:eastAsia="Calibri"/>
          <w:sz w:val="24"/>
          <w:szCs w:val="24"/>
        </w:rPr>
        <w:t xml:space="preserve"> e kanë arritur 46 </w:t>
      </w:r>
      <w:r w:rsidR="000B41D1" w:rsidRPr="00AC039C">
        <w:rPr>
          <w:rFonts w:eastAsia="Calibri"/>
          <w:sz w:val="24"/>
          <w:szCs w:val="24"/>
        </w:rPr>
        <w:t>mësimdhënës</w:t>
      </w:r>
      <w:r w:rsidR="00B53C91" w:rsidRPr="00AC039C">
        <w:rPr>
          <w:rFonts w:eastAsia="Calibri"/>
          <w:sz w:val="24"/>
          <w:szCs w:val="24"/>
        </w:rPr>
        <w:t xml:space="preserve"> apo 85.2</w:t>
      </w:r>
      <w:r w:rsidR="005539DC">
        <w:rPr>
          <w:rFonts w:eastAsia="Calibri"/>
          <w:sz w:val="24"/>
          <w:szCs w:val="24"/>
        </w:rPr>
        <w:t>%</w:t>
      </w:r>
      <w:r w:rsidR="00B53C91" w:rsidRPr="00AC039C">
        <w:rPr>
          <w:rFonts w:eastAsia="Calibri"/>
          <w:sz w:val="24"/>
          <w:szCs w:val="24"/>
        </w:rPr>
        <w:t>,  ndërsa</w:t>
      </w:r>
      <w:r w:rsidRPr="00AC039C">
        <w:rPr>
          <w:rFonts w:eastAsia="Calibri"/>
          <w:sz w:val="24"/>
          <w:szCs w:val="24"/>
        </w:rPr>
        <w:t xml:space="preserve"> kriterin prej 60</w:t>
      </w:r>
      <w:r w:rsidR="005539DC">
        <w:rPr>
          <w:rFonts w:eastAsia="Calibri"/>
          <w:sz w:val="24"/>
          <w:szCs w:val="24"/>
        </w:rPr>
        <w:t>%</w:t>
      </w:r>
      <w:r w:rsidRPr="00AC039C">
        <w:rPr>
          <w:rFonts w:eastAsia="Calibri"/>
          <w:sz w:val="24"/>
          <w:szCs w:val="24"/>
        </w:rPr>
        <w:t xml:space="preserve"> e kanë arritur </w:t>
      </w:r>
      <w:r w:rsidR="000B41D1" w:rsidRPr="00AC039C">
        <w:rPr>
          <w:rFonts w:eastAsia="Calibri"/>
          <w:sz w:val="24"/>
          <w:szCs w:val="24"/>
        </w:rPr>
        <w:t>31 mësimdhënës</w:t>
      </w:r>
      <w:r w:rsidRPr="00AC039C">
        <w:rPr>
          <w:rFonts w:eastAsia="Calibri"/>
          <w:sz w:val="24"/>
          <w:szCs w:val="24"/>
        </w:rPr>
        <w:t xml:space="preserve"> </w:t>
      </w:r>
      <w:r w:rsidR="005539DC">
        <w:rPr>
          <w:rFonts w:eastAsia="Calibri"/>
          <w:sz w:val="24"/>
          <w:szCs w:val="24"/>
        </w:rPr>
        <w:t>apo 57.5%</w:t>
      </w:r>
      <w:r w:rsidRPr="00AC039C">
        <w:rPr>
          <w:rFonts w:eastAsia="Calibri"/>
          <w:sz w:val="24"/>
          <w:szCs w:val="24"/>
        </w:rPr>
        <w:t>, kriterin prej 70</w:t>
      </w:r>
      <w:r w:rsidR="005539DC">
        <w:rPr>
          <w:rFonts w:eastAsia="Calibri"/>
          <w:sz w:val="24"/>
          <w:szCs w:val="24"/>
        </w:rPr>
        <w:t>%</w:t>
      </w:r>
      <w:r w:rsidRPr="00AC039C">
        <w:rPr>
          <w:rFonts w:eastAsia="Calibri"/>
          <w:sz w:val="24"/>
          <w:szCs w:val="24"/>
        </w:rPr>
        <w:t xml:space="preserve"> e kanë arritur 16 </w:t>
      </w:r>
      <w:r w:rsidR="000B41D1" w:rsidRPr="00AC039C">
        <w:rPr>
          <w:rFonts w:eastAsia="Calibri"/>
          <w:sz w:val="24"/>
          <w:szCs w:val="24"/>
        </w:rPr>
        <w:t xml:space="preserve">mësimdhënës </w:t>
      </w:r>
      <w:r w:rsidR="005539DC">
        <w:rPr>
          <w:rFonts w:eastAsia="Calibri"/>
          <w:sz w:val="24"/>
          <w:szCs w:val="24"/>
        </w:rPr>
        <w:t>apo 29.6%</w:t>
      </w:r>
      <w:r w:rsidRPr="00AC039C">
        <w:rPr>
          <w:rFonts w:eastAsia="Calibri"/>
          <w:sz w:val="24"/>
          <w:szCs w:val="24"/>
        </w:rPr>
        <w:t xml:space="preserve"> dhe kriterin prej 80</w:t>
      </w:r>
      <w:r w:rsidR="005539DC">
        <w:rPr>
          <w:rFonts w:eastAsia="Calibri"/>
          <w:sz w:val="24"/>
          <w:szCs w:val="24"/>
        </w:rPr>
        <w:t>%</w:t>
      </w:r>
      <w:r w:rsidRPr="00AC039C">
        <w:rPr>
          <w:rFonts w:eastAsia="Calibri"/>
          <w:sz w:val="24"/>
          <w:szCs w:val="24"/>
        </w:rPr>
        <w:t xml:space="preserve"> e kanë arritur </w:t>
      </w:r>
      <w:r w:rsidR="000B41D1" w:rsidRPr="00AC039C">
        <w:rPr>
          <w:rFonts w:eastAsia="Calibri"/>
          <w:sz w:val="24"/>
          <w:szCs w:val="24"/>
        </w:rPr>
        <w:t>7 mësimdhënës</w:t>
      </w:r>
      <w:r w:rsidR="00B53C91" w:rsidRPr="00AC039C">
        <w:rPr>
          <w:rFonts w:eastAsia="Calibri"/>
          <w:sz w:val="24"/>
          <w:szCs w:val="24"/>
        </w:rPr>
        <w:t xml:space="preserve"> apo 12.96</w:t>
      </w:r>
      <w:r w:rsidR="005539DC">
        <w:rPr>
          <w:rFonts w:eastAsia="Calibri"/>
          <w:sz w:val="24"/>
          <w:szCs w:val="24"/>
        </w:rPr>
        <w:t>%</w:t>
      </w:r>
      <w:r w:rsidRPr="00AC039C">
        <w:rPr>
          <w:rFonts w:eastAsia="Calibri"/>
          <w:sz w:val="24"/>
          <w:szCs w:val="24"/>
        </w:rPr>
        <w:t>.</w:t>
      </w:r>
      <w:r w:rsidR="00351361" w:rsidRPr="00AC039C">
        <w:rPr>
          <w:rFonts w:eastAsia="Calibri"/>
          <w:sz w:val="24"/>
          <w:szCs w:val="24"/>
        </w:rPr>
        <w:t xml:space="preserve"> </w:t>
      </w:r>
    </w:p>
    <w:p w14:paraId="35F4AE3A" w14:textId="244CC754" w:rsidR="0015456C" w:rsidRPr="00EA6860" w:rsidRDefault="00AC039C" w:rsidP="0015456C">
      <w:pPr>
        <w:widowControl/>
        <w:autoSpaceDE/>
        <w:autoSpaceDN/>
        <w:spacing w:after="160"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Ndërsa, </w:t>
      </w:r>
      <w:r w:rsidR="007B1388">
        <w:rPr>
          <w:rFonts w:eastAsia="Calibri"/>
          <w:sz w:val="24"/>
          <w:szCs w:val="24"/>
        </w:rPr>
        <w:t>7 m</w:t>
      </w:r>
      <w:r w:rsidR="000B41D1" w:rsidRPr="00EA6860">
        <w:rPr>
          <w:rFonts w:eastAsia="Calibri"/>
          <w:sz w:val="24"/>
          <w:szCs w:val="24"/>
        </w:rPr>
        <w:t>ësimdhënësit</w:t>
      </w:r>
      <w:r w:rsidR="0015456C" w:rsidRPr="00EA6860">
        <w:rPr>
          <w:rFonts w:eastAsia="Calibri"/>
          <w:sz w:val="24"/>
          <w:szCs w:val="24"/>
        </w:rPr>
        <w:t xml:space="preserve"> që kanë treguar sukse</w:t>
      </w:r>
      <w:r w:rsidR="005539DC">
        <w:rPr>
          <w:rFonts w:eastAsia="Calibri"/>
          <w:sz w:val="24"/>
          <w:szCs w:val="24"/>
        </w:rPr>
        <w:t>s</w:t>
      </w:r>
      <w:r w:rsidR="0015456C" w:rsidRPr="00EA6860">
        <w:rPr>
          <w:rFonts w:eastAsia="Calibri"/>
          <w:sz w:val="24"/>
          <w:szCs w:val="24"/>
        </w:rPr>
        <w:t xml:space="preserve"> në provimin me shkrim, do t’i nënshtrohen vlerësimit të performancës nga Inspektorati i Arsimit (IA). Vlerësimi nga  IA përfshin:</w:t>
      </w:r>
    </w:p>
    <w:p w14:paraId="06CCC004" w14:textId="3A5D60E0" w:rsidR="0015456C" w:rsidRPr="00EA6860" w:rsidRDefault="0015456C" w:rsidP="00AC12DB">
      <w:pPr>
        <w:pStyle w:val="ListParagraph"/>
        <w:widowControl/>
        <w:numPr>
          <w:ilvl w:val="0"/>
          <w:numId w:val="25"/>
        </w:numPr>
        <w:autoSpaceDE/>
        <w:autoSpaceDN/>
        <w:spacing w:after="160" w:line="276" w:lineRule="auto"/>
        <w:jc w:val="both"/>
        <w:rPr>
          <w:rFonts w:eastAsia="Calibri"/>
          <w:sz w:val="24"/>
          <w:szCs w:val="24"/>
        </w:rPr>
      </w:pPr>
      <w:r w:rsidRPr="00EA6860">
        <w:rPr>
          <w:rFonts w:eastAsia="Calibri"/>
          <w:sz w:val="24"/>
          <w:szCs w:val="24"/>
        </w:rPr>
        <w:t>Vlerësimin e portfolios profesionale (rreth 42</w:t>
      </w:r>
      <w:r w:rsidR="005539DC">
        <w:rPr>
          <w:rFonts w:eastAsia="Calibri"/>
          <w:sz w:val="24"/>
          <w:szCs w:val="24"/>
        </w:rPr>
        <w:t>%</w:t>
      </w:r>
      <w:r w:rsidRPr="00EA6860">
        <w:rPr>
          <w:rFonts w:eastAsia="Calibri"/>
          <w:sz w:val="24"/>
          <w:szCs w:val="24"/>
        </w:rPr>
        <w:t xml:space="preserve">); dhe </w:t>
      </w:r>
    </w:p>
    <w:p w14:paraId="77EEFDDD" w14:textId="043D795F" w:rsidR="0015456C" w:rsidRPr="00EA6860" w:rsidRDefault="0015456C" w:rsidP="00AC12DB">
      <w:pPr>
        <w:pStyle w:val="ListParagraph"/>
        <w:widowControl/>
        <w:numPr>
          <w:ilvl w:val="0"/>
          <w:numId w:val="25"/>
        </w:numPr>
        <w:autoSpaceDE/>
        <w:autoSpaceDN/>
        <w:spacing w:after="160" w:line="276" w:lineRule="auto"/>
        <w:jc w:val="both"/>
        <w:rPr>
          <w:rFonts w:eastAsia="Calibri"/>
          <w:sz w:val="24"/>
          <w:szCs w:val="24"/>
        </w:rPr>
      </w:pPr>
      <w:r w:rsidRPr="00EA6860">
        <w:rPr>
          <w:rFonts w:eastAsia="Calibri"/>
          <w:sz w:val="24"/>
          <w:szCs w:val="24"/>
        </w:rPr>
        <w:t>Vëzhgimin në klasë – Vlerësimin e orës mësimore (rreth 58</w:t>
      </w:r>
      <w:r w:rsidR="005539DC">
        <w:rPr>
          <w:rFonts w:eastAsia="Calibri"/>
          <w:sz w:val="24"/>
          <w:szCs w:val="24"/>
        </w:rPr>
        <w:t>%</w:t>
      </w:r>
      <w:r w:rsidRPr="00EA6860">
        <w:rPr>
          <w:rFonts w:eastAsia="Calibri"/>
          <w:sz w:val="24"/>
          <w:szCs w:val="24"/>
        </w:rPr>
        <w:t>).</w:t>
      </w:r>
    </w:p>
    <w:p w14:paraId="268E1221" w14:textId="4FF2C561" w:rsidR="0015456C" w:rsidRPr="00AC039C" w:rsidRDefault="0015456C" w:rsidP="0015456C">
      <w:pPr>
        <w:widowControl/>
        <w:autoSpaceDE/>
        <w:autoSpaceDN/>
        <w:spacing w:after="160" w:line="276" w:lineRule="auto"/>
        <w:jc w:val="both"/>
        <w:rPr>
          <w:rFonts w:eastAsia="Calibri"/>
          <w:sz w:val="24"/>
          <w:szCs w:val="24"/>
        </w:rPr>
      </w:pPr>
      <w:r w:rsidRPr="00AC039C">
        <w:rPr>
          <w:rFonts w:eastAsia="Calibri"/>
          <w:sz w:val="24"/>
          <w:szCs w:val="24"/>
        </w:rPr>
        <w:lastRenderedPageBreak/>
        <w:t>Pas përfundimit të procesit nga vlerësimi i inspektoratit, mësimdhënësit që tregojnë rezultate të mira do të pajisen me licencën e avancuar të mësimdhënies dhe do të</w:t>
      </w:r>
      <w:r w:rsidR="00825AD9">
        <w:rPr>
          <w:rFonts w:eastAsia="Calibri"/>
          <w:sz w:val="24"/>
          <w:szCs w:val="24"/>
        </w:rPr>
        <w:t xml:space="preserve"> përfitojnë ngritje në pagë</w:t>
      </w:r>
      <w:r w:rsidRPr="00AC039C">
        <w:rPr>
          <w:rFonts w:eastAsia="Calibri"/>
          <w:sz w:val="24"/>
          <w:szCs w:val="24"/>
        </w:rPr>
        <w:t xml:space="preserve"> për 1.2 të vlerës së koeficientit</w:t>
      </w:r>
      <w:r w:rsidR="007B1388" w:rsidRPr="00AC039C">
        <w:rPr>
          <w:rFonts w:eastAsia="Calibri"/>
          <w:sz w:val="24"/>
          <w:szCs w:val="24"/>
        </w:rPr>
        <w:t>, sipas Rregullores (QRK) nr. 01/2023 për shtesën për licencë të avancuar për nëpunësin e arsimit parauniversitar.</w:t>
      </w:r>
    </w:p>
    <w:p w14:paraId="7A92BE4F" w14:textId="60C01A62" w:rsidR="007B1388" w:rsidRPr="00AC039C" w:rsidRDefault="007B1388" w:rsidP="007B1388">
      <w:pPr>
        <w:spacing w:before="240" w:line="276" w:lineRule="auto"/>
        <w:jc w:val="both"/>
        <w:rPr>
          <w:sz w:val="24"/>
          <w:szCs w:val="24"/>
        </w:rPr>
      </w:pPr>
      <w:r w:rsidRPr="00AC039C">
        <w:rPr>
          <w:sz w:val="24"/>
          <w:szCs w:val="24"/>
        </w:rPr>
        <w:t>Mësimdhënësit të cilët e kanë arritur kriterin prej 50</w:t>
      </w:r>
      <w:r w:rsidR="005539DC">
        <w:rPr>
          <w:sz w:val="24"/>
          <w:szCs w:val="24"/>
        </w:rPr>
        <w:t>%</w:t>
      </w:r>
      <w:r w:rsidRPr="00AC039C">
        <w:rPr>
          <w:sz w:val="24"/>
          <w:szCs w:val="24"/>
        </w:rPr>
        <w:t xml:space="preserve"> deri në 79.9</w:t>
      </w:r>
      <w:r w:rsidR="005539DC">
        <w:rPr>
          <w:sz w:val="24"/>
          <w:szCs w:val="24"/>
        </w:rPr>
        <w:t>%</w:t>
      </w:r>
      <w:r w:rsidRPr="00AC039C">
        <w:rPr>
          <w:sz w:val="24"/>
          <w:szCs w:val="24"/>
        </w:rPr>
        <w:t xml:space="preserve"> do të kenë mundësi t’</w:t>
      </w:r>
      <w:r w:rsidR="00AC039C">
        <w:rPr>
          <w:sz w:val="24"/>
          <w:szCs w:val="24"/>
        </w:rPr>
        <w:t>i</w:t>
      </w:r>
      <w:r w:rsidRPr="00AC039C">
        <w:rPr>
          <w:sz w:val="24"/>
          <w:szCs w:val="24"/>
        </w:rPr>
        <w:t xml:space="preserve"> nënshtrohen provimit sapo të bëj thirrjen e re MASHTI. </w:t>
      </w:r>
    </w:p>
    <w:p w14:paraId="6A9BE704" w14:textId="60CF5D04" w:rsidR="007B1388" w:rsidRPr="00AC039C" w:rsidRDefault="00183B12" w:rsidP="007B1388">
      <w:pPr>
        <w:spacing w:before="240" w:line="276" w:lineRule="auto"/>
        <w:jc w:val="both"/>
        <w:rPr>
          <w:sz w:val="24"/>
          <w:szCs w:val="24"/>
        </w:rPr>
      </w:pPr>
      <w:r w:rsidRPr="00AC039C">
        <w:rPr>
          <w:sz w:val="24"/>
          <w:szCs w:val="24"/>
        </w:rPr>
        <w:t>Ndërsa për 8 mësimdhënësit</w:t>
      </w:r>
      <w:r w:rsidR="007B1388" w:rsidRPr="00AC039C">
        <w:rPr>
          <w:sz w:val="24"/>
          <w:szCs w:val="24"/>
        </w:rPr>
        <w:t xml:space="preserve"> të cilët kanë arritur më pak se 50</w:t>
      </w:r>
      <w:r w:rsidR="005539DC">
        <w:rPr>
          <w:sz w:val="24"/>
          <w:szCs w:val="24"/>
        </w:rPr>
        <w:t>%</w:t>
      </w:r>
      <w:r w:rsidR="007B1388" w:rsidRPr="00AC039C">
        <w:rPr>
          <w:sz w:val="24"/>
          <w:szCs w:val="24"/>
        </w:rPr>
        <w:t xml:space="preserve"> të pikëve në provim, MASHTI do të organizoj trajnime profesionale për avancimin e njohurive të tyre. Këta kandidatë duhet t’i nënshtrohen provimit pas një viti. </w:t>
      </w:r>
    </w:p>
    <w:p w14:paraId="38D89742" w14:textId="77777777" w:rsidR="007B1388" w:rsidRPr="00AC039C" w:rsidRDefault="007B1388" w:rsidP="0015456C">
      <w:pPr>
        <w:widowControl/>
        <w:autoSpaceDE/>
        <w:autoSpaceDN/>
        <w:spacing w:after="160" w:line="276" w:lineRule="auto"/>
        <w:jc w:val="both"/>
        <w:rPr>
          <w:rFonts w:eastAsia="Calibri"/>
          <w:sz w:val="24"/>
          <w:szCs w:val="24"/>
        </w:rPr>
      </w:pPr>
    </w:p>
    <w:p w14:paraId="157BFE92" w14:textId="74798921" w:rsidR="005539DC" w:rsidRPr="00EA6860" w:rsidRDefault="005539DC" w:rsidP="005539DC">
      <w:pPr>
        <w:widowControl/>
        <w:autoSpaceDE/>
        <w:autoSpaceDN/>
        <w:spacing w:after="160" w:line="276" w:lineRule="auto"/>
        <w:jc w:val="both"/>
        <w:rPr>
          <w:color w:val="000000"/>
          <w:sz w:val="24"/>
          <w:szCs w:val="24"/>
        </w:rPr>
      </w:pPr>
      <w:r w:rsidRPr="00EA6860">
        <w:rPr>
          <w:rFonts w:eastAsia="Calibri"/>
          <w:sz w:val="24"/>
          <w:szCs w:val="24"/>
        </w:rPr>
        <w:t>Rezultatet e provimit janë përcjellur p</w:t>
      </w:r>
      <w:r w:rsidRPr="00EA6860">
        <w:rPr>
          <w:color w:val="000000"/>
          <w:sz w:val="24"/>
          <w:szCs w:val="24"/>
        </w:rPr>
        <w:t>ë</w:t>
      </w:r>
      <w:r>
        <w:rPr>
          <w:color w:val="000000"/>
          <w:sz w:val="24"/>
          <w:szCs w:val="24"/>
        </w:rPr>
        <w:t>rmes postë</w:t>
      </w:r>
      <w:r w:rsidRPr="00EA6860">
        <w:rPr>
          <w:color w:val="000000"/>
          <w:sz w:val="24"/>
          <w:szCs w:val="24"/>
        </w:rPr>
        <w:t xml:space="preserve">s elektronike </w:t>
      </w:r>
      <w:r>
        <w:rPr>
          <w:color w:val="000000"/>
          <w:sz w:val="24"/>
          <w:szCs w:val="24"/>
        </w:rPr>
        <w:t>tek</w:t>
      </w:r>
      <w:r w:rsidRPr="00EA6860">
        <w:rPr>
          <w:color w:val="000000"/>
          <w:sz w:val="24"/>
          <w:szCs w:val="24"/>
        </w:rPr>
        <w:t xml:space="preserve"> secili mësimdhënës që iu është nënshtruar provimit, ndërsa </w:t>
      </w:r>
      <w:r>
        <w:rPr>
          <w:color w:val="000000"/>
          <w:sz w:val="24"/>
          <w:szCs w:val="24"/>
        </w:rPr>
        <w:t xml:space="preserve">për çdo paqartësi </w:t>
      </w:r>
      <w:r w:rsidRPr="00EA6860">
        <w:rPr>
          <w:color w:val="000000"/>
          <w:sz w:val="24"/>
          <w:szCs w:val="24"/>
        </w:rPr>
        <w:t xml:space="preserve">nga data </w:t>
      </w:r>
      <w:r>
        <w:rPr>
          <w:b/>
          <w:color w:val="000000"/>
          <w:sz w:val="24"/>
          <w:szCs w:val="24"/>
        </w:rPr>
        <w:t>6-10 janar 2025</w:t>
      </w:r>
      <w:r w:rsidRPr="00EA6860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mësimdhënësit </w:t>
      </w:r>
      <w:r w:rsidRPr="00EA6860">
        <w:rPr>
          <w:color w:val="000000"/>
          <w:sz w:val="24"/>
          <w:szCs w:val="24"/>
        </w:rPr>
        <w:t xml:space="preserve">mund të vinë në </w:t>
      </w:r>
      <w:r>
        <w:rPr>
          <w:b/>
          <w:sz w:val="24"/>
          <w:szCs w:val="24"/>
        </w:rPr>
        <w:t xml:space="preserve">MASHTI, kati i II, </w:t>
      </w:r>
      <w:r w:rsidRPr="00EA6860">
        <w:rPr>
          <w:b/>
          <w:sz w:val="24"/>
          <w:szCs w:val="24"/>
        </w:rPr>
        <w:t xml:space="preserve"> Nr. 202</w:t>
      </w:r>
      <w:r w:rsidRPr="00EA6860">
        <w:rPr>
          <w:sz w:val="24"/>
          <w:szCs w:val="24"/>
        </w:rPr>
        <w:t xml:space="preserve">, </w:t>
      </w:r>
      <w:r w:rsidR="00825AD9">
        <w:rPr>
          <w:color w:val="000000"/>
          <w:sz w:val="24"/>
          <w:szCs w:val="24"/>
        </w:rPr>
        <w:t>për të</w:t>
      </w:r>
      <w:r w:rsidRPr="00EA6860">
        <w:rPr>
          <w:color w:val="000000"/>
          <w:sz w:val="24"/>
          <w:szCs w:val="24"/>
        </w:rPr>
        <w:t xml:space="preserve"> shikuar testin.</w:t>
      </w:r>
    </w:p>
    <w:p w14:paraId="50E1F39D" w14:textId="77777777" w:rsidR="005539DC" w:rsidRPr="00EA6860" w:rsidRDefault="005539DC" w:rsidP="005539DC">
      <w:pPr>
        <w:widowControl/>
        <w:autoSpaceDE/>
        <w:autoSpaceDN/>
        <w:spacing w:after="160" w:line="276" w:lineRule="auto"/>
        <w:jc w:val="both"/>
        <w:rPr>
          <w:color w:val="000000"/>
          <w:sz w:val="24"/>
          <w:szCs w:val="24"/>
        </w:rPr>
      </w:pPr>
    </w:p>
    <w:p w14:paraId="074BC04E" w14:textId="77777777" w:rsidR="005539DC" w:rsidRPr="00EA6860" w:rsidRDefault="005539DC" w:rsidP="005539DC">
      <w:pPr>
        <w:widowControl/>
        <w:autoSpaceDE/>
        <w:autoSpaceDN/>
        <w:spacing w:after="160" w:line="276" w:lineRule="auto"/>
        <w:jc w:val="both"/>
        <w:rPr>
          <w:color w:val="000000"/>
          <w:sz w:val="24"/>
          <w:szCs w:val="24"/>
        </w:rPr>
      </w:pPr>
      <w:r w:rsidRPr="00EA6860">
        <w:rPr>
          <w:color w:val="000000"/>
          <w:sz w:val="24"/>
          <w:szCs w:val="24"/>
        </w:rPr>
        <w:t>Suksese!</w:t>
      </w:r>
    </w:p>
    <w:p w14:paraId="608DE7DE" w14:textId="5612813D" w:rsidR="000B41D1" w:rsidRPr="00EA6860" w:rsidRDefault="000B41D1" w:rsidP="00A463C6">
      <w:pPr>
        <w:widowControl/>
        <w:autoSpaceDE/>
        <w:autoSpaceDN/>
        <w:spacing w:after="160" w:line="276" w:lineRule="auto"/>
        <w:jc w:val="both"/>
        <w:rPr>
          <w:color w:val="000000"/>
          <w:sz w:val="24"/>
          <w:szCs w:val="24"/>
        </w:rPr>
      </w:pPr>
      <w:bookmarkStart w:id="1" w:name="_GoBack"/>
      <w:bookmarkEnd w:id="1"/>
    </w:p>
    <w:sectPr w:rsidR="000B41D1" w:rsidRPr="00EA6860" w:rsidSect="0086761F">
      <w:footerReference w:type="defaul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02C3E" w14:textId="77777777" w:rsidR="00BD7815" w:rsidRDefault="00BD7815" w:rsidP="005B3A06">
      <w:r>
        <w:separator/>
      </w:r>
    </w:p>
  </w:endnote>
  <w:endnote w:type="continuationSeparator" w:id="0">
    <w:p w14:paraId="61DFF39E" w14:textId="77777777" w:rsidR="00BD7815" w:rsidRDefault="00BD7815" w:rsidP="005B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705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72D7F" w14:textId="46FE0F5D" w:rsidR="005B3A06" w:rsidRDefault="005B3A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AD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62A65A" w14:textId="77777777" w:rsidR="005B3A06" w:rsidRDefault="005B3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D1434" w14:textId="77777777" w:rsidR="00BD7815" w:rsidRDefault="00BD7815" w:rsidP="005B3A06">
      <w:r>
        <w:separator/>
      </w:r>
    </w:p>
  </w:footnote>
  <w:footnote w:type="continuationSeparator" w:id="0">
    <w:p w14:paraId="7233E091" w14:textId="77777777" w:rsidR="00BD7815" w:rsidRDefault="00BD7815" w:rsidP="005B3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1132"/>
    <w:multiLevelType w:val="hybridMultilevel"/>
    <w:tmpl w:val="D0E20CBA"/>
    <w:lvl w:ilvl="0" w:tplc="789EC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6A5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1C8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460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80B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4C9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4AD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AEF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D68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5413C7"/>
    <w:multiLevelType w:val="hybridMultilevel"/>
    <w:tmpl w:val="0EC4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3DA6"/>
    <w:multiLevelType w:val="hybridMultilevel"/>
    <w:tmpl w:val="A7F29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855B0"/>
    <w:multiLevelType w:val="hybridMultilevel"/>
    <w:tmpl w:val="F0E8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C4AA2"/>
    <w:multiLevelType w:val="hybridMultilevel"/>
    <w:tmpl w:val="68CE38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749A4"/>
    <w:multiLevelType w:val="hybridMultilevel"/>
    <w:tmpl w:val="1F66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1870"/>
    <w:multiLevelType w:val="hybridMultilevel"/>
    <w:tmpl w:val="69405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721EC"/>
    <w:multiLevelType w:val="hybridMultilevel"/>
    <w:tmpl w:val="AA727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E3760"/>
    <w:multiLevelType w:val="hybridMultilevel"/>
    <w:tmpl w:val="4D4E082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823834"/>
    <w:multiLevelType w:val="hybridMultilevel"/>
    <w:tmpl w:val="B5609EBA"/>
    <w:lvl w:ilvl="0" w:tplc="BC3E11C8">
      <w:start w:val="1"/>
      <w:numFmt w:val="decimal"/>
      <w:lvlText w:val="%1."/>
      <w:lvlJc w:val="left"/>
      <w:pPr>
        <w:ind w:left="974" w:hanging="376"/>
      </w:pPr>
      <w:rPr>
        <w:rFonts w:hint="default"/>
        <w:spacing w:val="-1"/>
        <w:w w:val="113"/>
      </w:rPr>
    </w:lvl>
    <w:lvl w:ilvl="1" w:tplc="9B7EAD56">
      <w:numFmt w:val="bullet"/>
      <w:lvlText w:val="•"/>
      <w:lvlJc w:val="left"/>
      <w:pPr>
        <w:ind w:left="1854" w:hanging="376"/>
      </w:pPr>
      <w:rPr>
        <w:rFonts w:hint="default"/>
      </w:rPr>
    </w:lvl>
    <w:lvl w:ilvl="2" w:tplc="50EE28D2">
      <w:numFmt w:val="bullet"/>
      <w:lvlText w:val="•"/>
      <w:lvlJc w:val="left"/>
      <w:pPr>
        <w:ind w:left="2729" w:hanging="376"/>
      </w:pPr>
      <w:rPr>
        <w:rFonts w:hint="default"/>
      </w:rPr>
    </w:lvl>
    <w:lvl w:ilvl="3" w:tplc="510232B4">
      <w:numFmt w:val="bullet"/>
      <w:lvlText w:val="•"/>
      <w:lvlJc w:val="left"/>
      <w:pPr>
        <w:ind w:left="3604" w:hanging="376"/>
      </w:pPr>
      <w:rPr>
        <w:rFonts w:hint="default"/>
      </w:rPr>
    </w:lvl>
    <w:lvl w:ilvl="4" w:tplc="A78ACF74">
      <w:numFmt w:val="bullet"/>
      <w:lvlText w:val="•"/>
      <w:lvlJc w:val="left"/>
      <w:pPr>
        <w:ind w:left="4479" w:hanging="376"/>
      </w:pPr>
      <w:rPr>
        <w:rFonts w:hint="default"/>
      </w:rPr>
    </w:lvl>
    <w:lvl w:ilvl="5" w:tplc="45FC2AE2">
      <w:numFmt w:val="bullet"/>
      <w:lvlText w:val="•"/>
      <w:lvlJc w:val="left"/>
      <w:pPr>
        <w:ind w:left="5354" w:hanging="376"/>
      </w:pPr>
      <w:rPr>
        <w:rFonts w:hint="default"/>
      </w:rPr>
    </w:lvl>
    <w:lvl w:ilvl="6" w:tplc="8816396A">
      <w:numFmt w:val="bullet"/>
      <w:lvlText w:val="•"/>
      <w:lvlJc w:val="left"/>
      <w:pPr>
        <w:ind w:left="6229" w:hanging="376"/>
      </w:pPr>
      <w:rPr>
        <w:rFonts w:hint="default"/>
      </w:rPr>
    </w:lvl>
    <w:lvl w:ilvl="7" w:tplc="1848EA50">
      <w:numFmt w:val="bullet"/>
      <w:lvlText w:val="•"/>
      <w:lvlJc w:val="left"/>
      <w:pPr>
        <w:ind w:left="7104" w:hanging="376"/>
      </w:pPr>
      <w:rPr>
        <w:rFonts w:hint="default"/>
      </w:rPr>
    </w:lvl>
    <w:lvl w:ilvl="8" w:tplc="BF2228E8">
      <w:numFmt w:val="bullet"/>
      <w:lvlText w:val="•"/>
      <w:lvlJc w:val="left"/>
      <w:pPr>
        <w:ind w:left="7979" w:hanging="376"/>
      </w:pPr>
      <w:rPr>
        <w:rFonts w:hint="default"/>
      </w:rPr>
    </w:lvl>
  </w:abstractNum>
  <w:abstractNum w:abstractNumId="10" w15:restartNumberingAfterBreak="0">
    <w:nsid w:val="28A86F94"/>
    <w:multiLevelType w:val="hybridMultilevel"/>
    <w:tmpl w:val="8B76B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B78E2"/>
    <w:multiLevelType w:val="hybridMultilevel"/>
    <w:tmpl w:val="8DE02D6C"/>
    <w:lvl w:ilvl="0" w:tplc="067891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04B07"/>
    <w:multiLevelType w:val="hybridMultilevel"/>
    <w:tmpl w:val="151A0E86"/>
    <w:lvl w:ilvl="0" w:tplc="067891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745C5"/>
    <w:multiLevelType w:val="hybridMultilevel"/>
    <w:tmpl w:val="9AD0834E"/>
    <w:lvl w:ilvl="0" w:tplc="067891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17595"/>
    <w:multiLevelType w:val="hybridMultilevel"/>
    <w:tmpl w:val="6916D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E7EA9"/>
    <w:multiLevelType w:val="hybridMultilevel"/>
    <w:tmpl w:val="BF30452C"/>
    <w:lvl w:ilvl="0" w:tplc="9B7EAD5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17642"/>
    <w:multiLevelType w:val="hybridMultilevel"/>
    <w:tmpl w:val="2118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96553"/>
    <w:multiLevelType w:val="hybridMultilevel"/>
    <w:tmpl w:val="C1CC4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76D80"/>
    <w:multiLevelType w:val="hybridMultilevel"/>
    <w:tmpl w:val="AD9E150A"/>
    <w:lvl w:ilvl="0" w:tplc="2BF6D2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B46178"/>
    <w:multiLevelType w:val="hybridMultilevel"/>
    <w:tmpl w:val="C064592A"/>
    <w:lvl w:ilvl="0" w:tplc="067891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00839"/>
    <w:multiLevelType w:val="hybridMultilevel"/>
    <w:tmpl w:val="636E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C0DAE"/>
    <w:multiLevelType w:val="hybridMultilevel"/>
    <w:tmpl w:val="DA7A214A"/>
    <w:lvl w:ilvl="0" w:tplc="067891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E7511"/>
    <w:multiLevelType w:val="hybridMultilevel"/>
    <w:tmpl w:val="B7141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810E3"/>
    <w:multiLevelType w:val="hybridMultilevel"/>
    <w:tmpl w:val="8B1AD898"/>
    <w:lvl w:ilvl="0" w:tplc="BE8C7AA4">
      <w:start w:val="1"/>
      <w:numFmt w:val="lowerRoman"/>
      <w:lvlText w:val="(%1)"/>
      <w:lvlJc w:val="left"/>
      <w:pPr>
        <w:ind w:left="11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4" w15:restartNumberingAfterBreak="0">
    <w:nsid w:val="78954ADB"/>
    <w:multiLevelType w:val="hybridMultilevel"/>
    <w:tmpl w:val="265E66C8"/>
    <w:lvl w:ilvl="0" w:tplc="067891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628A5"/>
    <w:multiLevelType w:val="hybridMultilevel"/>
    <w:tmpl w:val="1E54E150"/>
    <w:lvl w:ilvl="0" w:tplc="041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3"/>
  </w:num>
  <w:num w:numId="5">
    <w:abstractNumId w:val="24"/>
  </w:num>
  <w:num w:numId="6">
    <w:abstractNumId w:val="19"/>
  </w:num>
  <w:num w:numId="7">
    <w:abstractNumId w:val="13"/>
  </w:num>
  <w:num w:numId="8">
    <w:abstractNumId w:val="11"/>
  </w:num>
  <w:num w:numId="9">
    <w:abstractNumId w:val="21"/>
  </w:num>
  <w:num w:numId="10">
    <w:abstractNumId w:val="12"/>
  </w:num>
  <w:num w:numId="11">
    <w:abstractNumId w:val="14"/>
  </w:num>
  <w:num w:numId="12">
    <w:abstractNumId w:val="0"/>
  </w:num>
  <w:num w:numId="13">
    <w:abstractNumId w:val="18"/>
  </w:num>
  <w:num w:numId="14">
    <w:abstractNumId w:val="6"/>
  </w:num>
  <w:num w:numId="15">
    <w:abstractNumId w:val="16"/>
  </w:num>
  <w:num w:numId="16">
    <w:abstractNumId w:val="25"/>
  </w:num>
  <w:num w:numId="17">
    <w:abstractNumId w:val="8"/>
  </w:num>
  <w:num w:numId="18">
    <w:abstractNumId w:val="4"/>
  </w:num>
  <w:num w:numId="19">
    <w:abstractNumId w:val="22"/>
  </w:num>
  <w:num w:numId="20">
    <w:abstractNumId w:val="23"/>
  </w:num>
  <w:num w:numId="21">
    <w:abstractNumId w:val="20"/>
  </w:num>
  <w:num w:numId="22">
    <w:abstractNumId w:val="2"/>
  </w:num>
  <w:num w:numId="23">
    <w:abstractNumId w:val="7"/>
  </w:num>
  <w:num w:numId="24">
    <w:abstractNumId w:val="10"/>
  </w:num>
  <w:num w:numId="25">
    <w:abstractNumId w:val="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8A"/>
    <w:rsid w:val="00031B47"/>
    <w:rsid w:val="00047396"/>
    <w:rsid w:val="0008593E"/>
    <w:rsid w:val="000917B1"/>
    <w:rsid w:val="000B41D1"/>
    <w:rsid w:val="000D1B30"/>
    <w:rsid w:val="000F33CE"/>
    <w:rsid w:val="00110EC6"/>
    <w:rsid w:val="00126610"/>
    <w:rsid w:val="0015456C"/>
    <w:rsid w:val="001819CD"/>
    <w:rsid w:val="00183B12"/>
    <w:rsid w:val="00197829"/>
    <w:rsid w:val="001E3937"/>
    <w:rsid w:val="001F0CA6"/>
    <w:rsid w:val="002452EE"/>
    <w:rsid w:val="00291B94"/>
    <w:rsid w:val="0030320D"/>
    <w:rsid w:val="00340C46"/>
    <w:rsid w:val="00344558"/>
    <w:rsid w:val="00351361"/>
    <w:rsid w:val="00373737"/>
    <w:rsid w:val="00382B61"/>
    <w:rsid w:val="003A4809"/>
    <w:rsid w:val="003B3EE0"/>
    <w:rsid w:val="003B6947"/>
    <w:rsid w:val="003C05D2"/>
    <w:rsid w:val="003C3E45"/>
    <w:rsid w:val="003C4D3C"/>
    <w:rsid w:val="003F5394"/>
    <w:rsid w:val="004220B4"/>
    <w:rsid w:val="0046501F"/>
    <w:rsid w:val="00466877"/>
    <w:rsid w:val="00481483"/>
    <w:rsid w:val="0050148B"/>
    <w:rsid w:val="00505647"/>
    <w:rsid w:val="00517888"/>
    <w:rsid w:val="0054602D"/>
    <w:rsid w:val="005539DC"/>
    <w:rsid w:val="005B3A06"/>
    <w:rsid w:val="005E0AE6"/>
    <w:rsid w:val="005F1396"/>
    <w:rsid w:val="005F2BB3"/>
    <w:rsid w:val="00600CDC"/>
    <w:rsid w:val="006069C1"/>
    <w:rsid w:val="00637111"/>
    <w:rsid w:val="00660029"/>
    <w:rsid w:val="00671648"/>
    <w:rsid w:val="00680956"/>
    <w:rsid w:val="006A0AF1"/>
    <w:rsid w:val="006D0B84"/>
    <w:rsid w:val="007303CC"/>
    <w:rsid w:val="00731261"/>
    <w:rsid w:val="00731584"/>
    <w:rsid w:val="00737418"/>
    <w:rsid w:val="00745E3C"/>
    <w:rsid w:val="0075161F"/>
    <w:rsid w:val="0075430C"/>
    <w:rsid w:val="007634B0"/>
    <w:rsid w:val="00764469"/>
    <w:rsid w:val="007B1388"/>
    <w:rsid w:val="007D4A3D"/>
    <w:rsid w:val="007D4A56"/>
    <w:rsid w:val="007E19E6"/>
    <w:rsid w:val="007E6CFD"/>
    <w:rsid w:val="00801730"/>
    <w:rsid w:val="008105DF"/>
    <w:rsid w:val="00810D93"/>
    <w:rsid w:val="00814F8A"/>
    <w:rsid w:val="00825AD9"/>
    <w:rsid w:val="0083184D"/>
    <w:rsid w:val="008663CC"/>
    <w:rsid w:val="0086761F"/>
    <w:rsid w:val="00894081"/>
    <w:rsid w:val="008C0725"/>
    <w:rsid w:val="008D390C"/>
    <w:rsid w:val="008E04E4"/>
    <w:rsid w:val="008E3672"/>
    <w:rsid w:val="008E66AE"/>
    <w:rsid w:val="009024B6"/>
    <w:rsid w:val="00911597"/>
    <w:rsid w:val="00911632"/>
    <w:rsid w:val="0092456C"/>
    <w:rsid w:val="009269F3"/>
    <w:rsid w:val="0093071A"/>
    <w:rsid w:val="00933506"/>
    <w:rsid w:val="00980C87"/>
    <w:rsid w:val="009B6FEA"/>
    <w:rsid w:val="009B75F5"/>
    <w:rsid w:val="009B77C3"/>
    <w:rsid w:val="009D6898"/>
    <w:rsid w:val="00A463C6"/>
    <w:rsid w:val="00A517E9"/>
    <w:rsid w:val="00A51EF0"/>
    <w:rsid w:val="00AA1028"/>
    <w:rsid w:val="00AC039C"/>
    <w:rsid w:val="00AC12DB"/>
    <w:rsid w:val="00AD11EC"/>
    <w:rsid w:val="00AD4A64"/>
    <w:rsid w:val="00AD4E56"/>
    <w:rsid w:val="00AE3CC9"/>
    <w:rsid w:val="00AE7A25"/>
    <w:rsid w:val="00B05CF3"/>
    <w:rsid w:val="00B12034"/>
    <w:rsid w:val="00B53C91"/>
    <w:rsid w:val="00B626D1"/>
    <w:rsid w:val="00B659B7"/>
    <w:rsid w:val="00B806D2"/>
    <w:rsid w:val="00B9210A"/>
    <w:rsid w:val="00B93165"/>
    <w:rsid w:val="00BC1863"/>
    <w:rsid w:val="00BD044A"/>
    <w:rsid w:val="00BD31D9"/>
    <w:rsid w:val="00BD7815"/>
    <w:rsid w:val="00C2685A"/>
    <w:rsid w:val="00C278AA"/>
    <w:rsid w:val="00C5468A"/>
    <w:rsid w:val="00C57B9A"/>
    <w:rsid w:val="00C951E9"/>
    <w:rsid w:val="00CA3653"/>
    <w:rsid w:val="00CB71CC"/>
    <w:rsid w:val="00CC2D22"/>
    <w:rsid w:val="00CE627F"/>
    <w:rsid w:val="00D12E4E"/>
    <w:rsid w:val="00D55607"/>
    <w:rsid w:val="00D703D4"/>
    <w:rsid w:val="00D746FD"/>
    <w:rsid w:val="00D75848"/>
    <w:rsid w:val="00D8149B"/>
    <w:rsid w:val="00DC25FF"/>
    <w:rsid w:val="00DD1030"/>
    <w:rsid w:val="00DE4C3A"/>
    <w:rsid w:val="00E23955"/>
    <w:rsid w:val="00E265E6"/>
    <w:rsid w:val="00E43B22"/>
    <w:rsid w:val="00E43DD2"/>
    <w:rsid w:val="00E6275C"/>
    <w:rsid w:val="00E7044C"/>
    <w:rsid w:val="00E70472"/>
    <w:rsid w:val="00E72F5F"/>
    <w:rsid w:val="00EA5B55"/>
    <w:rsid w:val="00EA6860"/>
    <w:rsid w:val="00EC6C5D"/>
    <w:rsid w:val="00EC79FB"/>
    <w:rsid w:val="00ED3BC1"/>
    <w:rsid w:val="00EE65C3"/>
    <w:rsid w:val="00F44436"/>
    <w:rsid w:val="00F53EF4"/>
    <w:rsid w:val="00F643D4"/>
    <w:rsid w:val="00F66560"/>
    <w:rsid w:val="00F672C3"/>
    <w:rsid w:val="00F67BCF"/>
    <w:rsid w:val="00F71D75"/>
    <w:rsid w:val="00FB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B075"/>
  <w15:chartTrackingRefBased/>
  <w15:docId w15:val="{10A163BE-26BB-4879-AFC1-5A28F190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48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A4809"/>
  </w:style>
  <w:style w:type="character" w:customStyle="1" w:styleId="BodyTextChar">
    <w:name w:val="Body Text Char"/>
    <w:basedOn w:val="DefaultParagraphFont"/>
    <w:link w:val="BodyText"/>
    <w:uiPriority w:val="1"/>
    <w:rsid w:val="003A4809"/>
    <w:rPr>
      <w:rFonts w:ascii="Times New Roman" w:eastAsia="Times New Roman" w:hAnsi="Times New Roman" w:cs="Times New Roman"/>
    </w:rPr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Annex"/>
    <w:basedOn w:val="Normal"/>
    <w:link w:val="ListParagraphChar"/>
    <w:uiPriority w:val="1"/>
    <w:qFormat/>
    <w:rsid w:val="003A4809"/>
    <w:pPr>
      <w:ind w:left="963" w:right="129" w:hanging="376"/>
    </w:pPr>
  </w:style>
  <w:style w:type="paragraph" w:styleId="NoSpacing">
    <w:name w:val="No Spacing"/>
    <w:uiPriority w:val="1"/>
    <w:qFormat/>
    <w:rsid w:val="003A480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92456C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E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0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00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002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02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7BC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626D1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eastAsia="sq-AL"/>
    </w:rPr>
  </w:style>
  <w:style w:type="character" w:customStyle="1" w:styleId="FootnoteTextChar">
    <w:name w:val="Footnote Text Char"/>
    <w:basedOn w:val="DefaultParagraphFont"/>
    <w:link w:val="FootnoteText"/>
    <w:semiHidden/>
    <w:rsid w:val="00B626D1"/>
    <w:rPr>
      <w:kern w:val="2"/>
      <w:sz w:val="20"/>
      <w:szCs w:val="20"/>
      <w:lang w:eastAsia="sq-AL"/>
    </w:rPr>
  </w:style>
  <w:style w:type="paragraph" w:styleId="Header">
    <w:name w:val="header"/>
    <w:basedOn w:val="Normal"/>
    <w:link w:val="HeaderChar"/>
    <w:uiPriority w:val="99"/>
    <w:unhideWhenUsed/>
    <w:rsid w:val="005B3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A0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B3A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A06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1"/>
    <w:qFormat/>
    <w:locked/>
    <w:rsid w:val="006A0AF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E4E"/>
    <w:rPr>
      <w:rFonts w:ascii="Segoe UI" w:eastAsia="Times New Roman" w:hAnsi="Segoe UI" w:cs="Segoe UI"/>
      <w:sz w:val="18"/>
      <w:szCs w:val="18"/>
    </w:rPr>
  </w:style>
  <w:style w:type="character" w:customStyle="1" w:styleId="il">
    <w:name w:val="il"/>
    <w:basedOn w:val="DefaultParagraphFont"/>
    <w:rsid w:val="00933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09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s-gov.net/pm/Portals/0/Logot/Stema%20(100px)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asht.rks-gov.net/wp-content/uploads/2024/12/01-ALB-Udhezuesi-Licenca-e-Avancuar-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ht.rks-gov.net/programet-e-zhvillimit-profesional-dhe-udhezuesi-per-licence-te-avancu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Grupi koordinues per Licence te Avancuar</dc:creator>
  <cp:keywords/>
  <dc:description/>
  <cp:lastModifiedBy>PC</cp:lastModifiedBy>
  <cp:revision>2</cp:revision>
  <cp:lastPrinted>2024-11-27T07:39:00Z</cp:lastPrinted>
  <dcterms:created xsi:type="dcterms:W3CDTF">2025-01-03T11:04:00Z</dcterms:created>
  <dcterms:modified xsi:type="dcterms:W3CDTF">2025-01-03T11:04:00Z</dcterms:modified>
</cp:coreProperties>
</file>