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B0" w:rsidRPr="009D69EC" w:rsidRDefault="009D69EC" w:rsidP="009D69EC">
      <w:r>
        <w:rPr>
          <w:rFonts w:ascii="Book Antiqua" w:hAnsi="Book Antiqua"/>
          <w:noProof/>
          <w:lang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-57150</wp:posOffset>
            </wp:positionV>
            <wp:extent cx="847725" cy="9334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</w:t>
      </w:r>
      <w:r>
        <w:br w:type="textWrapping" w:clear="all"/>
      </w:r>
    </w:p>
    <w:p w:rsidR="001B1EB0" w:rsidRPr="00310011" w:rsidRDefault="001B1EB0" w:rsidP="001B1EB0">
      <w:pPr>
        <w:rPr>
          <w:rFonts w:ascii="Book Antiqua" w:hAnsi="Book Antiqua" w:cs="Book Antiqua"/>
          <w:b/>
          <w:bCs/>
        </w:rPr>
      </w:pPr>
    </w:p>
    <w:p w:rsidR="001B1EB0" w:rsidRPr="00310011" w:rsidRDefault="001B1EB0" w:rsidP="001B1EB0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bookmarkStart w:id="0" w:name="OLE_LINK3"/>
      <w:r>
        <w:rPr>
          <w:rFonts w:ascii="Book Antiqua" w:hAnsi="Book Antiqua"/>
          <w:b/>
          <w:bCs/>
          <w:sz w:val="32"/>
          <w:szCs w:val="32"/>
        </w:rPr>
        <w:t xml:space="preserve">Republika e </w:t>
      </w:r>
      <w:proofErr w:type="spellStart"/>
      <w:r>
        <w:rPr>
          <w:rFonts w:ascii="Book Antiqua" w:hAnsi="Book Antiqua"/>
          <w:b/>
          <w:bCs/>
          <w:sz w:val="32"/>
          <w:szCs w:val="32"/>
        </w:rPr>
        <w:t>Kosovës</w:t>
      </w:r>
      <w:proofErr w:type="spellEnd"/>
    </w:p>
    <w:p w:rsidR="001B1EB0" w:rsidRPr="00310011" w:rsidRDefault="001B1EB0" w:rsidP="001B1EB0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Republika Kosova - </w:t>
      </w:r>
      <w:proofErr w:type="spellStart"/>
      <w:r>
        <w:rPr>
          <w:rFonts w:ascii="Book Antiqua" w:hAnsi="Book Antiqua"/>
          <w:b/>
          <w:bCs/>
          <w:sz w:val="26"/>
          <w:szCs w:val="26"/>
        </w:rPr>
        <w:t>Republic</w:t>
      </w:r>
      <w:proofErr w:type="spellEnd"/>
      <w:r>
        <w:rPr>
          <w:rFonts w:ascii="Book Antiqua" w:hAnsi="Book Antiqua"/>
          <w:b/>
          <w:bCs/>
          <w:sz w:val="26"/>
          <w:szCs w:val="26"/>
        </w:rPr>
        <w:t xml:space="preserve"> of Kosovo</w:t>
      </w:r>
    </w:p>
    <w:p w:rsidR="001B1EB0" w:rsidRPr="00310011" w:rsidRDefault="001B1EB0" w:rsidP="001B1EB0">
      <w:pPr>
        <w:jc w:val="center"/>
        <w:rPr>
          <w:rFonts w:ascii="Book Antiqua" w:hAnsi="Book Antiqua" w:cs="Book Antiqua"/>
          <w:b/>
          <w:bCs/>
          <w:i/>
          <w:iCs/>
        </w:rPr>
      </w:pPr>
      <w:proofErr w:type="spellStart"/>
      <w:r>
        <w:rPr>
          <w:rFonts w:ascii="Book Antiqua" w:hAnsi="Book Antiqua"/>
          <w:b/>
          <w:bCs/>
          <w:i/>
          <w:iCs/>
        </w:rPr>
        <w:t>Qeveria</w:t>
      </w:r>
      <w:proofErr w:type="spellEnd"/>
      <w:r>
        <w:rPr>
          <w:rFonts w:ascii="Book Antiqua" w:hAnsi="Book Antiqua"/>
          <w:b/>
          <w:bCs/>
          <w:i/>
          <w:iCs/>
        </w:rPr>
        <w:t xml:space="preserve"> – Vlada – </w:t>
      </w:r>
      <w:proofErr w:type="spellStart"/>
      <w:r>
        <w:rPr>
          <w:rFonts w:ascii="Book Antiqua" w:hAnsi="Book Antiqua"/>
          <w:b/>
          <w:bCs/>
          <w:i/>
          <w:iCs/>
        </w:rPr>
        <w:t>Government</w:t>
      </w:r>
      <w:proofErr w:type="spellEnd"/>
      <w:r>
        <w:rPr>
          <w:rFonts w:ascii="Book Antiqua" w:hAnsi="Book Antiqua"/>
          <w:b/>
          <w:bCs/>
          <w:i/>
          <w:iCs/>
        </w:rPr>
        <w:t xml:space="preserve"> </w:t>
      </w:r>
      <w:bookmarkEnd w:id="0"/>
    </w:p>
    <w:p w:rsidR="001B1EB0" w:rsidRPr="00310011" w:rsidRDefault="001B1EB0" w:rsidP="001B1EB0">
      <w:pPr>
        <w:rPr>
          <w:rFonts w:ascii="Book Antiqua" w:hAnsi="Book Antiqua" w:cs="Book Antiqua"/>
          <w:sz w:val="18"/>
          <w:szCs w:val="18"/>
        </w:rPr>
      </w:pPr>
    </w:p>
    <w:p w:rsidR="001B1EB0" w:rsidRPr="00310011" w:rsidRDefault="001B1EB0" w:rsidP="001B1EB0">
      <w:pPr>
        <w:jc w:val="center"/>
        <w:rPr>
          <w:rFonts w:ascii="Book Antiqua" w:hAnsi="Book Antiqua" w:cs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Ministria</w:t>
      </w:r>
      <w:proofErr w:type="spellEnd"/>
      <w:r>
        <w:rPr>
          <w:rFonts w:ascii="Book Antiqua" w:hAnsi="Book Antiqua"/>
          <w:i/>
          <w:iCs/>
        </w:rPr>
        <w:t xml:space="preserve"> e </w:t>
      </w:r>
      <w:proofErr w:type="spellStart"/>
      <w:r>
        <w:rPr>
          <w:rFonts w:ascii="Book Antiqua" w:hAnsi="Book Antiqua"/>
          <w:i/>
          <w:iCs/>
        </w:rPr>
        <w:t>Arsimit</w:t>
      </w:r>
      <w:proofErr w:type="spellEnd"/>
      <w:r>
        <w:rPr>
          <w:rFonts w:ascii="Book Antiqua" w:hAnsi="Book Antiqua"/>
          <w:i/>
          <w:iCs/>
        </w:rPr>
        <w:t xml:space="preserve"> </w:t>
      </w:r>
      <w:proofErr w:type="spellStart"/>
      <w:r>
        <w:rPr>
          <w:rFonts w:ascii="Book Antiqua" w:hAnsi="Book Antiqua"/>
          <w:i/>
          <w:iCs/>
        </w:rPr>
        <w:t>Shkencës</w:t>
      </w:r>
      <w:proofErr w:type="spellEnd"/>
      <w:r>
        <w:rPr>
          <w:rFonts w:ascii="Book Antiqua" w:hAnsi="Book Antiqua"/>
          <w:i/>
          <w:iCs/>
        </w:rPr>
        <w:t xml:space="preserve"> </w:t>
      </w:r>
      <w:proofErr w:type="spellStart"/>
      <w:r>
        <w:rPr>
          <w:rFonts w:ascii="Book Antiqua" w:hAnsi="Book Antiqua"/>
          <w:i/>
          <w:iCs/>
        </w:rPr>
        <w:t>dhe</w:t>
      </w:r>
      <w:proofErr w:type="spellEnd"/>
      <w:r>
        <w:rPr>
          <w:rFonts w:ascii="Book Antiqua" w:hAnsi="Book Antiqua"/>
          <w:i/>
          <w:iCs/>
        </w:rPr>
        <w:t xml:space="preserve"> </w:t>
      </w:r>
      <w:proofErr w:type="spellStart"/>
      <w:r>
        <w:rPr>
          <w:rFonts w:ascii="Book Antiqua" w:hAnsi="Book Antiqua"/>
          <w:i/>
          <w:iCs/>
        </w:rPr>
        <w:t>Teknologjisë</w:t>
      </w:r>
      <w:proofErr w:type="spellEnd"/>
    </w:p>
    <w:p w:rsidR="001B1EB0" w:rsidRPr="00310011" w:rsidRDefault="001B1EB0" w:rsidP="001B1EB0">
      <w:pPr>
        <w:jc w:val="center"/>
        <w:rPr>
          <w:rFonts w:ascii="Book Antiqua" w:hAnsi="Book Antiqua" w:cs="Book Antiqua"/>
          <w:i/>
          <w:iCs/>
        </w:rPr>
      </w:pPr>
      <w:r>
        <w:rPr>
          <w:rFonts w:ascii="Book Antiqua" w:hAnsi="Book Antiqua"/>
          <w:i/>
          <w:iCs/>
        </w:rPr>
        <w:t>Ministarstvo Obrazovanja, Nauke i Tehnologije</w:t>
      </w:r>
    </w:p>
    <w:p w:rsidR="001B1EB0" w:rsidRPr="00310011" w:rsidRDefault="001B1EB0" w:rsidP="001B1EB0">
      <w:pPr>
        <w:jc w:val="center"/>
        <w:rPr>
          <w:rFonts w:ascii="Book Antiqua" w:hAnsi="Book Antiqua" w:cs="Book Antiqua"/>
          <w:i/>
          <w:iCs/>
        </w:rPr>
      </w:pPr>
      <w:r>
        <w:rPr>
          <w:rFonts w:ascii="Book Antiqua" w:hAnsi="Book Antiqua"/>
          <w:i/>
          <w:iCs/>
        </w:rPr>
        <w:t xml:space="preserve">Ministri of </w:t>
      </w:r>
      <w:proofErr w:type="spellStart"/>
      <w:r>
        <w:rPr>
          <w:rFonts w:ascii="Book Antiqua" w:hAnsi="Book Antiqua"/>
          <w:i/>
          <w:iCs/>
        </w:rPr>
        <w:t>Education</w:t>
      </w:r>
      <w:proofErr w:type="spellEnd"/>
      <w:r>
        <w:rPr>
          <w:rFonts w:ascii="Book Antiqua" w:hAnsi="Book Antiqua"/>
          <w:i/>
          <w:iCs/>
        </w:rPr>
        <w:t xml:space="preserve">, </w:t>
      </w:r>
      <w:proofErr w:type="spellStart"/>
      <w:r>
        <w:rPr>
          <w:rFonts w:ascii="Book Antiqua" w:hAnsi="Book Antiqua"/>
          <w:i/>
          <w:iCs/>
        </w:rPr>
        <w:t>Science</w:t>
      </w:r>
      <w:proofErr w:type="spellEnd"/>
      <w:r>
        <w:rPr>
          <w:rFonts w:ascii="Book Antiqua" w:hAnsi="Book Antiqua"/>
          <w:i/>
          <w:iCs/>
        </w:rPr>
        <w:t xml:space="preserve"> </w:t>
      </w:r>
      <w:proofErr w:type="spellStart"/>
      <w:r>
        <w:rPr>
          <w:rFonts w:ascii="Book Antiqua" w:hAnsi="Book Antiqua"/>
          <w:i/>
          <w:iCs/>
        </w:rPr>
        <w:t>and</w:t>
      </w:r>
      <w:proofErr w:type="spellEnd"/>
      <w:r>
        <w:rPr>
          <w:rFonts w:ascii="Book Antiqua" w:hAnsi="Book Antiqua"/>
          <w:i/>
          <w:iCs/>
        </w:rPr>
        <w:t xml:space="preserve"> </w:t>
      </w:r>
      <w:proofErr w:type="spellStart"/>
      <w:r>
        <w:rPr>
          <w:rFonts w:ascii="Book Antiqua" w:hAnsi="Book Antiqua"/>
          <w:i/>
          <w:iCs/>
        </w:rPr>
        <w:t>Technology</w:t>
      </w:r>
      <w:proofErr w:type="spellEnd"/>
    </w:p>
    <w:p w:rsidR="001B1EB0" w:rsidRPr="00310011" w:rsidRDefault="001B1EB0"/>
    <w:p w:rsidR="001B1EB0" w:rsidRPr="00310011" w:rsidRDefault="001B1EB0"/>
    <w:p w:rsidR="001B1EB0" w:rsidRPr="00A40510" w:rsidRDefault="001B1EB0" w:rsidP="00D37654">
      <w:pPr>
        <w:pStyle w:val="Title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Vodič za implementaciju AU za učenike sa izvanrednim sposobnostima, nadarenošću i talentom</w:t>
      </w:r>
    </w:p>
    <w:p w:rsidR="001B1EB0" w:rsidRPr="00310011" w:rsidRDefault="001B1EB0" w:rsidP="001B1EB0"/>
    <w:p w:rsidR="001B1EB0" w:rsidRPr="00310011" w:rsidRDefault="001B1EB0" w:rsidP="001B1EB0"/>
    <w:p w:rsidR="001B1EB0" w:rsidRPr="00310011" w:rsidRDefault="00FC6D66" w:rsidP="001B1EB0">
      <w:r>
        <w:t xml:space="preserve">  </w:t>
      </w:r>
    </w:p>
    <w:p w:rsidR="001B1EB0" w:rsidRPr="00310011" w:rsidRDefault="001B1EB0" w:rsidP="001B1EB0"/>
    <w:p w:rsidR="001B1EB0" w:rsidRPr="00310011" w:rsidRDefault="00FC6D66" w:rsidP="001B1EB0">
      <w:r>
        <w:t xml:space="preserve">                               </w:t>
      </w:r>
      <w:r>
        <w:rPr>
          <w:rFonts w:ascii="Arial" w:hAnsi="Arial"/>
          <w:noProof/>
          <w:color w:val="1A0DAB"/>
          <w:sz w:val="20"/>
          <w:szCs w:val="20"/>
          <w:lang w:eastAsia="sr-Latn-RS"/>
        </w:rPr>
        <w:drawing>
          <wp:inline distT="0" distB="0" distL="0" distR="0">
            <wp:extent cx="4105275" cy="2057400"/>
            <wp:effectExtent l="0" t="0" r="9525" b="0"/>
            <wp:docPr id="5" name="Picture 5" descr="Image result for photos for talented and gifted childre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hotos for talented and gifted childre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alias w:val="Keywords"/>
          <w:tag w:val=""/>
          <w:id w:val="810449631"/>
          <w:placeholder>
            <w:docPart w:val="6E196037EFBC4715BCA782F888E899F3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5C71BC" w:rsidRPr="00573B2F">
            <w:rPr>
              <w:rStyle w:val="PlaceholderText"/>
              <w:rFonts w:eastAsiaTheme="minorHAnsi"/>
            </w:rPr>
            <w:t>[Keywords]</w:t>
          </w:r>
        </w:sdtContent>
      </w:sdt>
    </w:p>
    <w:p w:rsidR="001B1EB0" w:rsidRPr="00310011" w:rsidRDefault="00FC6D66" w:rsidP="001B1EB0">
      <w:r>
        <w:t xml:space="preserve">           </w:t>
      </w:r>
    </w:p>
    <w:p w:rsidR="001B1EB0" w:rsidRPr="00310011" w:rsidRDefault="001B1EB0" w:rsidP="001B1EB0"/>
    <w:p w:rsidR="001B1EB0" w:rsidRPr="00310011" w:rsidRDefault="001B1EB0" w:rsidP="001B1EB0"/>
    <w:p w:rsidR="001B1EB0" w:rsidRPr="00310011" w:rsidRDefault="001B1EB0" w:rsidP="001B1EB0"/>
    <w:p w:rsidR="001B1EB0" w:rsidRPr="00310011" w:rsidRDefault="00FC6D66" w:rsidP="001B1EB0">
      <w:pPr>
        <w:rPr>
          <w:rFonts w:asciiTheme="majorHAnsi" w:hAnsiTheme="majorHAnsi"/>
          <w:sz w:val="28"/>
          <w:szCs w:val="28"/>
        </w:rPr>
      </w:pPr>
      <w:r>
        <w:t xml:space="preserve">                                                              </w:t>
      </w:r>
      <w:r>
        <w:rPr>
          <w:rFonts w:asciiTheme="majorHAnsi" w:hAnsiTheme="majorHAnsi"/>
          <w:sz w:val="28"/>
          <w:szCs w:val="28"/>
        </w:rPr>
        <w:t xml:space="preserve">   Priština </w:t>
      </w:r>
    </w:p>
    <w:p w:rsidR="001B1EB0" w:rsidRPr="00310011" w:rsidRDefault="001B1EB0" w:rsidP="001B1EB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2019</w:t>
      </w:r>
    </w:p>
    <w:p w:rsidR="00FC6D66" w:rsidRPr="00310011" w:rsidRDefault="00FC6D66" w:rsidP="001B1EB0">
      <w:pPr>
        <w:rPr>
          <w:rFonts w:asciiTheme="majorHAnsi" w:hAnsiTheme="majorHAnsi"/>
          <w:sz w:val="28"/>
          <w:szCs w:val="28"/>
        </w:rPr>
      </w:pPr>
    </w:p>
    <w:p w:rsidR="00C50D11" w:rsidRPr="00310011" w:rsidRDefault="00A14C5B" w:rsidP="001B1EB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</w:p>
    <w:p w:rsidR="00C50D11" w:rsidRPr="00310011" w:rsidRDefault="00C50D11" w:rsidP="001B1EB0">
      <w:pPr>
        <w:rPr>
          <w:rFonts w:asciiTheme="majorHAnsi" w:hAnsiTheme="majorHAnsi"/>
          <w:b/>
          <w:sz w:val="28"/>
          <w:szCs w:val="28"/>
        </w:rPr>
      </w:pPr>
    </w:p>
    <w:p w:rsidR="00FC6D66" w:rsidRPr="00310011" w:rsidRDefault="00FC6D66" w:rsidP="001B1EB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Sadržaj</w:t>
      </w:r>
    </w:p>
    <w:p w:rsidR="00A14C5B" w:rsidRPr="00310011" w:rsidRDefault="00A14C5B" w:rsidP="001B1EB0">
      <w:pPr>
        <w:rPr>
          <w:rFonts w:asciiTheme="majorHAnsi" w:hAnsiTheme="majorHAnsi"/>
          <w:b/>
          <w:sz w:val="28"/>
          <w:szCs w:val="28"/>
        </w:rPr>
      </w:pPr>
    </w:p>
    <w:p w:rsidR="00A14C5B" w:rsidRPr="00310011" w:rsidRDefault="00A14C5B" w:rsidP="003531DA">
      <w:pPr>
        <w:jc w:val="both"/>
        <w:rPr>
          <w:rFonts w:asciiTheme="majorHAnsi" w:hAnsiTheme="majorHAnsi"/>
          <w:b/>
          <w:sz w:val="28"/>
          <w:szCs w:val="28"/>
        </w:rPr>
      </w:pPr>
    </w:p>
    <w:p w:rsidR="002549D8" w:rsidRPr="009D3E69" w:rsidRDefault="009D3E69" w:rsidP="009D3E69">
      <w:pPr>
        <w:pStyle w:val="ListParagraph"/>
        <w:numPr>
          <w:ilvl w:val="0"/>
          <w:numId w:val="3"/>
        </w:numPr>
        <w:spacing w:line="360" w:lineRule="auto"/>
      </w:pPr>
      <w:r>
        <w:t>Hyrje..................................................................................................................................3.</w:t>
      </w:r>
    </w:p>
    <w:p w:rsidR="003372F2" w:rsidRPr="009D3E69" w:rsidRDefault="0075621C" w:rsidP="009D3E69">
      <w:pPr>
        <w:pStyle w:val="ListParagraph"/>
        <w:numPr>
          <w:ilvl w:val="0"/>
          <w:numId w:val="3"/>
        </w:numPr>
        <w:spacing w:line="360" w:lineRule="auto"/>
      </w:pPr>
      <w:r>
        <w:t xml:space="preserve">Zakonska infrastruktura i principi obrazovanja dece sa izuzetnom inteligencijom, </w:t>
      </w:r>
      <w:r w:rsidR="006D29CC">
        <w:t>nadarenost</w:t>
      </w:r>
      <w:r>
        <w:t xml:space="preserve"> i talent</w:t>
      </w:r>
      <w:r w:rsidR="006D29CC">
        <w:t>om…..</w:t>
      </w:r>
      <w:r>
        <w:t xml:space="preserve"> ................................ .................................................. ............. 4</w:t>
      </w:r>
    </w:p>
    <w:p w:rsidR="002549D8" w:rsidRPr="009D3E69" w:rsidRDefault="003372F2" w:rsidP="009D3E69">
      <w:pPr>
        <w:pStyle w:val="ListParagraph"/>
        <w:numPr>
          <w:ilvl w:val="0"/>
          <w:numId w:val="3"/>
        </w:numPr>
        <w:spacing w:line="360" w:lineRule="auto"/>
      </w:pPr>
      <w:r>
        <w:t>Definicija i opšte karakteristike za učenike sa izuzetnom inteligencijom, talentom i nadarenost................ ..................................................................6</w:t>
      </w:r>
    </w:p>
    <w:p w:rsidR="003372F2" w:rsidRPr="009D3E69" w:rsidRDefault="003372F2" w:rsidP="009D3E69">
      <w:pPr>
        <w:pStyle w:val="ListParagraph"/>
        <w:numPr>
          <w:ilvl w:val="0"/>
          <w:numId w:val="3"/>
        </w:numPr>
        <w:spacing w:line="360" w:lineRule="auto"/>
      </w:pPr>
      <w:r>
        <w:t xml:space="preserve">Zadaci i odgovornosti </w:t>
      </w:r>
      <w:proofErr w:type="spellStart"/>
      <w:r>
        <w:t>edukativn</w:t>
      </w:r>
      <w:proofErr w:type="spellEnd"/>
      <w:r>
        <w:t>-obrazovnih institucija..........................................8</w:t>
      </w:r>
    </w:p>
    <w:p w:rsidR="002549D8" w:rsidRPr="009D3E69" w:rsidRDefault="009D3E69" w:rsidP="009D3E69">
      <w:pPr>
        <w:pStyle w:val="ListParagraph"/>
        <w:numPr>
          <w:ilvl w:val="0"/>
          <w:numId w:val="3"/>
        </w:numPr>
        <w:spacing w:line="360" w:lineRule="auto"/>
      </w:pPr>
      <w:r>
        <w:t xml:space="preserve">Identifikacija, forme i referenca za identifikaciju učenika sa izuzetnom </w:t>
      </w:r>
      <w:r w:rsidR="006D29CC">
        <w:t>inteligencijom</w:t>
      </w:r>
      <w:r>
        <w:t>, talentom i nadarenost.................................................................................. 10</w:t>
      </w:r>
    </w:p>
    <w:p w:rsidR="00D86F07" w:rsidRPr="009D3E69" w:rsidRDefault="00D86F07" w:rsidP="009D3E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>
        <w:t xml:space="preserve">Podrška deci/učenicima sa izuzetnom </w:t>
      </w:r>
      <w:r w:rsidR="006D29CC">
        <w:t>inteligencijom</w:t>
      </w:r>
      <w:r>
        <w:t>, nadarenost i talentima ...............25.</w:t>
      </w:r>
    </w:p>
    <w:p w:rsidR="00D86F07" w:rsidRPr="009D3E69" w:rsidRDefault="004A11F8" w:rsidP="009D3E69">
      <w:pPr>
        <w:pStyle w:val="ListParagraph"/>
        <w:numPr>
          <w:ilvl w:val="0"/>
          <w:numId w:val="3"/>
        </w:numPr>
        <w:spacing w:line="360" w:lineRule="auto"/>
      </w:pPr>
      <w:r>
        <w:t>Uloga roditelja  ............................................................................................................ 29.</w:t>
      </w:r>
    </w:p>
    <w:p w:rsidR="00D86F07" w:rsidRPr="009D3E69" w:rsidRDefault="004A11F8" w:rsidP="009D3E69">
      <w:pPr>
        <w:pStyle w:val="ListParagraph"/>
        <w:numPr>
          <w:ilvl w:val="0"/>
          <w:numId w:val="3"/>
        </w:numPr>
        <w:spacing w:line="360" w:lineRule="auto"/>
      </w:pPr>
      <w:r>
        <w:t>Uloga nastavnika............................................................................................................30.</w:t>
      </w:r>
    </w:p>
    <w:p w:rsidR="004A11F8" w:rsidRPr="009D3E69" w:rsidRDefault="004A11F8" w:rsidP="009D3E69">
      <w:pPr>
        <w:pStyle w:val="ListParagraph"/>
        <w:numPr>
          <w:ilvl w:val="0"/>
          <w:numId w:val="3"/>
        </w:numPr>
        <w:spacing w:line="360" w:lineRule="auto"/>
      </w:pPr>
      <w:r>
        <w:t>Uloga psihologa    .............................................................................. ................32</w:t>
      </w:r>
    </w:p>
    <w:p w:rsidR="004A11F8" w:rsidRPr="009D3E69" w:rsidRDefault="004A11F8" w:rsidP="000E520B">
      <w:pPr>
        <w:pStyle w:val="ListParagraph"/>
        <w:spacing w:line="360" w:lineRule="auto"/>
        <w:ind w:left="540"/>
      </w:pPr>
    </w:p>
    <w:p w:rsidR="004A11F8" w:rsidRPr="009D3E69" w:rsidRDefault="004A11F8" w:rsidP="009D3E69">
      <w:pPr>
        <w:spacing w:line="360" w:lineRule="auto"/>
        <w:ind w:left="450"/>
      </w:pPr>
    </w:p>
    <w:p w:rsidR="00A14C5B" w:rsidRPr="009D3E69" w:rsidRDefault="00A14C5B" w:rsidP="009D3E69">
      <w:pPr>
        <w:spacing w:line="360" w:lineRule="auto"/>
        <w:jc w:val="both"/>
      </w:pPr>
    </w:p>
    <w:p w:rsidR="00A14C5B" w:rsidRPr="00310011" w:rsidRDefault="00A14C5B" w:rsidP="00A14C5B">
      <w:pPr>
        <w:rPr>
          <w:rFonts w:asciiTheme="majorHAnsi" w:hAnsiTheme="majorHAnsi"/>
        </w:rPr>
      </w:pPr>
    </w:p>
    <w:p w:rsidR="00A14C5B" w:rsidRPr="00310011" w:rsidRDefault="00A14C5B" w:rsidP="001B1EB0">
      <w:pPr>
        <w:rPr>
          <w:rFonts w:asciiTheme="majorHAnsi" w:hAnsiTheme="majorHAnsi"/>
        </w:rPr>
      </w:pPr>
    </w:p>
    <w:p w:rsidR="00C50D11" w:rsidRDefault="00C50D11" w:rsidP="001B1EB0">
      <w:pPr>
        <w:rPr>
          <w:rFonts w:asciiTheme="majorHAnsi" w:hAnsiTheme="majorHAnsi"/>
          <w:b/>
          <w:sz w:val="28"/>
          <w:szCs w:val="28"/>
        </w:rPr>
      </w:pPr>
    </w:p>
    <w:p w:rsidR="003531DA" w:rsidRDefault="003531DA" w:rsidP="001B1EB0">
      <w:pPr>
        <w:rPr>
          <w:rFonts w:asciiTheme="majorHAnsi" w:hAnsiTheme="majorHAnsi"/>
          <w:b/>
          <w:sz w:val="28"/>
          <w:szCs w:val="28"/>
        </w:rPr>
      </w:pPr>
    </w:p>
    <w:p w:rsidR="003531DA" w:rsidRDefault="003531DA" w:rsidP="001B1EB0">
      <w:pPr>
        <w:rPr>
          <w:rFonts w:asciiTheme="majorHAnsi" w:hAnsiTheme="majorHAnsi"/>
          <w:b/>
          <w:sz w:val="28"/>
          <w:szCs w:val="28"/>
        </w:rPr>
      </w:pPr>
    </w:p>
    <w:p w:rsidR="009D3E69" w:rsidRDefault="009D3E69" w:rsidP="001B1EB0">
      <w:pPr>
        <w:rPr>
          <w:rFonts w:asciiTheme="majorHAnsi" w:hAnsiTheme="majorHAnsi"/>
          <w:b/>
          <w:sz w:val="28"/>
          <w:szCs w:val="28"/>
        </w:rPr>
      </w:pPr>
    </w:p>
    <w:p w:rsidR="009D3E69" w:rsidRDefault="009D3E69" w:rsidP="001B1EB0">
      <w:pPr>
        <w:rPr>
          <w:rFonts w:asciiTheme="majorHAnsi" w:hAnsiTheme="majorHAnsi"/>
          <w:b/>
          <w:sz w:val="28"/>
          <w:szCs w:val="28"/>
        </w:rPr>
      </w:pPr>
    </w:p>
    <w:p w:rsidR="009D3E69" w:rsidRDefault="009D3E69" w:rsidP="001B1EB0">
      <w:pPr>
        <w:rPr>
          <w:rFonts w:asciiTheme="majorHAnsi" w:hAnsiTheme="majorHAnsi"/>
          <w:b/>
          <w:sz w:val="28"/>
          <w:szCs w:val="28"/>
        </w:rPr>
      </w:pPr>
    </w:p>
    <w:p w:rsidR="009D3E69" w:rsidRDefault="009D3E69" w:rsidP="001B1EB0">
      <w:pPr>
        <w:rPr>
          <w:rFonts w:asciiTheme="majorHAnsi" w:hAnsiTheme="majorHAnsi"/>
          <w:b/>
          <w:sz w:val="28"/>
          <w:szCs w:val="28"/>
        </w:rPr>
      </w:pPr>
    </w:p>
    <w:p w:rsidR="009D3E69" w:rsidRDefault="009D3E69" w:rsidP="001B1EB0">
      <w:pPr>
        <w:rPr>
          <w:rFonts w:asciiTheme="majorHAnsi" w:hAnsiTheme="majorHAnsi"/>
          <w:b/>
          <w:sz w:val="28"/>
          <w:szCs w:val="28"/>
        </w:rPr>
      </w:pPr>
    </w:p>
    <w:p w:rsidR="006048E9" w:rsidRDefault="006048E9" w:rsidP="001B1EB0">
      <w:pPr>
        <w:rPr>
          <w:rFonts w:asciiTheme="majorHAnsi" w:hAnsiTheme="majorHAnsi"/>
          <w:b/>
          <w:sz w:val="28"/>
          <w:szCs w:val="28"/>
        </w:rPr>
      </w:pPr>
    </w:p>
    <w:p w:rsidR="00540DC0" w:rsidRPr="00310011" w:rsidRDefault="00540DC0" w:rsidP="001B1EB0">
      <w:pPr>
        <w:rPr>
          <w:rFonts w:asciiTheme="majorHAnsi" w:hAnsiTheme="majorHAnsi"/>
          <w:b/>
          <w:sz w:val="28"/>
          <w:szCs w:val="28"/>
        </w:rPr>
      </w:pPr>
    </w:p>
    <w:p w:rsidR="00C50D11" w:rsidRPr="00310011" w:rsidRDefault="00C50D11" w:rsidP="001B1EB0">
      <w:pPr>
        <w:rPr>
          <w:rFonts w:asciiTheme="majorHAnsi" w:hAnsiTheme="majorHAnsi"/>
          <w:b/>
          <w:sz w:val="28"/>
          <w:szCs w:val="28"/>
        </w:rPr>
      </w:pPr>
    </w:p>
    <w:p w:rsidR="00A53773" w:rsidRDefault="00A53773" w:rsidP="001B1EB0">
      <w:pPr>
        <w:rPr>
          <w:rFonts w:asciiTheme="majorHAnsi" w:hAnsiTheme="majorHAnsi"/>
          <w:b/>
          <w:sz w:val="28"/>
          <w:szCs w:val="28"/>
        </w:rPr>
      </w:pPr>
    </w:p>
    <w:p w:rsidR="00C50D11" w:rsidRPr="006048E9" w:rsidRDefault="00C50D11" w:rsidP="001B1EB0">
      <w:pPr>
        <w:rPr>
          <w:rFonts w:asciiTheme="majorHAnsi" w:hAnsiTheme="majorHAnsi"/>
          <w:b/>
          <w:color w:val="215868" w:themeColor="accent5" w:themeShade="80"/>
          <w:sz w:val="28"/>
          <w:szCs w:val="28"/>
        </w:rPr>
      </w:pPr>
      <w:r>
        <w:rPr>
          <w:rFonts w:asciiTheme="majorHAnsi" w:hAnsiTheme="majorHAnsi"/>
          <w:b/>
          <w:color w:val="215868" w:themeColor="accent5" w:themeShade="80"/>
          <w:sz w:val="28"/>
          <w:szCs w:val="28"/>
        </w:rPr>
        <w:lastRenderedPageBreak/>
        <w:t>Uvod</w:t>
      </w:r>
    </w:p>
    <w:p w:rsidR="003964AE" w:rsidRDefault="003964AE" w:rsidP="001B1EB0">
      <w:pPr>
        <w:rPr>
          <w:rFonts w:asciiTheme="majorHAnsi" w:hAnsiTheme="majorHAnsi"/>
          <w:b/>
          <w:sz w:val="28"/>
          <w:szCs w:val="28"/>
        </w:rPr>
      </w:pPr>
    </w:p>
    <w:p w:rsidR="00CD6E69" w:rsidRDefault="003964AE" w:rsidP="00CD6E69">
      <w:pPr>
        <w:spacing w:line="360" w:lineRule="auto"/>
        <w:jc w:val="both"/>
      </w:pPr>
      <w:r>
        <w:t>Ovaj vodič je dizajniran u cilju olakšavanja rada za implementaciju AU za decu sa izuzetnom inteligencijom, talentom i nadareno</w:t>
      </w:r>
      <w:r w:rsidR="006D29CC">
        <w:t>st</w:t>
      </w:r>
      <w:r>
        <w:t>.</w:t>
      </w:r>
    </w:p>
    <w:p w:rsidR="00A34C3F" w:rsidRDefault="003964AE" w:rsidP="00CD6E69">
      <w:pPr>
        <w:spacing w:line="360" w:lineRule="auto"/>
        <w:jc w:val="both"/>
      </w:pPr>
      <w:r>
        <w:t>Vodič je zasnovan na sveobuhvatnoj međunarodnoj literaturi koja je posebno prilagođena ovoj ciljnoj grupi, kao i relevantnoj dokumentaciji i zakonskoj infrastrukturi naše zemlje.</w:t>
      </w:r>
    </w:p>
    <w:p w:rsidR="00CD6E69" w:rsidRDefault="00CD6E69" w:rsidP="00052256">
      <w:pPr>
        <w:spacing w:line="360" w:lineRule="auto"/>
        <w:jc w:val="both"/>
      </w:pPr>
      <w:r>
        <w:t xml:space="preserve">Deca sa izuzetnom inteligencijom, talentom i nadarenost pripadaju grupi dece sa posebnim obrazovnim potrebama koja u društvu zahtevaju posebnu brigu i pažnju, </w:t>
      </w:r>
      <w:r w:rsidR="006D29CC">
        <w:t>počevši</w:t>
      </w:r>
      <w:r>
        <w:t xml:space="preserve"> od visokih državnih nivoa,  pa do lokalnih nivoa.</w:t>
      </w:r>
    </w:p>
    <w:p w:rsidR="00544F38" w:rsidRPr="00544F38" w:rsidRDefault="00D5432C" w:rsidP="00544F38">
      <w:pPr>
        <w:pStyle w:val="MediumGrid2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Ranije, obezbeđivanje obrazovanja i poseban tretman za veoma pametne ili talentovane učenike posmatrano je kao nedemokratski i elitistički čin, a danas se priznaje da su talentovani učenici </w:t>
      </w:r>
      <w:r w:rsidR="006D29CC">
        <w:rPr>
          <w:rFonts w:ascii="Times New Roman" w:hAnsi="Times New Roman"/>
          <w:sz w:val="24"/>
          <w:szCs w:val="24"/>
        </w:rPr>
        <w:t>neprimereno</w:t>
      </w:r>
      <w:r>
        <w:rPr>
          <w:rFonts w:ascii="Times New Roman" w:hAnsi="Times New Roman"/>
          <w:sz w:val="24"/>
          <w:szCs w:val="24"/>
        </w:rPr>
        <w:t xml:space="preserve"> tretirani u gotovo svim javnim školama i stoga se ne tretiraju u skladu sa njihovim veštinama i potencijalima.</w:t>
      </w:r>
    </w:p>
    <w:p w:rsidR="00052256" w:rsidRDefault="00052256" w:rsidP="00052256">
      <w:pPr>
        <w:autoSpaceDE w:val="0"/>
        <w:autoSpaceDN w:val="0"/>
        <w:adjustRightInd w:val="0"/>
        <w:spacing w:line="360" w:lineRule="auto"/>
        <w:jc w:val="both"/>
      </w:pPr>
      <w:r>
        <w:t>Cilj ovog vodiča je da pove</w:t>
      </w:r>
      <w:r w:rsidR="006D29CC">
        <w:t>ć</w:t>
      </w:r>
      <w:r>
        <w:t xml:space="preserve">anje svest o potrebama učenika sa izvanrednim veštinama, talentima i nadarenost, da utiče na njihovu podršku i napredovanje kroz diferenciranje </w:t>
      </w:r>
      <w:proofErr w:type="spellStart"/>
      <w:r>
        <w:t>kurikuluma</w:t>
      </w:r>
      <w:proofErr w:type="spellEnd"/>
      <w:r>
        <w:t>, razvoj  efikasnih nacionalnih strategija, dajući modela dobre prakse koje podržavaju i neguju razvoj učenika sa izuzetnim talentom.</w:t>
      </w:r>
    </w:p>
    <w:p w:rsidR="00833680" w:rsidRDefault="00A27F89" w:rsidP="00052256">
      <w:pPr>
        <w:autoSpaceDE w:val="0"/>
        <w:autoSpaceDN w:val="0"/>
        <w:adjustRightInd w:val="0"/>
        <w:spacing w:line="360" w:lineRule="auto"/>
        <w:jc w:val="both"/>
      </w:pPr>
      <w:r>
        <w:t>Postoje individualno identifikovani slučajevi dece sa talentom i nadarenost, ali nedostaje nacionalna strategija koja bi pomogla napredovanje ove dece.</w:t>
      </w:r>
      <w:r>
        <w:cr/>
      </w:r>
      <w:r>
        <w:br/>
        <w:t xml:space="preserve"> Zbog toga, u nedostatku pravne infrastrukture na Kosovu kako bi se obezbedila ovoj deci neophodna i stalna podrška, u toku je izrada UA ///////, koja </w:t>
      </w:r>
      <w:r w:rsidR="006D29CC">
        <w:t xml:space="preserve">je vođeno </w:t>
      </w:r>
      <w:r>
        <w:t>ovim vodičem.</w:t>
      </w:r>
    </w:p>
    <w:p w:rsidR="00052256" w:rsidRPr="00613055" w:rsidRDefault="00052256" w:rsidP="00052256">
      <w:pPr>
        <w:autoSpaceDE w:val="0"/>
        <w:autoSpaceDN w:val="0"/>
        <w:adjustRightInd w:val="0"/>
        <w:spacing w:line="360" w:lineRule="auto"/>
        <w:jc w:val="both"/>
      </w:pPr>
      <w:r>
        <w:t>Vodič se može koristiti u bilo kojoj nastavnoj sredini. On je sastavljen tako da ga koriste sve edukativno-obrazovne institucije i treba da bude dostupan široj grupi profesionalaca koji su direktno uključeni u obrazovanje učenika. Ovde učestvuju i roditelji / staratelji, kompetentne osobe koje se bave decom sa posebnim obrazovnim potrebama, rukovode</w:t>
      </w:r>
      <w:r w:rsidR="006D29CC">
        <w:t>ć</w:t>
      </w:r>
      <w:r>
        <w:t>im osobljem, starateljima, oni koji pružaju usluge za podršku i savjetovanje itd.</w:t>
      </w:r>
    </w:p>
    <w:p w:rsidR="00A34C3F" w:rsidRPr="00833680" w:rsidRDefault="00CD6E69" w:rsidP="00833680">
      <w:pPr>
        <w:autoSpaceDE w:val="0"/>
        <w:autoSpaceDN w:val="0"/>
        <w:adjustRightInd w:val="0"/>
        <w:spacing w:line="360" w:lineRule="auto"/>
        <w:jc w:val="both"/>
      </w:pPr>
      <w:r>
        <w:t xml:space="preserve">Ne postoji termin za koji postoji univerzalni sporazum za učenike koji bi se </w:t>
      </w:r>
      <w:r w:rsidR="006D29CC">
        <w:t xml:space="preserve">uopšteno </w:t>
      </w:r>
      <w:r>
        <w:t xml:space="preserve">opisali kao „izvanredne sposobnosti, talenat ili </w:t>
      </w:r>
      <w:r w:rsidR="006D29CC">
        <w:t>nadarenost</w:t>
      </w:r>
      <w:r>
        <w:t>. Neki opisi uključuju pojam genije, sa nadarenošću, veoma bistar, superioran, veoma sposoban i talentovan. Pojam sa izuzetnim sposobnostima, talentom i nadarenost koristi se u vodiču da opiše učenike koji traže mogu</w:t>
      </w:r>
      <w:r w:rsidR="006D29CC">
        <w:t>ć</w:t>
      </w:r>
      <w:r>
        <w:t xml:space="preserve">nosti </w:t>
      </w:r>
      <w:r>
        <w:lastRenderedPageBreak/>
        <w:t>za oboga</w:t>
      </w:r>
      <w:r w:rsidR="006D29CC">
        <w:t>ć</w:t>
      </w:r>
      <w:r>
        <w:t xml:space="preserve">ivanje (napredne programe) i proširenja (dodatne programe) koji prevazilaze ono što se daje običnim učenicima njihovim vršnjacima. Treba istaći da je dobra praksa za učenike sa izvanrednim </w:t>
      </w:r>
      <w:r w:rsidR="006D29CC">
        <w:t>sposobnostima</w:t>
      </w:r>
      <w:r>
        <w:t xml:space="preserve"> je takođe dobra praksa za sve učenike i može poboljšati kvalitet nastave i učenja tokom školovanja. </w:t>
      </w:r>
    </w:p>
    <w:p w:rsidR="00A34C3F" w:rsidRPr="0075621C" w:rsidRDefault="00A34C3F" w:rsidP="00CD6E69">
      <w:pPr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color w:val="0070C0"/>
          <w:sz w:val="28"/>
          <w:szCs w:val="28"/>
        </w:rPr>
        <w:t xml:space="preserve">Zakonska infrastruktura i principi obrazovanja dece sa izuzetnom inteligencijom, </w:t>
      </w:r>
      <w:r w:rsidR="003B5DA7">
        <w:rPr>
          <w:rFonts w:asciiTheme="majorHAnsi" w:hAnsiTheme="majorHAnsi"/>
          <w:b/>
          <w:color w:val="0070C0"/>
          <w:sz w:val="28"/>
          <w:szCs w:val="28"/>
        </w:rPr>
        <w:t>nadarenost</w:t>
      </w:r>
      <w:r>
        <w:rPr>
          <w:rFonts w:asciiTheme="majorHAnsi" w:hAnsiTheme="majorHAnsi"/>
          <w:b/>
          <w:color w:val="0070C0"/>
          <w:sz w:val="28"/>
          <w:szCs w:val="28"/>
        </w:rPr>
        <w:t xml:space="preserve"> i talentima  </w:t>
      </w:r>
    </w:p>
    <w:p w:rsidR="003839E9" w:rsidRDefault="003839E9" w:rsidP="00CD6E69">
      <w:pPr>
        <w:rPr>
          <w:rFonts w:asciiTheme="majorHAnsi" w:hAnsiTheme="majorHAnsi"/>
          <w:b/>
          <w:color w:val="215868" w:themeColor="accent5" w:themeShade="80"/>
          <w:sz w:val="28"/>
          <w:szCs w:val="28"/>
        </w:rPr>
      </w:pPr>
    </w:p>
    <w:p w:rsidR="00D02A31" w:rsidRDefault="00D02A31" w:rsidP="00D02A31">
      <w:pPr>
        <w:spacing w:line="360" w:lineRule="auto"/>
        <w:jc w:val="both"/>
      </w:pPr>
      <w:r>
        <w:t>Zakonska infrastruktura za edukaciju, obrazovanje i podršku deci sa izvanrednom inteligencijom, talentom i nadarenost ne zadovoljava na odgovarajući na</w:t>
      </w:r>
      <w:r w:rsidR="003B5DA7">
        <w:t>č</w:t>
      </w:r>
      <w:r>
        <w:t xml:space="preserve">in potrebe i potencijale ove ciljne grupe . </w:t>
      </w:r>
    </w:p>
    <w:p w:rsidR="003839E9" w:rsidRPr="00540DC0" w:rsidRDefault="003E70AE" w:rsidP="003E70AE">
      <w:pPr>
        <w:spacing w:line="360" w:lineRule="auto"/>
        <w:jc w:val="both"/>
      </w:pPr>
      <w:r>
        <w:t>Trenutno edukacija obrazovanje i podrška ov</w:t>
      </w:r>
      <w:r w:rsidR="003B5DA7">
        <w:t>oj</w:t>
      </w:r>
      <w:r>
        <w:t xml:space="preserve"> grupe dece zasniva </w:t>
      </w:r>
      <w:r w:rsidR="003B5DA7">
        <w:t>se na</w:t>
      </w:r>
      <w:r>
        <w:t>:</w:t>
      </w:r>
    </w:p>
    <w:p w:rsidR="003839E9" w:rsidRDefault="003839E9" w:rsidP="00BD2BC2">
      <w:pPr>
        <w:spacing w:line="360" w:lineRule="auto"/>
      </w:pPr>
    </w:p>
    <w:p w:rsidR="003839E9" w:rsidRDefault="003839E9" w:rsidP="005367B1">
      <w:pPr>
        <w:pStyle w:val="ListParagraph"/>
        <w:numPr>
          <w:ilvl w:val="0"/>
          <w:numId w:val="14"/>
        </w:numPr>
        <w:spacing w:line="360" w:lineRule="auto"/>
      </w:pPr>
      <w:r>
        <w:t xml:space="preserve">Zakon br. 04 / L-032 Zakon o </w:t>
      </w:r>
      <w:proofErr w:type="spellStart"/>
      <w:r>
        <w:t>preduniverzitetskom</w:t>
      </w:r>
      <w:proofErr w:type="spellEnd"/>
      <w:r>
        <w:t xml:space="preserve"> obrazovanju u Republici Kosovo Član 39 stav 4 kao i član 40. </w:t>
      </w:r>
    </w:p>
    <w:p w:rsidR="003839E9" w:rsidRDefault="00D67E4C" w:rsidP="005367B1">
      <w:pPr>
        <w:pStyle w:val="ListParagraph"/>
        <w:numPr>
          <w:ilvl w:val="0"/>
          <w:numId w:val="14"/>
        </w:numPr>
        <w:spacing w:line="360" w:lineRule="auto"/>
      </w:pPr>
      <w:r>
        <w:t>Strateški obrazovni plan Kosova 2017-2021</w:t>
      </w:r>
    </w:p>
    <w:p w:rsidR="00D67E4C" w:rsidRDefault="00D67E4C" w:rsidP="005367B1">
      <w:pPr>
        <w:pStyle w:val="ListParagraph"/>
        <w:numPr>
          <w:ilvl w:val="0"/>
          <w:numId w:val="14"/>
        </w:numPr>
        <w:spacing w:line="360" w:lineRule="auto"/>
      </w:pPr>
      <w:r>
        <w:t>UA/////za talente i nadarena</w:t>
      </w:r>
    </w:p>
    <w:p w:rsidR="00D67E4C" w:rsidRDefault="00D67E4C" w:rsidP="005367B1">
      <w:pPr>
        <w:pStyle w:val="ListParagraph"/>
        <w:numPr>
          <w:ilvl w:val="0"/>
          <w:numId w:val="14"/>
        </w:numPr>
        <w:spacing w:line="360" w:lineRule="auto"/>
      </w:pPr>
      <w:r>
        <w:t>UNESCO Konvencija o pravima deteta 1989.</w:t>
      </w:r>
    </w:p>
    <w:p w:rsidR="00D67E4C" w:rsidRDefault="00D67E4C" w:rsidP="005367B1">
      <w:pPr>
        <w:pStyle w:val="ListParagraph"/>
        <w:numPr>
          <w:ilvl w:val="0"/>
          <w:numId w:val="14"/>
        </w:numPr>
        <w:spacing w:line="360" w:lineRule="auto"/>
      </w:pPr>
      <w:proofErr w:type="spellStart"/>
      <w:r>
        <w:t>Salamanke</w:t>
      </w:r>
      <w:proofErr w:type="spellEnd"/>
      <w:r>
        <w:t xml:space="preserve"> Deklaracija 1994 itd.</w:t>
      </w:r>
    </w:p>
    <w:p w:rsidR="00A252B2" w:rsidRDefault="00A252B2" w:rsidP="005367B1">
      <w:pPr>
        <w:pStyle w:val="ListParagraph"/>
        <w:numPr>
          <w:ilvl w:val="0"/>
          <w:numId w:val="14"/>
        </w:numPr>
        <w:spacing w:line="360" w:lineRule="auto"/>
      </w:pPr>
      <w:r>
        <w:t xml:space="preserve">Okvir </w:t>
      </w:r>
      <w:proofErr w:type="spellStart"/>
      <w:r>
        <w:t>kurikuluma</w:t>
      </w:r>
      <w:proofErr w:type="spellEnd"/>
      <w:r>
        <w:t xml:space="preserve"> za </w:t>
      </w:r>
      <w:proofErr w:type="spellStart"/>
      <w:r>
        <w:t>preduniverzitetsko</w:t>
      </w:r>
      <w:proofErr w:type="spellEnd"/>
      <w:r>
        <w:t xml:space="preserve"> obrazovanje Republike Kosovo.</w:t>
      </w:r>
    </w:p>
    <w:p w:rsidR="002E5C1D" w:rsidRDefault="002E5C1D" w:rsidP="00BD2BC2">
      <w:pPr>
        <w:spacing w:line="360" w:lineRule="auto"/>
        <w:rPr>
          <w:color w:val="FF0000"/>
        </w:rPr>
      </w:pPr>
    </w:p>
    <w:p w:rsidR="002E5C1D" w:rsidRPr="00310011" w:rsidRDefault="00D5432C" w:rsidP="00CD6E69">
      <w:pPr>
        <w:spacing w:line="360" w:lineRule="auto"/>
        <w:jc w:val="both"/>
      </w:pPr>
      <w:r>
        <w:t xml:space="preserve"> Istovremeno, edukacija i obrazovanje učenika sa izuzetnom inteligencijom, nadarenosti i talentom naročito u kreativnim i umetničkim akademskim poljima zasniva se na međunarodne principe dečijih prava kao što su: </w:t>
      </w:r>
    </w:p>
    <w:p w:rsidR="00E17C0E" w:rsidRPr="00310011" w:rsidRDefault="00310011" w:rsidP="00CD6E69">
      <w:pPr>
        <w:spacing w:line="360" w:lineRule="auto"/>
        <w:jc w:val="both"/>
      </w:pPr>
      <w:r>
        <w:rPr>
          <w:b/>
        </w:rPr>
        <w:t xml:space="preserve"> </w:t>
      </w:r>
      <w:r>
        <w:rPr>
          <w:b/>
          <w:bCs/>
        </w:rPr>
        <w:t>Inkluzija: je proces izgradnje kapaciteta u obrazovnom sistemu koji će obuhvatiti sve učenike bez obzira na ekonomsko stanje, pol, etničku pripadnost, jezik, invaliditet i ošte</w:t>
      </w:r>
      <w:r w:rsidR="003B5DA7">
        <w:rPr>
          <w:b/>
          <w:bCs/>
        </w:rPr>
        <w:t>ć</w:t>
      </w:r>
      <w:r>
        <w:rPr>
          <w:b/>
          <w:bCs/>
        </w:rPr>
        <w:t>enje.</w:t>
      </w:r>
      <w:r>
        <w:rPr>
          <w:b/>
          <w:bCs/>
        </w:rPr>
        <w:cr/>
      </w:r>
      <w:r>
        <w:rPr>
          <w:b/>
          <w:bCs/>
        </w:rPr>
        <w:br/>
      </w:r>
      <w:r>
        <w:rPr>
          <w:color w:val="000000" w:themeColor="text1"/>
        </w:rPr>
        <w:t xml:space="preserve"> Kao opšti princip, </w:t>
      </w:r>
      <w:proofErr w:type="spellStart"/>
      <w:r>
        <w:rPr>
          <w:color w:val="000000" w:themeColor="text1"/>
        </w:rPr>
        <w:t>inkluzivnost</w:t>
      </w:r>
      <w:proofErr w:type="spellEnd"/>
      <w:r>
        <w:rPr>
          <w:color w:val="000000" w:themeColor="text1"/>
        </w:rPr>
        <w:t xml:space="preserve"> bi trebala </w:t>
      </w:r>
      <w:r w:rsidR="003B5DA7">
        <w:rPr>
          <w:color w:val="000000" w:themeColor="text1"/>
        </w:rPr>
        <w:t xml:space="preserve">da vodi </w:t>
      </w:r>
      <w:r>
        <w:rPr>
          <w:color w:val="000000" w:themeColor="text1"/>
        </w:rPr>
        <w:t>sve obrazovne politike i prakse, polaze</w:t>
      </w:r>
      <w:r w:rsidR="003B5DA7">
        <w:rPr>
          <w:color w:val="000000" w:themeColor="text1"/>
        </w:rPr>
        <w:t>ć</w:t>
      </w:r>
      <w:r>
        <w:rPr>
          <w:color w:val="000000" w:themeColor="text1"/>
        </w:rPr>
        <w:t xml:space="preserve">i od činjenice da je obrazovanje osnovno ljudsko pravo i temelj za </w:t>
      </w:r>
      <w:proofErr w:type="spellStart"/>
      <w:r>
        <w:rPr>
          <w:color w:val="000000" w:themeColor="text1"/>
        </w:rPr>
        <w:t>pravednije</w:t>
      </w:r>
      <w:r w:rsidR="003B5DA7">
        <w:rPr>
          <w:color w:val="000000" w:themeColor="text1"/>
        </w:rPr>
        <w:t>g</w:t>
      </w:r>
      <w:proofErr w:type="spellEnd"/>
      <w:r>
        <w:rPr>
          <w:color w:val="000000" w:themeColor="text1"/>
        </w:rPr>
        <w:t xml:space="preserve"> i </w:t>
      </w:r>
      <w:r w:rsidR="003B5DA7">
        <w:rPr>
          <w:color w:val="000000" w:themeColor="text1"/>
        </w:rPr>
        <w:t>ravnopravnijeg društva</w:t>
      </w:r>
      <w:r>
        <w:rPr>
          <w:color w:val="000000" w:themeColor="text1"/>
        </w:rPr>
        <w:t>.</w:t>
      </w:r>
    </w:p>
    <w:p w:rsidR="00E17C0E" w:rsidRPr="00310011" w:rsidRDefault="001B0AB3" w:rsidP="00CD6E6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</w:rPr>
      </w:pPr>
      <w:r>
        <w:rPr>
          <w:color w:val="000000" w:themeColor="text1"/>
        </w:rPr>
        <w:lastRenderedPageBreak/>
        <w:t xml:space="preserve"> </w:t>
      </w:r>
      <w:proofErr w:type="spellStart"/>
      <w:r>
        <w:rPr>
          <w:color w:val="000000" w:themeColor="text1"/>
        </w:rPr>
        <w:t>Inkluzivno</w:t>
      </w:r>
      <w:proofErr w:type="spellEnd"/>
      <w:r>
        <w:rPr>
          <w:color w:val="000000" w:themeColor="text1"/>
        </w:rPr>
        <w:t xml:space="preserve"> obrazovanje zahteva rekonstrukciju kultura, struktura, iskustava i metodologij</w:t>
      </w:r>
      <w:r w:rsidR="003B5DA7">
        <w:rPr>
          <w:color w:val="000000" w:themeColor="text1"/>
        </w:rPr>
        <w:t>u</w:t>
      </w:r>
      <w:r>
        <w:rPr>
          <w:color w:val="000000" w:themeColor="text1"/>
        </w:rPr>
        <w:t xml:space="preserve"> u školama Škole treba da se transformišu kako bi se starale za svu decu u zajednicama, i članovi zajednice su potrebni da podrže škole i da prihvate svu decu u školi. </w:t>
      </w:r>
    </w:p>
    <w:p w:rsidR="00310011" w:rsidRPr="00310011" w:rsidRDefault="003E70AE" w:rsidP="00CD6E69">
      <w:pPr>
        <w:spacing w:line="360" w:lineRule="auto"/>
        <w:jc w:val="both"/>
        <w:rPr>
          <w:rFonts w:eastAsia="MS PGothic"/>
          <w:color w:val="000000" w:themeColor="text1"/>
          <w:kern w:val="24"/>
        </w:rPr>
      </w:pPr>
      <w:r>
        <w:rPr>
          <w:b/>
          <w:bCs/>
        </w:rPr>
        <w:t>Ne diskriminacija:</w:t>
      </w:r>
      <w:r>
        <w:t xml:space="preserve"> diskriminacija se smatra </w:t>
      </w:r>
      <w:r w:rsidR="00227F0F">
        <w:t>svaki</w:t>
      </w:r>
      <w:r>
        <w:t xml:space="preserve"> oblik razlike, izuzet</w:t>
      </w:r>
      <w:r w:rsidR="00227F0F">
        <w:t xml:space="preserve">ke, ograničenja ili </w:t>
      </w:r>
      <w:proofErr w:type="spellStart"/>
      <w:r w:rsidR="00227F0F">
        <w:t>preferencije</w:t>
      </w:r>
      <w:proofErr w:type="spellEnd"/>
      <w:r>
        <w:t xml:space="preserve">, u cilju uskraćivanja ili odbijanja jednaka prava i zaštite, kao i predstavlja negiranje načela jednakosti i uvrede ljudskog </w:t>
      </w:r>
      <w:r w:rsidR="00227F0F">
        <w:t>dostojanstva</w:t>
      </w:r>
      <w:r>
        <w:t>.</w:t>
      </w:r>
      <w:r>
        <w:rPr>
          <w:color w:val="000000" w:themeColor="text1"/>
        </w:rPr>
        <w:t xml:space="preserve"> U zavisnosti od razloga takvog tretmana, možemo govoriti o diskriminaciji na osnovu rase, nacionalnosti, boja kože, polu, religiji itd.</w:t>
      </w:r>
    </w:p>
    <w:p w:rsidR="00310011" w:rsidRPr="00310011" w:rsidRDefault="00310011" w:rsidP="00CD6E69">
      <w:pPr>
        <w:spacing w:line="360" w:lineRule="auto"/>
        <w:jc w:val="both"/>
        <w:rPr>
          <w:rFonts w:eastAsiaTheme="minorHAnsi"/>
          <w:color w:val="000000" w:themeColor="text1"/>
        </w:rPr>
      </w:pPr>
      <w:r>
        <w:rPr>
          <w:b/>
          <w:bCs/>
          <w:color w:val="000000" w:themeColor="text1"/>
        </w:rPr>
        <w:t>Ravnopravnost:</w:t>
      </w:r>
      <w:r>
        <w:rPr>
          <w:color w:val="000000" w:themeColor="text1"/>
        </w:rPr>
        <w:t xml:space="preserve"> podrazumijeva jednake mogu</w:t>
      </w:r>
      <w:r w:rsidR="00227F0F">
        <w:rPr>
          <w:color w:val="000000" w:themeColor="text1"/>
        </w:rPr>
        <w:t>ć</w:t>
      </w:r>
      <w:r>
        <w:rPr>
          <w:color w:val="000000" w:themeColor="text1"/>
        </w:rPr>
        <w:t>nosti, osnaživanje, odgovornost i ravnopravno učeš</w:t>
      </w:r>
      <w:r w:rsidR="00227F0F">
        <w:rPr>
          <w:color w:val="000000" w:themeColor="text1"/>
        </w:rPr>
        <w:t>ć</w:t>
      </w:r>
      <w:r>
        <w:rPr>
          <w:color w:val="000000" w:themeColor="text1"/>
        </w:rPr>
        <w:t>e žena i muškaraca u svim sferama javnog i privatnog života i jednak pristup u raspodeli resursa između žena i muškaraca.</w:t>
      </w:r>
      <w:r>
        <w:rPr>
          <w:color w:val="000000" w:themeColor="text1"/>
        </w:rPr>
        <w:cr/>
      </w:r>
      <w:r>
        <w:rPr>
          <w:color w:val="000000" w:themeColor="text1"/>
        </w:rPr>
        <w:br/>
        <w:t xml:space="preserve"> </w:t>
      </w:r>
    </w:p>
    <w:p w:rsidR="00310011" w:rsidRPr="00310011" w:rsidRDefault="00310011" w:rsidP="00CD6E69">
      <w:pPr>
        <w:pStyle w:val="MediumGrid21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Dostignuće potencijala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svim ljudima treba obezbediti pravo na obrazovanje i puni razvoj ljudske ličnosti, osnažuju</w:t>
      </w:r>
      <w:r w:rsidR="00227F0F">
        <w:rPr>
          <w:rFonts w:ascii="Times New Roman" w:hAnsi="Times New Roman"/>
          <w:color w:val="000000" w:themeColor="text1"/>
          <w:sz w:val="24"/>
          <w:szCs w:val="24"/>
        </w:rPr>
        <w:t>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 poštovanje ljudskih prava i fundamentalnu </w:t>
      </w:r>
      <w:r w:rsidR="00227F0F">
        <w:rPr>
          <w:rFonts w:ascii="Times New Roman" w:hAnsi="Times New Roman"/>
          <w:color w:val="000000" w:themeColor="text1"/>
          <w:sz w:val="24"/>
          <w:szCs w:val="24"/>
        </w:rPr>
        <w:t>slobodnu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kao i dostignu</w:t>
      </w:r>
      <w:r w:rsidR="00227F0F">
        <w:rPr>
          <w:rFonts w:ascii="Times New Roman" w:hAnsi="Times New Roman"/>
          <w:color w:val="000000" w:themeColor="text1"/>
          <w:sz w:val="24"/>
          <w:szCs w:val="24"/>
        </w:rPr>
        <w:t>ć</w:t>
      </w:r>
      <w:r>
        <w:rPr>
          <w:rFonts w:ascii="Times New Roman" w:hAnsi="Times New Roman"/>
          <w:color w:val="000000" w:themeColor="text1"/>
          <w:sz w:val="24"/>
          <w:szCs w:val="24"/>
        </w:rPr>
        <w:t>e njihovog punog potencijala.</w:t>
      </w:r>
    </w:p>
    <w:p w:rsidR="00E17C0E" w:rsidRDefault="003E70AE" w:rsidP="00CD6E69">
      <w:pPr>
        <w:pStyle w:val="MediumGrid21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Zaštita: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svim ljudima treba garantovati pravo na siguran život i blagostanje, pružaju</w:t>
      </w:r>
      <w:r w:rsidR="00227F0F">
        <w:rPr>
          <w:rFonts w:ascii="Times New Roman" w:hAnsi="Times New Roman"/>
          <w:color w:val="000000" w:themeColor="text1"/>
          <w:sz w:val="24"/>
          <w:szCs w:val="24"/>
        </w:rPr>
        <w:t>ć</w:t>
      </w:r>
      <w:r>
        <w:rPr>
          <w:rFonts w:ascii="Times New Roman" w:hAnsi="Times New Roman"/>
          <w:color w:val="000000" w:themeColor="text1"/>
          <w:sz w:val="24"/>
          <w:szCs w:val="24"/>
        </w:rPr>
        <w:t>i zaštitu od mogu</w:t>
      </w:r>
      <w:r w:rsidR="00227F0F">
        <w:rPr>
          <w:rFonts w:ascii="Times New Roman" w:hAnsi="Times New Roman"/>
          <w:color w:val="000000" w:themeColor="text1"/>
          <w:sz w:val="24"/>
          <w:szCs w:val="24"/>
        </w:rPr>
        <w:t>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ih fizičkih, socijalnih i emocionalnih povreda; takođe u kontekstu odbrane, pravo na pristup informacijama i pružanje ličnih podataka i da se bave samo u objektivne svrhe. </w:t>
      </w:r>
    </w:p>
    <w:p w:rsidR="00D5432C" w:rsidRDefault="00D5432C" w:rsidP="00CD6E69">
      <w:pPr>
        <w:pStyle w:val="MediumGrid21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D5432C" w:rsidRDefault="00D5432C" w:rsidP="00CD6E69">
      <w:pPr>
        <w:pStyle w:val="MediumGrid21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Sve ove principe treba poštovati kako bi se svi ovi učenici </w:t>
      </w:r>
      <w:r w:rsidR="00227F0F">
        <w:rPr>
          <w:rFonts w:ascii="Times New Roman" w:hAnsi="Times New Roman"/>
          <w:color w:val="000000" w:themeColor="text1"/>
          <w:sz w:val="24"/>
          <w:szCs w:val="24"/>
        </w:rPr>
        <w:t>osećali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realizovani u svom potencijalu.</w:t>
      </w:r>
    </w:p>
    <w:p w:rsidR="002E5C1D" w:rsidRDefault="002E5C1D" w:rsidP="00CD6E69">
      <w:pPr>
        <w:pStyle w:val="MediumGrid21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6B168D" w:rsidRDefault="006B168D" w:rsidP="00CD6E69">
      <w:pPr>
        <w:pStyle w:val="MediumGrid21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6B168D" w:rsidRDefault="006B168D" w:rsidP="00CD6E69">
      <w:pPr>
        <w:pStyle w:val="MediumGrid21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540DC0" w:rsidRDefault="00540DC0" w:rsidP="00CD6E69">
      <w:pPr>
        <w:pStyle w:val="MediumGrid21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540DC0" w:rsidRDefault="00540DC0" w:rsidP="00CD6E69">
      <w:pPr>
        <w:pStyle w:val="MediumGrid21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6B168D" w:rsidRDefault="006B168D" w:rsidP="00CD6E69">
      <w:pPr>
        <w:pStyle w:val="MediumGrid21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6B168D" w:rsidRDefault="006B168D" w:rsidP="00CD6E69">
      <w:pPr>
        <w:pStyle w:val="MediumGrid21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6B168D" w:rsidRDefault="006B168D" w:rsidP="00CD6E69">
      <w:pPr>
        <w:pStyle w:val="MediumGrid21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6B168D" w:rsidRDefault="006B168D" w:rsidP="00CD6E69">
      <w:pPr>
        <w:pStyle w:val="MediumGrid21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D5432C" w:rsidRDefault="00D5432C" w:rsidP="00CD6E69">
      <w:pPr>
        <w:pStyle w:val="MediumGrid21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2E5C1D" w:rsidRPr="0075621C" w:rsidRDefault="00CA64AD" w:rsidP="00CD6E69">
      <w:pPr>
        <w:pStyle w:val="MediumGrid21"/>
        <w:spacing w:line="36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lastRenderedPageBreak/>
        <w:t>Definicija i opšte karakteristike za učenike sa izuzetnom inteligencijom, talentom i nadarenost</w:t>
      </w:r>
    </w:p>
    <w:p w:rsidR="00D91019" w:rsidRDefault="00D91019" w:rsidP="00CD6E69">
      <w:pPr>
        <w:pStyle w:val="MediumGrid21"/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sq-AL"/>
        </w:rPr>
      </w:pPr>
    </w:p>
    <w:p w:rsidR="00D5432C" w:rsidRPr="00D91019" w:rsidRDefault="00D91019" w:rsidP="00CD6E69">
      <w:pPr>
        <w:pStyle w:val="MediumGrid21"/>
        <w:spacing w:line="36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Talentovana, nadarena i / ili deca sa izvanrednim </w:t>
      </w:r>
      <w:r w:rsidR="008C7BB8">
        <w:rPr>
          <w:rFonts w:ascii="Times New Roman" w:hAnsi="Times New Roman"/>
          <w:sz w:val="24"/>
          <w:szCs w:val="24"/>
        </w:rPr>
        <w:t>sposobnostima</w:t>
      </w:r>
      <w:r>
        <w:rPr>
          <w:rFonts w:ascii="Times New Roman" w:hAnsi="Times New Roman"/>
          <w:sz w:val="24"/>
          <w:szCs w:val="24"/>
        </w:rPr>
        <w:t xml:space="preserve"> koja pokazuju izuzetno visok nivo nadarenost, izuzetne veštine ili kompetencije u jednoj ili više oblasti. Ove oblasti </w:t>
      </w:r>
      <w:r w:rsidR="008C7BB8">
        <w:rPr>
          <w:rFonts w:ascii="Times New Roman" w:hAnsi="Times New Roman"/>
          <w:sz w:val="24"/>
          <w:szCs w:val="24"/>
        </w:rPr>
        <w:t xml:space="preserve">obuhvataju </w:t>
      </w:r>
      <w:r>
        <w:rPr>
          <w:rFonts w:ascii="Times New Roman" w:hAnsi="Times New Roman"/>
          <w:sz w:val="24"/>
          <w:szCs w:val="24"/>
        </w:rPr>
        <w:t>strukturirane aspekte aktivnosti u okviru oblast delovanja kao što su: matematika; muzičko; jezik, ili bilo koji drugi set ose</w:t>
      </w:r>
      <w:r w:rsidR="008C7BB8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ajno-</w:t>
      </w:r>
      <w:proofErr w:type="spellStart"/>
      <w:r>
        <w:rPr>
          <w:rFonts w:ascii="Times New Roman" w:hAnsi="Times New Roman"/>
          <w:sz w:val="24"/>
          <w:szCs w:val="24"/>
        </w:rPr>
        <w:t>motoričkih</w:t>
      </w:r>
      <w:proofErr w:type="spellEnd"/>
      <w:r>
        <w:rPr>
          <w:rFonts w:ascii="Times New Roman" w:hAnsi="Times New Roman"/>
          <w:sz w:val="24"/>
          <w:szCs w:val="24"/>
        </w:rPr>
        <w:t xml:space="preserve"> veština, kao što je npr: slikanje, ples, sport, itd.</w:t>
      </w:r>
    </w:p>
    <w:p w:rsidR="00833680" w:rsidRDefault="00E17C0E" w:rsidP="00CD6E69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Obično kao pregled literature, takođe i u raznim nacionalnim asocijacijama mnogih država, koje se bave pitanjem obrazovanja talentovane i nadarene dece, postoje mnoge definicije i </w:t>
      </w:r>
      <w:r w:rsidR="008C7BB8">
        <w:rPr>
          <w:color w:val="000000" w:themeColor="text1"/>
        </w:rPr>
        <w:t>nijanse</w:t>
      </w:r>
      <w:r>
        <w:rPr>
          <w:color w:val="000000" w:themeColor="text1"/>
        </w:rPr>
        <w:t xml:space="preserve"> za "talente", "nadaren", i " izvanredne sposobnosti “, i ako su sve tri blisko povezane kao po konceptu takođe i po sadržaju, ali postoje neke razlike u definiciji kao što su:</w:t>
      </w:r>
    </w:p>
    <w:p w:rsidR="0037779D" w:rsidRPr="003E70AE" w:rsidRDefault="0037779D" w:rsidP="0037779D">
      <w:pPr>
        <w:spacing w:line="360" w:lineRule="auto"/>
        <w:jc w:val="both"/>
        <w:rPr>
          <w:b/>
        </w:rPr>
      </w:pPr>
      <w:r>
        <w:rPr>
          <w:b/>
          <w:bCs/>
        </w:rPr>
        <w:t>Izvanredne sposobnosti:</w:t>
      </w:r>
      <w:r>
        <w:t xml:space="preserve"> odnosi se na učenike sa veštinama (inteligencijom) mnogo ve</w:t>
      </w:r>
      <w:r w:rsidR="008C7BB8">
        <w:t>ć</w:t>
      </w:r>
      <w:r>
        <w:t>om od norm</w:t>
      </w:r>
      <w:r w:rsidR="008C7BB8">
        <w:t>u</w:t>
      </w:r>
      <w:r>
        <w:t xml:space="preserve"> njihovog uzrasta.</w:t>
      </w:r>
      <w:r>
        <w:rPr>
          <w:color w:val="222222"/>
        </w:rPr>
        <w:t xml:space="preserve"> </w:t>
      </w:r>
      <w:r>
        <w:t>Izuzetne sposobnosti mogu biti izražene u jednoj ili više takvih oblasti kao što su; intelektualne, kreativne, umetničke, vode</w:t>
      </w:r>
      <w:r w:rsidR="008C7BB8">
        <w:t>ć</w:t>
      </w:r>
      <w:r>
        <w:t xml:space="preserve">e ili u </w:t>
      </w:r>
      <w:r w:rsidR="008C7BB8">
        <w:t xml:space="preserve">nekoj </w:t>
      </w:r>
      <w:r>
        <w:t xml:space="preserve">određenoj </w:t>
      </w:r>
      <w:r w:rsidR="008C7BB8">
        <w:t xml:space="preserve">specifično </w:t>
      </w:r>
      <w:r>
        <w:t>akademskoj oblasti.</w:t>
      </w:r>
    </w:p>
    <w:p w:rsidR="0037779D" w:rsidRPr="00310011" w:rsidRDefault="0037779D" w:rsidP="0037779D">
      <w:pPr>
        <w:spacing w:line="360" w:lineRule="auto"/>
        <w:jc w:val="both"/>
      </w:pPr>
      <w:r>
        <w:rPr>
          <w:b/>
          <w:bCs/>
        </w:rPr>
        <w:t>Nadarenost:</w:t>
      </w:r>
      <w:r>
        <w:t xml:space="preserve"> odnosi se na posedovanje i iskorištavanje izuzetnih prirodnih sposobnosti, često nazvanih / poznate kao "sklonost" u određenoj oblasti, što čini učenike da se razlikuju od vršnjaka.</w:t>
      </w:r>
    </w:p>
    <w:p w:rsidR="0037779D" w:rsidRDefault="0037779D" w:rsidP="0037779D">
      <w:pPr>
        <w:spacing w:line="360" w:lineRule="auto"/>
        <w:jc w:val="both"/>
        <w:rPr>
          <w:color w:val="000000" w:themeColor="text1"/>
        </w:rPr>
      </w:pPr>
      <w:r>
        <w:rPr>
          <w:b/>
          <w:bCs/>
        </w:rPr>
        <w:t>Talenat:</w:t>
      </w:r>
      <w:r>
        <w:t xml:space="preserve"> odnosi se na ovladavanje izvanredne sposobnosti, kojima pojedinac na sistematski način razvija, </w:t>
      </w:r>
      <w:r w:rsidR="008C7BB8">
        <w:t>različita</w:t>
      </w:r>
      <w:r>
        <w:t xml:space="preserve"> znanja kao kompetencija u određenoj oblasti, što čini dete različito od vršnjaka.</w:t>
      </w:r>
    </w:p>
    <w:p w:rsidR="00E17C0E" w:rsidRPr="00310011" w:rsidRDefault="003E70AE" w:rsidP="00CD6E69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Istinski talentovani, nadareni i izuzetno inteligentni učenici nisu oni učenici koji uče brzo i bez mnogo truda. Obično je rad ovih učenika originalan i veoma napredan za svoje godine i potencijalno može biti od velikog značaja za budu</w:t>
      </w:r>
      <w:r w:rsidR="008C7BB8">
        <w:rPr>
          <w:color w:val="000000" w:themeColor="text1"/>
        </w:rPr>
        <w:t>ć</w:t>
      </w:r>
      <w:r>
        <w:rPr>
          <w:color w:val="000000" w:themeColor="text1"/>
        </w:rPr>
        <w:t xml:space="preserve">nost, kao i unutar višestrukih inteligencija ova deca, npr, mogu </w:t>
      </w:r>
      <w:r w:rsidR="008C7BB8">
        <w:rPr>
          <w:color w:val="000000" w:themeColor="text1"/>
        </w:rPr>
        <w:t>dostići</w:t>
      </w:r>
      <w:r>
        <w:rPr>
          <w:color w:val="000000" w:themeColor="text1"/>
        </w:rPr>
        <w:t xml:space="preserve"> da čitaju i sa malo poteško</w:t>
      </w:r>
      <w:r w:rsidR="008C7BB8">
        <w:rPr>
          <w:color w:val="000000" w:themeColor="text1"/>
        </w:rPr>
        <w:t>ć</w:t>
      </w:r>
      <w:r>
        <w:rPr>
          <w:color w:val="000000" w:themeColor="text1"/>
        </w:rPr>
        <w:t>a od 3 do 4 godine, ili mogu svirati muzički instrument kao odrasli i obučeni, mogu biti veoma skloni da prezentuju i rešavaju različite probleme algebre, dok njihovi vršnjaci ne uspevaju jednostavna sabiranja</w:t>
      </w:r>
    </w:p>
    <w:p w:rsidR="0037779D" w:rsidRDefault="007F635E" w:rsidP="00CD6E69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Na ovaj način, način koncepti u poslednje vreme proširuju stavove o nadarenost i </w:t>
      </w:r>
      <w:r w:rsidR="008C7BB8">
        <w:rPr>
          <w:color w:val="000000" w:themeColor="text1"/>
        </w:rPr>
        <w:t>talente</w:t>
      </w:r>
      <w:r>
        <w:rPr>
          <w:color w:val="000000" w:themeColor="text1"/>
        </w:rPr>
        <w:t xml:space="preserve"> i takođe </w:t>
      </w:r>
      <w:r w:rsidR="008C7BB8">
        <w:rPr>
          <w:color w:val="000000" w:themeColor="text1"/>
        </w:rPr>
        <w:t>imaju</w:t>
      </w:r>
      <w:r>
        <w:rPr>
          <w:color w:val="000000" w:themeColor="text1"/>
        </w:rPr>
        <w:t xml:space="preserve"> u obzir i pažnju koju treba posvetiti kulturi, jeziku i posebnim potrebama deteta. </w:t>
      </w:r>
    </w:p>
    <w:p w:rsidR="00E17C0E" w:rsidRDefault="00E17C0E" w:rsidP="00CD6E69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Izvanredni talenti se nalaze u deci i mladima svih kulturnih grupa, svih ekonomskih slojeva i na svim područjima ljudskog rada. Ovi novi koncepti omogu</w:t>
      </w:r>
      <w:r w:rsidR="008C7BB8">
        <w:rPr>
          <w:color w:val="000000" w:themeColor="text1"/>
        </w:rPr>
        <w:t>ć</w:t>
      </w:r>
      <w:r>
        <w:rPr>
          <w:color w:val="000000" w:themeColor="text1"/>
        </w:rPr>
        <w:t xml:space="preserve">avaju dalju identifikaciju i tretman dece u različitim dimenzijama i iz različitih perspektiva nadarenost, talenat ili izvanrednih sposobnosti. </w:t>
      </w:r>
    </w:p>
    <w:p w:rsidR="001D1E9F" w:rsidRPr="001D1E9F" w:rsidRDefault="001D1E9F" w:rsidP="001D1E9F">
      <w:pPr>
        <w:autoSpaceDE w:val="0"/>
        <w:autoSpaceDN w:val="0"/>
        <w:adjustRightInd w:val="0"/>
        <w:jc w:val="both"/>
      </w:pPr>
    </w:p>
    <w:p w:rsidR="00E17C0E" w:rsidRDefault="008C7BB8" w:rsidP="00CD6E69">
      <w:pPr>
        <w:spacing w:line="360" w:lineRule="auto"/>
        <w:jc w:val="both"/>
      </w:pPr>
      <w:r>
        <w:t>Razvoj izvanrednih v</w:t>
      </w:r>
      <w:r w:rsidR="001D1E9F">
        <w:t>eština, talenata i / ili nadarenost, je životni proces i pod uticajem mnogih složenih faktora, kako u smislu jačanja razvoja ovih sposobnosti, tako i u smislu faktora sprečavanja za razvoj i dalju podršku izvanrednim veštinama. talente i / ili nadarenost.</w:t>
      </w:r>
    </w:p>
    <w:p w:rsidR="00DF78D0" w:rsidRPr="00310011" w:rsidRDefault="00DF78D0" w:rsidP="00CD6E69">
      <w:pPr>
        <w:spacing w:line="360" w:lineRule="auto"/>
        <w:jc w:val="both"/>
      </w:pPr>
    </w:p>
    <w:p w:rsidR="00E17C0E" w:rsidRDefault="00A27F89" w:rsidP="00CD6E69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Postoje neke opšte karakteristike za učenike sa izvanrednim IQ-om, talentom i nadareni koje ih čini da se razlikuju od svojih vršnjaka, kao npr: imaju razvijenu memoriju, rade nezavisno, brzo uče apstraktne odnose, različite modele, predlažu ideje i daju rešenja za određene probleme, pokazuju izraženu znatiželju za različite oblasti,  itd.</w:t>
      </w:r>
    </w:p>
    <w:p w:rsidR="00325BCE" w:rsidRPr="00310011" w:rsidRDefault="00325BCE" w:rsidP="00325BCE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Prema istraživanjima iz oblasti obrazovanje talentovane i nadarene dece, karakteristike talentovanih i nadarenih učenika mogu se proučavati i razlikovati u nekoliko dimenzija: </w:t>
      </w:r>
    </w:p>
    <w:p w:rsidR="00325BCE" w:rsidRPr="00310011" w:rsidRDefault="00325BCE" w:rsidP="00325BCE">
      <w:pPr>
        <w:pStyle w:val="ListParagraph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Karakteristike vezane za učenje ;</w:t>
      </w:r>
    </w:p>
    <w:p w:rsidR="00325BCE" w:rsidRPr="00310011" w:rsidRDefault="00325BCE" w:rsidP="00325BCE">
      <w:pPr>
        <w:pStyle w:val="ListParagraph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Karakteristike vezane za samo-uređenje; </w:t>
      </w:r>
    </w:p>
    <w:p w:rsidR="00325BCE" w:rsidRPr="00310011" w:rsidRDefault="00325BCE" w:rsidP="00325BCE">
      <w:pPr>
        <w:pStyle w:val="ListParagraph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Karakteristike vezane za stvaralačko razmišljanje; </w:t>
      </w:r>
    </w:p>
    <w:p w:rsidR="00325BCE" w:rsidRPr="00310011" w:rsidRDefault="00325BCE" w:rsidP="00325BCE">
      <w:pPr>
        <w:pStyle w:val="ListParagraph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Društvene i liderske karakteristike (liderstvo);</w:t>
      </w:r>
    </w:p>
    <w:p w:rsidR="00325BCE" w:rsidRPr="00325BCE" w:rsidRDefault="00325BCE" w:rsidP="00325BCE">
      <w:pPr>
        <w:pStyle w:val="ListParagraph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Karakteristike vezane za motivaciju</w:t>
      </w:r>
    </w:p>
    <w:p w:rsidR="00DF78D0" w:rsidRDefault="00325BCE" w:rsidP="00CD6E69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Postoje i određeni kriterijumi razlikovanja koji se mogu proširiti na tri oblasti kao što su: </w:t>
      </w:r>
    </w:p>
    <w:p w:rsidR="00DF78D0" w:rsidRPr="00DF78D0" w:rsidRDefault="00DF78D0" w:rsidP="005367B1">
      <w:pPr>
        <w:pStyle w:val="ListParagraph"/>
        <w:numPr>
          <w:ilvl w:val="0"/>
          <w:numId w:val="1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Izražene </w:t>
      </w:r>
      <w:r w:rsidR="008C7BB8">
        <w:rPr>
          <w:color w:val="000000" w:themeColor="text1"/>
        </w:rPr>
        <w:t>intelektualne</w:t>
      </w:r>
      <w:r>
        <w:rPr>
          <w:color w:val="000000" w:themeColor="text1"/>
        </w:rPr>
        <w:t xml:space="preserve"> sposobnosti </w:t>
      </w:r>
    </w:p>
    <w:p w:rsidR="00DF78D0" w:rsidRPr="00DF78D0" w:rsidRDefault="008C7BB8" w:rsidP="005367B1">
      <w:pPr>
        <w:pStyle w:val="ListParagraph"/>
        <w:numPr>
          <w:ilvl w:val="0"/>
          <w:numId w:val="1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Izvanredna</w:t>
      </w:r>
      <w:r w:rsidR="00E17C0E">
        <w:rPr>
          <w:color w:val="000000" w:themeColor="text1"/>
        </w:rPr>
        <w:t xml:space="preserve"> </w:t>
      </w:r>
      <w:r>
        <w:rPr>
          <w:color w:val="000000" w:themeColor="text1"/>
        </w:rPr>
        <w:t>kreativnost</w:t>
      </w:r>
      <w:r w:rsidR="00E17C0E">
        <w:rPr>
          <w:color w:val="000000" w:themeColor="text1"/>
        </w:rPr>
        <w:t xml:space="preserve"> </w:t>
      </w:r>
    </w:p>
    <w:p w:rsidR="00544F38" w:rsidRPr="00D5432C" w:rsidRDefault="00E17C0E" w:rsidP="003341DA">
      <w:pPr>
        <w:pStyle w:val="ListParagraph"/>
        <w:numPr>
          <w:ilvl w:val="0"/>
          <w:numId w:val="1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Emocije i osetljivost veća spram različitim situacijama i problemima u društvu</w:t>
      </w:r>
    </w:p>
    <w:p w:rsidR="00961550" w:rsidRDefault="00961550" w:rsidP="003341DA">
      <w:pPr>
        <w:spacing w:line="36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</w:p>
    <w:p w:rsidR="00961550" w:rsidRPr="0075621C" w:rsidRDefault="00961550" w:rsidP="00961550">
      <w:pPr>
        <w:spacing w:line="360" w:lineRule="auto"/>
        <w:jc w:val="both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color w:val="0070C0"/>
          <w:sz w:val="28"/>
          <w:szCs w:val="28"/>
        </w:rPr>
        <w:t xml:space="preserve">Zadaci i odgovornosti </w:t>
      </w:r>
      <w:r w:rsidR="008C7BB8">
        <w:rPr>
          <w:rFonts w:asciiTheme="majorHAnsi" w:hAnsiTheme="majorHAnsi"/>
          <w:b/>
          <w:color w:val="0070C0"/>
          <w:sz w:val="28"/>
          <w:szCs w:val="28"/>
        </w:rPr>
        <w:t>edukativno</w:t>
      </w:r>
      <w:r>
        <w:rPr>
          <w:rFonts w:asciiTheme="majorHAnsi" w:hAnsiTheme="majorHAnsi"/>
          <w:b/>
          <w:color w:val="0070C0"/>
          <w:sz w:val="28"/>
          <w:szCs w:val="28"/>
        </w:rPr>
        <w:t>-obrazovnih institucija</w:t>
      </w:r>
    </w:p>
    <w:p w:rsidR="00961550" w:rsidRPr="00310011" w:rsidRDefault="00961550" w:rsidP="00961550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Sve edukativno-obrazovne institucije u svojim godišnjim i dugoročnim razvojnim planovima treba da uključe talentiranu i nadarenu decu.</w:t>
      </w:r>
    </w:p>
    <w:p w:rsidR="00961550" w:rsidRPr="00310011" w:rsidRDefault="00961550" w:rsidP="00961550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Talentovani i nadareni učenici su u istom razredu sa drugim učenic</w:t>
      </w:r>
      <w:r w:rsidR="008C7BB8">
        <w:rPr>
          <w:color w:val="000000" w:themeColor="text1"/>
        </w:rPr>
        <w:t>ima, ali nastavnik im omoguć</w:t>
      </w:r>
      <w:r>
        <w:rPr>
          <w:color w:val="000000" w:themeColor="text1"/>
        </w:rPr>
        <w:t xml:space="preserve">avaju instrukcije da zadovolje njihove potrebe na osnovu modifikovanog </w:t>
      </w:r>
      <w:proofErr w:type="spellStart"/>
      <w:r>
        <w:rPr>
          <w:color w:val="000000" w:themeColor="text1"/>
        </w:rPr>
        <w:t>kurikuluma</w:t>
      </w:r>
      <w:proofErr w:type="spellEnd"/>
      <w:r>
        <w:rPr>
          <w:color w:val="000000" w:themeColor="text1"/>
        </w:rPr>
        <w:t xml:space="preserve"> i </w:t>
      </w:r>
      <w:r>
        <w:rPr>
          <w:color w:val="000000" w:themeColor="text1"/>
        </w:rPr>
        <w:lastRenderedPageBreak/>
        <w:t xml:space="preserve">takođe stvara pogodnu klimu u kojoj su učenici aktivni deo procesa u učionici. Između ostalog, obrazovne i obrazovne institucije treba da razmotre i treba da se fokusiraju na: </w:t>
      </w:r>
    </w:p>
    <w:p w:rsidR="00961550" w:rsidRPr="00310011" w:rsidRDefault="00961550" w:rsidP="00961550">
      <w:pPr>
        <w:numPr>
          <w:ilvl w:val="0"/>
          <w:numId w:val="9"/>
        </w:numPr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Identifikovanje i pružanje podrške učenicima sa talentom i nadarenost  i razmena informacija sa kolegama.</w:t>
      </w:r>
    </w:p>
    <w:p w:rsidR="00961550" w:rsidRPr="00310011" w:rsidRDefault="00961550" w:rsidP="00961550">
      <w:pPr>
        <w:numPr>
          <w:ilvl w:val="0"/>
          <w:numId w:val="9"/>
        </w:numPr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Stvaranje veza sa partnerskim školama za izradu zajedničke strategije za razvoj </w:t>
      </w:r>
      <w:r w:rsidR="008C7BB8">
        <w:rPr>
          <w:color w:val="000000" w:themeColor="text1"/>
        </w:rPr>
        <w:t xml:space="preserve">talentovane i </w:t>
      </w:r>
      <w:r>
        <w:rPr>
          <w:color w:val="000000" w:themeColor="text1"/>
        </w:rPr>
        <w:t>nadaren</w:t>
      </w:r>
      <w:r w:rsidR="00A648EF">
        <w:rPr>
          <w:color w:val="000000" w:themeColor="text1"/>
        </w:rPr>
        <w:t>e dece</w:t>
      </w:r>
      <w:r>
        <w:rPr>
          <w:color w:val="000000" w:themeColor="text1"/>
        </w:rPr>
        <w:t>.</w:t>
      </w:r>
    </w:p>
    <w:p w:rsidR="00961550" w:rsidRPr="00310011" w:rsidRDefault="00961550" w:rsidP="00961550">
      <w:pPr>
        <w:numPr>
          <w:ilvl w:val="0"/>
          <w:numId w:val="9"/>
        </w:numPr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Razmena razvojnih individualnih iskustava sa osobljem unutar i izvan škole.</w:t>
      </w:r>
    </w:p>
    <w:p w:rsidR="00961550" w:rsidRPr="00310011" w:rsidRDefault="00961550" w:rsidP="00961550">
      <w:pPr>
        <w:numPr>
          <w:ilvl w:val="0"/>
          <w:numId w:val="9"/>
        </w:numPr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Saradnja sa državnim vladinim i nevladinim institucijama.</w:t>
      </w:r>
    </w:p>
    <w:p w:rsidR="00961550" w:rsidRPr="00310011" w:rsidRDefault="00961550" w:rsidP="00961550">
      <w:pPr>
        <w:numPr>
          <w:ilvl w:val="0"/>
          <w:numId w:val="9"/>
        </w:numPr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Redovan monitoring i izveštavanje o napretku i potrebama </w:t>
      </w:r>
      <w:r w:rsidR="00A648EF">
        <w:rPr>
          <w:color w:val="000000" w:themeColor="text1"/>
        </w:rPr>
        <w:t>talentovane i nadarene učenike</w:t>
      </w:r>
      <w:r>
        <w:rPr>
          <w:color w:val="000000" w:themeColor="text1"/>
        </w:rPr>
        <w:t>.</w:t>
      </w:r>
    </w:p>
    <w:p w:rsidR="00961550" w:rsidRPr="00310011" w:rsidRDefault="00A648EF" w:rsidP="00961550">
      <w:pPr>
        <w:numPr>
          <w:ilvl w:val="0"/>
          <w:numId w:val="9"/>
        </w:numPr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Korišćenje</w:t>
      </w:r>
      <w:r w:rsidR="00961550">
        <w:rPr>
          <w:color w:val="000000" w:themeColor="text1"/>
        </w:rPr>
        <w:t xml:space="preserve"> načina za diferencijalno učenje </w:t>
      </w:r>
    </w:p>
    <w:p w:rsidR="00961550" w:rsidRPr="00310011" w:rsidRDefault="00961550" w:rsidP="00961550">
      <w:pPr>
        <w:numPr>
          <w:ilvl w:val="0"/>
          <w:numId w:val="9"/>
        </w:numPr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Grupa učenika sa talentom i nadarenost zajedno za zajedničku aktivnost.</w:t>
      </w:r>
    </w:p>
    <w:p w:rsidR="00961550" w:rsidRPr="00310011" w:rsidRDefault="00961550" w:rsidP="00961550">
      <w:pPr>
        <w:numPr>
          <w:ilvl w:val="0"/>
          <w:numId w:val="9"/>
        </w:numPr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Udobnost kretanje učenika i nadarenost iz jedne učionice do druge učionice za realizaciju njihove aktivnosti.</w:t>
      </w:r>
    </w:p>
    <w:p w:rsidR="00961550" w:rsidRPr="00310011" w:rsidRDefault="00961550" w:rsidP="00961550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Školske organi da obezbede da deca / učenici sa izuzetnim sposobnostima, nadarenost i talentom da postanu deo planiranja kao u:</w:t>
      </w:r>
    </w:p>
    <w:p w:rsidR="00961550" w:rsidRPr="00310011" w:rsidRDefault="00961550" w:rsidP="00961550">
      <w:pPr>
        <w:tabs>
          <w:tab w:val="left" w:pos="45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>
        <w:rPr>
          <w:b/>
          <w:bCs/>
          <w:color w:val="000000" w:themeColor="text1"/>
        </w:rPr>
        <w:t>Školski razvojni plan:</w:t>
      </w:r>
      <w:r>
        <w:rPr>
          <w:color w:val="000000" w:themeColor="text1"/>
        </w:rPr>
        <w:t xml:space="preserve"> u okviru razvojnih prioriteta treba uključiti i identifikaciju i oblike podrške učenicima / djeci sa izvanrednim </w:t>
      </w:r>
      <w:proofErr w:type="spellStart"/>
      <w:r>
        <w:rPr>
          <w:color w:val="000000" w:themeColor="text1"/>
        </w:rPr>
        <w:t>sposbnostima</w:t>
      </w:r>
      <w:proofErr w:type="spellEnd"/>
      <w:r>
        <w:rPr>
          <w:color w:val="000000" w:themeColor="text1"/>
        </w:rPr>
        <w:t>, nadarenost i posebne talente u kreativnim, umetničkim i akademskim oblastima</w:t>
      </w:r>
    </w:p>
    <w:p w:rsidR="00961550" w:rsidRPr="00310011" w:rsidRDefault="00961550" w:rsidP="00961550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2. Školski godišnji plan:</w:t>
      </w:r>
      <w:r>
        <w:rPr>
          <w:color w:val="000000" w:themeColor="text1"/>
        </w:rPr>
        <w:t xml:space="preserve"> - na nivou škole trebaju biti identificira sva deca / učenici sa izvanrednim sposobnostima, nadarenost i talente  posebno u akademskim,  kreativnim i umetničkim oblastima i uključeni su u školski godišnji plan, dodatne aktivnosti koje se planiraju da se odvi</w:t>
      </w:r>
      <w:r w:rsidR="00A648EF">
        <w:rPr>
          <w:color w:val="000000" w:themeColor="text1"/>
        </w:rPr>
        <w:t xml:space="preserve">jaju za ove učenike, uključujući </w:t>
      </w:r>
      <w:r>
        <w:rPr>
          <w:color w:val="000000" w:themeColor="text1"/>
        </w:rPr>
        <w:t xml:space="preserve">modifikaciju predmetnog </w:t>
      </w:r>
      <w:proofErr w:type="spellStart"/>
      <w:r>
        <w:rPr>
          <w:color w:val="000000" w:themeColor="text1"/>
        </w:rPr>
        <w:t>kurikuluma</w:t>
      </w:r>
      <w:proofErr w:type="spellEnd"/>
      <w:r>
        <w:rPr>
          <w:color w:val="000000" w:themeColor="text1"/>
        </w:rPr>
        <w:t>, individualizovani planovi, napredno učenje, saradnja sa spoljnim ekspertima, organizovanje takmičenja itd.</w:t>
      </w:r>
    </w:p>
    <w:p w:rsidR="00961550" w:rsidRDefault="00961550" w:rsidP="00961550">
      <w:pPr>
        <w:tabs>
          <w:tab w:val="left" w:pos="45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:rsidR="009C4E12" w:rsidRDefault="009C4E12" w:rsidP="00961550">
      <w:pPr>
        <w:tabs>
          <w:tab w:val="left" w:pos="45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:rsidR="009C4E12" w:rsidRDefault="009C4E12" w:rsidP="00961550">
      <w:pPr>
        <w:tabs>
          <w:tab w:val="left" w:pos="45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:rsidR="009C4E12" w:rsidRDefault="009C4E12" w:rsidP="00961550">
      <w:pPr>
        <w:tabs>
          <w:tab w:val="left" w:pos="45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:rsidR="009C4E12" w:rsidRDefault="009C4E12" w:rsidP="00961550">
      <w:pPr>
        <w:tabs>
          <w:tab w:val="left" w:pos="45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:rsidR="009C4E12" w:rsidRDefault="009C4E12" w:rsidP="00961550">
      <w:pPr>
        <w:tabs>
          <w:tab w:val="left" w:pos="45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:rsidR="009C4E12" w:rsidRPr="00310011" w:rsidRDefault="009C4E12" w:rsidP="00961550">
      <w:pPr>
        <w:tabs>
          <w:tab w:val="left" w:pos="45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:rsidR="00961550" w:rsidRPr="00941E99" w:rsidRDefault="00961550" w:rsidP="00961550">
      <w:pPr>
        <w:tabs>
          <w:tab w:val="left" w:pos="45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>
        <w:rPr>
          <w:b/>
          <w:bCs/>
          <w:color w:val="000000" w:themeColor="text1"/>
        </w:rPr>
        <w:t>Planiranje nastavnika</w:t>
      </w:r>
      <w:r>
        <w:rPr>
          <w:color w:val="000000" w:themeColor="text1"/>
        </w:rPr>
        <w:t xml:space="preserve"> - nastavnici treba da identifikuju decu / učenike sa izuzetnim sposobnostima, </w:t>
      </w:r>
      <w:r w:rsidR="00A648EF">
        <w:rPr>
          <w:color w:val="000000" w:themeColor="text1"/>
        </w:rPr>
        <w:t>nadarenost</w:t>
      </w:r>
      <w:r>
        <w:rPr>
          <w:color w:val="000000" w:themeColor="text1"/>
        </w:rPr>
        <w:t xml:space="preserve"> i talent</w:t>
      </w:r>
      <w:r w:rsidR="00A648EF">
        <w:rPr>
          <w:color w:val="000000" w:themeColor="text1"/>
        </w:rPr>
        <w:t>e</w:t>
      </w:r>
      <w:r>
        <w:rPr>
          <w:color w:val="000000" w:themeColor="text1"/>
        </w:rPr>
        <w:t xml:space="preserve"> u kreativni, umetničkim akademskim oblastima i na osnovu njihovih individualnih potreba treba da imaju na umu da </w:t>
      </w:r>
      <w:r w:rsidR="009C4E12">
        <w:rPr>
          <w:color w:val="000000" w:themeColor="text1"/>
        </w:rPr>
        <w:t xml:space="preserve">za vreme </w:t>
      </w:r>
      <w:r>
        <w:rPr>
          <w:color w:val="000000" w:themeColor="text1"/>
        </w:rPr>
        <w:t>planiranja budu obuhvaćene njihove potrebe i interesi</w:t>
      </w:r>
      <w:r w:rsidR="009C4E12">
        <w:rPr>
          <w:color w:val="000000" w:themeColor="text1"/>
        </w:rPr>
        <w:t xml:space="preserve"> </w:t>
      </w:r>
      <w:r>
        <w:rPr>
          <w:color w:val="000000" w:themeColor="text1"/>
        </w:rPr>
        <w:t>kako bi nastava i učenje bilo u skladu sa njihovim potencijalima i shodno tome ovi učenici</w:t>
      </w:r>
      <w:r w:rsidR="009C4E12">
        <w:rPr>
          <w:color w:val="000000" w:themeColor="text1"/>
        </w:rPr>
        <w:t xml:space="preserve"> da </w:t>
      </w:r>
      <w:r>
        <w:rPr>
          <w:color w:val="000000" w:themeColor="text1"/>
        </w:rPr>
        <w:t xml:space="preserve"> maksimalno imaju korist od obrazovanja. </w:t>
      </w:r>
    </w:p>
    <w:p w:rsidR="00961550" w:rsidRDefault="00961550" w:rsidP="00961550">
      <w:pPr>
        <w:autoSpaceDE w:val="0"/>
        <w:autoSpaceDN w:val="0"/>
        <w:adjustRightInd w:val="0"/>
        <w:rPr>
          <w:color w:val="000000"/>
        </w:rPr>
      </w:pPr>
    </w:p>
    <w:p w:rsidR="009C4E12" w:rsidRPr="00B8337D" w:rsidRDefault="009C4E12" w:rsidP="00961550">
      <w:pPr>
        <w:autoSpaceDE w:val="0"/>
        <w:autoSpaceDN w:val="0"/>
        <w:adjustRightInd w:val="0"/>
        <w:rPr>
          <w:color w:val="000000"/>
        </w:rPr>
      </w:pPr>
    </w:p>
    <w:p w:rsidR="00961550" w:rsidRPr="00B8337D" w:rsidRDefault="00961550" w:rsidP="00961550">
      <w:pPr>
        <w:autoSpaceDE w:val="0"/>
        <w:autoSpaceDN w:val="0"/>
        <w:adjustRightInd w:val="0"/>
        <w:spacing w:line="360" w:lineRule="auto"/>
        <w:jc w:val="both"/>
      </w:pPr>
      <w:r>
        <w:t>Takođe, izvanredn</w:t>
      </w:r>
      <w:r w:rsidR="009C4E12">
        <w:t>e</w:t>
      </w:r>
      <w:r>
        <w:t xml:space="preserve"> sposobnost</w:t>
      </w:r>
      <w:r w:rsidR="009C4E12">
        <w:t>i</w:t>
      </w:r>
      <w:r>
        <w:t xml:space="preserve"> učenika mogu biti ne primećene jer on ili ona mogu imati fizički, intelektualnu </w:t>
      </w:r>
      <w:r w:rsidR="009C4E12">
        <w:t>nesposobnost</w:t>
      </w:r>
      <w:r>
        <w:t xml:space="preserve"> ili </w:t>
      </w:r>
      <w:r w:rsidR="009C4E12">
        <w:t>nekakvu nesposobnost</w:t>
      </w:r>
      <w:r>
        <w:t xml:space="preserve"> u učenju. U grupi</w:t>
      </w:r>
      <w:r w:rsidR="009C4E12">
        <w:t xml:space="preserve"> </w:t>
      </w:r>
      <w:r>
        <w:t>u</w:t>
      </w:r>
      <w:r w:rsidR="009C4E12">
        <w:t>č</w:t>
      </w:r>
      <w:r>
        <w:t>enika sa izuzetnim sposobnostima su o</w:t>
      </w:r>
      <w:bookmarkStart w:id="1" w:name="_GoBack"/>
      <w:bookmarkEnd w:id="1"/>
      <w:r>
        <w:t>ni koji, uprkos svojim izvanrednim dostignu</w:t>
      </w:r>
      <w:r w:rsidR="009C4E12">
        <w:t>ć</w:t>
      </w:r>
      <w:r>
        <w:t xml:space="preserve">ima, mogu </w:t>
      </w:r>
      <w:r w:rsidR="009C4E12">
        <w:t xml:space="preserve">stalno da postiže </w:t>
      </w:r>
      <w:r>
        <w:t xml:space="preserve">ispod prosečne rezultate kao posledica </w:t>
      </w:r>
      <w:r w:rsidR="009C4E12">
        <w:t>dosade</w:t>
      </w:r>
      <w:r>
        <w:t xml:space="preserve">, nedostatka interesa ili </w:t>
      </w:r>
      <w:proofErr w:type="spellStart"/>
      <w:r>
        <w:t>perfeksionizma</w:t>
      </w:r>
      <w:proofErr w:type="spellEnd"/>
      <w:r>
        <w:t xml:space="preserve"> koji ometa / paraliz</w:t>
      </w:r>
      <w:r w:rsidR="009C4E12">
        <w:t>uje ili čak nedostaje spolj</w:t>
      </w:r>
      <w:r>
        <w:t>njeg p</w:t>
      </w:r>
      <w:r w:rsidR="009C4E12">
        <w:t>odstreka</w:t>
      </w:r>
      <w:r>
        <w:t>.</w:t>
      </w:r>
    </w:p>
    <w:p w:rsidR="00961550" w:rsidRPr="00B8337D" w:rsidRDefault="009C4E12" w:rsidP="00961550">
      <w:p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Pr="00DB633E">
        <w:rPr>
          <w:highlight w:val="yellow"/>
        </w:rPr>
        <w:t>Postoje i takođe učenici čije su izuzetnosti</w:t>
      </w:r>
      <w:r w:rsidR="00961550" w:rsidRPr="00DB633E">
        <w:rPr>
          <w:highlight w:val="yellow"/>
        </w:rPr>
        <w:t xml:space="preserve"> prikriti zbog činjenice da se ne obrazuju na svom maternjem jeziku.</w:t>
      </w:r>
      <w:r w:rsidR="00961550">
        <w:t xml:space="preserve"> Neki učenici manjinskog porekla možda </w:t>
      </w:r>
      <w:proofErr w:type="spellStart"/>
      <w:r w:rsidR="00961550">
        <w:t>nec</w:t>
      </w:r>
      <w:proofErr w:type="spellEnd"/>
      <w:r w:rsidR="00961550">
        <w:t xml:space="preserve">́e pokazivati "tradicionalne" znake </w:t>
      </w:r>
      <w:proofErr w:type="spellStart"/>
      <w:r w:rsidR="00961550">
        <w:t>neuobičajenosti</w:t>
      </w:r>
      <w:proofErr w:type="spellEnd"/>
      <w:r w:rsidR="00961550">
        <w:t xml:space="preserve">, s obzirom na to da se različite kulture vrednuju različitim vrednostima i veštinama, a nastavnici možda nisu upoznati sa znakovima </w:t>
      </w:r>
      <w:proofErr w:type="spellStart"/>
      <w:r w:rsidR="00961550">
        <w:t>izvanrednosti</w:t>
      </w:r>
      <w:proofErr w:type="spellEnd"/>
      <w:r w:rsidR="00961550">
        <w:t xml:space="preserve"> izvan norme. S obzirom na takvu raznolikost, nije neuobičajeno da učenici sa </w:t>
      </w:r>
      <w:proofErr w:type="spellStart"/>
      <w:r w:rsidR="00961550">
        <w:t>izvanrednimsposbnostima</w:t>
      </w:r>
      <w:proofErr w:type="spellEnd"/>
      <w:r w:rsidR="00961550">
        <w:t>, talentom i nadarenost prođu nezapaženo u školi.</w:t>
      </w:r>
    </w:p>
    <w:p w:rsidR="00961550" w:rsidRPr="00B8337D" w:rsidRDefault="00961550" w:rsidP="00961550">
      <w:pPr>
        <w:tabs>
          <w:tab w:val="left" w:pos="450"/>
        </w:tabs>
        <w:autoSpaceDE w:val="0"/>
        <w:autoSpaceDN w:val="0"/>
        <w:adjustRightInd w:val="0"/>
        <w:spacing w:line="360" w:lineRule="auto"/>
        <w:jc w:val="both"/>
      </w:pPr>
    </w:p>
    <w:p w:rsidR="00961550" w:rsidRPr="00B8337D" w:rsidRDefault="00961550" w:rsidP="00961550">
      <w:pPr>
        <w:tabs>
          <w:tab w:val="left" w:pos="450"/>
        </w:tabs>
        <w:autoSpaceDE w:val="0"/>
        <w:autoSpaceDN w:val="0"/>
        <w:adjustRightInd w:val="0"/>
        <w:spacing w:line="360" w:lineRule="auto"/>
        <w:jc w:val="both"/>
      </w:pPr>
    </w:p>
    <w:p w:rsidR="00961550" w:rsidRPr="00310011" w:rsidRDefault="00961550" w:rsidP="00961550">
      <w:pPr>
        <w:tabs>
          <w:tab w:val="left" w:pos="45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:rsidR="00961550" w:rsidRDefault="00961550" w:rsidP="003341DA">
      <w:pPr>
        <w:spacing w:line="36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</w:p>
    <w:p w:rsidR="00961550" w:rsidRDefault="00961550" w:rsidP="003341DA">
      <w:pPr>
        <w:spacing w:line="36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</w:p>
    <w:p w:rsidR="00961550" w:rsidRDefault="00961550" w:rsidP="003341DA">
      <w:pPr>
        <w:spacing w:line="36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</w:p>
    <w:p w:rsidR="00961550" w:rsidRDefault="00961550" w:rsidP="003341DA">
      <w:pPr>
        <w:spacing w:line="36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</w:p>
    <w:p w:rsidR="00D91019" w:rsidRDefault="00D91019" w:rsidP="003341DA">
      <w:pPr>
        <w:spacing w:line="36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</w:p>
    <w:p w:rsidR="00D91019" w:rsidRDefault="00D91019" w:rsidP="003341DA">
      <w:pPr>
        <w:spacing w:line="36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</w:p>
    <w:p w:rsidR="00961550" w:rsidRDefault="00961550" w:rsidP="003341DA">
      <w:pPr>
        <w:spacing w:line="36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</w:p>
    <w:p w:rsidR="00961550" w:rsidRDefault="00961550" w:rsidP="003341DA">
      <w:pPr>
        <w:spacing w:line="36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</w:p>
    <w:p w:rsidR="008C7D9A" w:rsidRPr="0075621C" w:rsidRDefault="009D3E69" w:rsidP="003341DA">
      <w:pPr>
        <w:spacing w:line="360" w:lineRule="auto"/>
        <w:jc w:val="both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color w:val="0070C0"/>
          <w:sz w:val="28"/>
          <w:szCs w:val="28"/>
        </w:rPr>
        <w:lastRenderedPageBreak/>
        <w:t xml:space="preserve">Identifikacija, forme i referenca za identifikaciju učenika sa izuzetnom </w:t>
      </w:r>
      <w:proofErr w:type="spellStart"/>
      <w:r>
        <w:rPr>
          <w:rFonts w:asciiTheme="majorHAnsi" w:hAnsiTheme="majorHAnsi"/>
          <w:b/>
          <w:color w:val="0070C0"/>
          <w:sz w:val="28"/>
          <w:szCs w:val="28"/>
        </w:rPr>
        <w:t>inteleigencijom</w:t>
      </w:r>
      <w:proofErr w:type="spellEnd"/>
      <w:r>
        <w:rPr>
          <w:rFonts w:asciiTheme="majorHAnsi" w:hAnsiTheme="majorHAnsi"/>
          <w:b/>
          <w:color w:val="0070C0"/>
          <w:sz w:val="28"/>
          <w:szCs w:val="28"/>
        </w:rPr>
        <w:t>, talentom i nadarenost</w:t>
      </w:r>
    </w:p>
    <w:p w:rsidR="006B168D" w:rsidRPr="006048E9" w:rsidRDefault="006B168D" w:rsidP="003341DA">
      <w:pPr>
        <w:spacing w:line="36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</w:p>
    <w:p w:rsidR="00433E3E" w:rsidRPr="00433E3E" w:rsidRDefault="00433E3E" w:rsidP="00433E3E">
      <w:pPr>
        <w:spacing w:line="360" w:lineRule="auto"/>
        <w:jc w:val="both"/>
        <w:textAlignment w:val="baseline"/>
      </w:pPr>
      <w:r>
        <w:t xml:space="preserve">Identifikacija kao početni proces, a zatim procena i podrška učenicima sa izvanrednim sposobnostima, talentima i nadarenim, treba da bude kontinuiran, složen proces koji direktno pruža </w:t>
      </w:r>
      <w:proofErr w:type="spellStart"/>
      <w:r>
        <w:t>informacijeu</w:t>
      </w:r>
      <w:proofErr w:type="spellEnd"/>
      <w:r>
        <w:t xml:space="preserve"> cilju planiranje mera koje treba poduzeti u vezi s tih učenika. </w:t>
      </w:r>
    </w:p>
    <w:p w:rsidR="00433E3E" w:rsidRPr="00067064" w:rsidRDefault="00433E3E" w:rsidP="00433E3E">
      <w:pPr>
        <w:spacing w:line="360" w:lineRule="auto"/>
        <w:jc w:val="both"/>
        <w:rPr>
          <w:rFonts w:asciiTheme="majorHAnsi" w:hAnsiTheme="majorHAnsi"/>
          <w:b/>
          <w:color w:val="984806" w:themeColor="accent6" w:themeShade="80"/>
          <w:sz w:val="28"/>
          <w:szCs w:val="28"/>
        </w:rPr>
      </w:pPr>
    </w:p>
    <w:p w:rsidR="00793EB9" w:rsidRDefault="00793EB9" w:rsidP="003341DA">
      <w:pPr>
        <w:spacing w:line="360" w:lineRule="auto"/>
        <w:jc w:val="both"/>
      </w:pPr>
      <w:r>
        <w:t xml:space="preserve">Iako postoji mnogo različitih pristupi identifikacije i procenjivanje učenika sa izvanrednim </w:t>
      </w:r>
      <w:proofErr w:type="spellStart"/>
      <w:r>
        <w:t>sposbnostima</w:t>
      </w:r>
      <w:proofErr w:type="spellEnd"/>
      <w:r>
        <w:t xml:space="preserve">, važno je napomenuti da je </w:t>
      </w:r>
      <w:proofErr w:type="spellStart"/>
      <w:r>
        <w:t>najsveobuhvatniji</w:t>
      </w:r>
      <w:proofErr w:type="spellEnd"/>
      <w:r>
        <w:t xml:space="preserve"> pristup onaj koji uključuje u sebi različite metode.</w:t>
      </w:r>
    </w:p>
    <w:p w:rsidR="00793EB9" w:rsidRPr="00310011" w:rsidRDefault="00793EB9" w:rsidP="003341DA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>
        <w:t xml:space="preserve">Rana identifikacija učenika sa izuzetnim sposobnostima je važna da bi se spriječila </w:t>
      </w:r>
      <w:proofErr w:type="spellStart"/>
      <w:r>
        <w:t>postignuc</w:t>
      </w:r>
      <w:proofErr w:type="spellEnd"/>
      <w:r>
        <w:t xml:space="preserve">́a budu ispod njihovog potencijala u </w:t>
      </w:r>
      <w:proofErr w:type="spellStart"/>
      <w:r>
        <w:t>buduc</w:t>
      </w:r>
      <w:proofErr w:type="spellEnd"/>
      <w:r>
        <w:t xml:space="preserve">́nosti. Međutim, procedure identifikacije i procene za učenike sa izvanredne </w:t>
      </w:r>
      <w:proofErr w:type="spellStart"/>
      <w:r>
        <w:t>sposbnosti</w:t>
      </w:r>
      <w:proofErr w:type="spellEnd"/>
      <w:r>
        <w:t xml:space="preserve"> nisu tako jasno definisane kao u drugim oblastima specijalnog obrazovanja.</w:t>
      </w:r>
    </w:p>
    <w:p w:rsidR="003341DA" w:rsidRPr="00310011" w:rsidRDefault="003341DA" w:rsidP="003341DA">
      <w:pPr>
        <w:spacing w:line="360" w:lineRule="auto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Iako postoje neki zajednički aspekti vezano za talente, nadarene i izvanredne veštine, isti pristup za sve kategorije ne bi bio najprikladniji pristup. Talentovana deca sa nadarenost ili sa izvanrednim </w:t>
      </w:r>
      <w:proofErr w:type="spellStart"/>
      <w:r>
        <w:rPr>
          <w:color w:val="000000" w:themeColor="text1"/>
        </w:rPr>
        <w:t>sposbnostima</w:t>
      </w:r>
      <w:proofErr w:type="spellEnd"/>
      <w:r>
        <w:rPr>
          <w:color w:val="000000" w:themeColor="text1"/>
        </w:rPr>
        <w:t xml:space="preserve"> izražavaju različite karakteristike, osobine i različite načine izražavanja svojih talenata ili poklona, tako da različita pitanja treba razmatrati tokom faze identifikacije i treba ih podržati u nekim principima tokom faza identifikacije kao;</w:t>
      </w:r>
    </w:p>
    <w:p w:rsidR="003341DA" w:rsidRPr="00310011" w:rsidRDefault="003341DA" w:rsidP="003341DA">
      <w:pPr>
        <w:spacing w:line="360" w:lineRule="auto"/>
        <w:jc w:val="both"/>
        <w:textAlignment w:val="baseline"/>
        <w:rPr>
          <w:bCs/>
          <w:color w:val="000000" w:themeColor="text1"/>
          <w:bdr w:val="none" w:sz="0" w:space="0" w:color="auto" w:frame="1"/>
          <w:lang w:eastAsia="en-US"/>
        </w:rPr>
      </w:pPr>
    </w:p>
    <w:p w:rsidR="003341DA" w:rsidRPr="00433E3E" w:rsidRDefault="003341DA" w:rsidP="005367B1">
      <w:pPr>
        <w:pStyle w:val="ListParagraph"/>
        <w:numPr>
          <w:ilvl w:val="0"/>
          <w:numId w:val="12"/>
        </w:numPr>
        <w:spacing w:line="360" w:lineRule="auto"/>
        <w:jc w:val="both"/>
        <w:textAlignment w:val="baseline"/>
        <w:rPr>
          <w:bCs/>
          <w:color w:val="000000" w:themeColor="text1"/>
          <w:bdr w:val="none" w:sz="0" w:space="0" w:color="auto" w:frame="1"/>
        </w:rPr>
      </w:pPr>
      <w:r>
        <w:rPr>
          <w:bCs/>
          <w:color w:val="000000" w:themeColor="text1"/>
          <w:bdr w:val="none" w:sz="0" w:space="0" w:color="auto" w:frame="1"/>
        </w:rPr>
        <w:t xml:space="preserve">Nadarenost nije nimalo </w:t>
      </w:r>
      <w:proofErr w:type="spellStart"/>
      <w:r>
        <w:rPr>
          <w:bCs/>
          <w:color w:val="000000" w:themeColor="text1"/>
          <w:bdr w:val="none" w:sz="0" w:space="0" w:color="auto" w:frame="1"/>
        </w:rPr>
        <w:t>dinamićno</w:t>
      </w:r>
      <w:proofErr w:type="spellEnd"/>
      <w:r>
        <w:rPr>
          <w:bCs/>
          <w:color w:val="000000" w:themeColor="text1"/>
          <w:bdr w:val="none" w:sz="0" w:space="0" w:color="auto" w:frame="1"/>
        </w:rPr>
        <w:t xml:space="preserve"> ne statično s toga  je i pitanje </w:t>
      </w:r>
      <w:proofErr w:type="spellStart"/>
      <w:r>
        <w:rPr>
          <w:bCs/>
          <w:color w:val="000000" w:themeColor="text1"/>
          <w:bdr w:val="none" w:sz="0" w:space="0" w:color="auto" w:frame="1"/>
        </w:rPr>
        <w:t>idnetifikacije</w:t>
      </w:r>
      <w:proofErr w:type="spellEnd"/>
      <w:r>
        <w:rPr>
          <w:bCs/>
          <w:color w:val="000000" w:themeColor="text1"/>
          <w:bdr w:val="none" w:sz="0" w:space="0" w:color="auto" w:frame="1"/>
        </w:rPr>
        <w:t xml:space="preserve"> treba se vršiti u različitim vremenskim periodima, </w:t>
      </w:r>
      <w:proofErr w:type="spellStart"/>
      <w:r>
        <w:rPr>
          <w:bCs/>
          <w:color w:val="000000" w:themeColor="text1"/>
          <w:bdr w:val="none" w:sz="0" w:space="0" w:color="auto" w:frame="1"/>
        </w:rPr>
        <w:t>nudec</w:t>
      </w:r>
      <w:proofErr w:type="spellEnd"/>
      <w:r>
        <w:rPr>
          <w:bCs/>
          <w:color w:val="000000" w:themeColor="text1"/>
          <w:bdr w:val="none" w:sz="0" w:space="0" w:color="auto" w:frame="1"/>
        </w:rPr>
        <w:t xml:space="preserve">́i brojne </w:t>
      </w:r>
      <w:proofErr w:type="spellStart"/>
      <w:r>
        <w:rPr>
          <w:bCs/>
          <w:color w:val="000000" w:themeColor="text1"/>
          <w:bdr w:val="none" w:sz="0" w:space="0" w:color="auto" w:frame="1"/>
        </w:rPr>
        <w:t>moguc</w:t>
      </w:r>
      <w:proofErr w:type="spellEnd"/>
      <w:r>
        <w:rPr>
          <w:bCs/>
          <w:color w:val="000000" w:themeColor="text1"/>
          <w:bdr w:val="none" w:sz="0" w:space="0" w:color="auto" w:frame="1"/>
        </w:rPr>
        <w:t xml:space="preserve">́nosti za izražavanje nadarenost; </w:t>
      </w:r>
    </w:p>
    <w:p w:rsidR="003341DA" w:rsidRPr="00E77B07" w:rsidRDefault="00195442" w:rsidP="005367B1">
      <w:pPr>
        <w:pStyle w:val="ListParagraph"/>
        <w:numPr>
          <w:ilvl w:val="0"/>
          <w:numId w:val="12"/>
        </w:numPr>
        <w:spacing w:line="360" w:lineRule="auto"/>
        <w:jc w:val="both"/>
        <w:textAlignment w:val="baseline"/>
        <w:rPr>
          <w:b/>
          <w:color w:val="000000" w:themeColor="text1"/>
        </w:rPr>
      </w:pPr>
      <w:r>
        <w:rPr>
          <w:color w:val="000000" w:themeColor="text1"/>
        </w:rPr>
        <w:t xml:space="preserve"> Identifikacija i procena kroz samo jedna test ne treba se koristiti kao glavno sredstvo za zaključivanje da li dete ima nadarenost, talenat ili izvanredne sposobnosti.</w:t>
      </w:r>
    </w:p>
    <w:p w:rsidR="00433E3E" w:rsidRPr="00433E3E" w:rsidRDefault="00433E3E" w:rsidP="005367B1">
      <w:pPr>
        <w:pStyle w:val="ListParagraph"/>
        <w:numPr>
          <w:ilvl w:val="0"/>
          <w:numId w:val="12"/>
        </w:numPr>
        <w:spacing w:line="360" w:lineRule="auto"/>
        <w:jc w:val="both"/>
        <w:textAlignment w:val="baseline"/>
        <w:rPr>
          <w:color w:val="000000" w:themeColor="text1"/>
        </w:rPr>
      </w:pPr>
      <w:r>
        <w:rPr>
          <w:bCs/>
          <w:color w:val="000000"/>
          <w:bdr w:val="none" w:sz="0" w:space="0" w:color="auto" w:frame="1"/>
        </w:rPr>
        <w:t xml:space="preserve">Nadarenost je prisutna u svim rasama, etničkim grupama, ekonomskim nivoima i marginalizovanim grupama. Identifikacija treba da se vrši u različitim populacijama, </w:t>
      </w:r>
      <w:proofErr w:type="spellStart"/>
      <w:r>
        <w:rPr>
          <w:bCs/>
          <w:color w:val="000000"/>
          <w:bdr w:val="none" w:sz="0" w:space="0" w:color="auto" w:frame="1"/>
        </w:rPr>
        <w:t>uključujuc</w:t>
      </w:r>
      <w:proofErr w:type="spellEnd"/>
      <w:r>
        <w:rPr>
          <w:bCs/>
          <w:color w:val="000000"/>
          <w:bdr w:val="none" w:sz="0" w:space="0" w:color="auto" w:frame="1"/>
        </w:rPr>
        <w:t>́i kulture i kontekste</w:t>
      </w:r>
    </w:p>
    <w:p w:rsidR="00433E3E" w:rsidRPr="00704804" w:rsidRDefault="00433E3E" w:rsidP="005367B1">
      <w:pPr>
        <w:numPr>
          <w:ilvl w:val="0"/>
          <w:numId w:val="12"/>
        </w:numPr>
        <w:spacing w:line="360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Nadarenost može biti izraženo u kontekstu određenog interesa ili određene kategorije: Profesionalci koji vrše identifikaciju treba da traže načine za prikupljanje primera kroz </w:t>
      </w:r>
      <w:r>
        <w:rPr>
          <w:bCs/>
          <w:color w:val="000000"/>
          <w:bdr w:val="none" w:sz="0" w:space="0" w:color="auto" w:frame="1"/>
        </w:rPr>
        <w:lastRenderedPageBreak/>
        <w:t>različite oblasti i kontekste, kao što je upotrebom "procedure višestruke identifikacije";</w:t>
      </w:r>
      <w:r>
        <w:rPr>
          <w:bCs/>
          <w:color w:val="000000"/>
          <w:bdr w:val="none" w:sz="0" w:space="0" w:color="auto" w:frame="1"/>
        </w:rPr>
        <w:cr/>
      </w:r>
      <w:r>
        <w:rPr>
          <w:bCs/>
          <w:color w:val="000000"/>
          <w:bdr w:val="none" w:sz="0" w:space="0" w:color="auto" w:frame="1"/>
        </w:rPr>
        <w:br/>
      </w:r>
    </w:p>
    <w:p w:rsidR="00433E3E" w:rsidRPr="00433E3E" w:rsidRDefault="00433E3E" w:rsidP="005367B1">
      <w:pPr>
        <w:pStyle w:val="ListParagraph"/>
        <w:numPr>
          <w:ilvl w:val="0"/>
          <w:numId w:val="12"/>
        </w:numPr>
        <w:spacing w:line="360" w:lineRule="auto"/>
        <w:jc w:val="both"/>
        <w:textAlignment w:val="baseline"/>
        <w:rPr>
          <w:color w:val="000000" w:themeColor="text1"/>
        </w:rPr>
      </w:pPr>
      <w:r>
        <w:rPr>
          <w:bCs/>
          <w:color w:val="000000"/>
          <w:bdr w:val="none" w:sz="0" w:space="0" w:color="auto" w:frame="1"/>
        </w:rPr>
        <w:t xml:space="preserve">Rane identifikacije u školama </w:t>
      </w:r>
      <w:proofErr w:type="spellStart"/>
      <w:r>
        <w:rPr>
          <w:bCs/>
          <w:color w:val="000000"/>
          <w:bdr w:val="none" w:sz="0" w:space="0" w:color="auto" w:frame="1"/>
        </w:rPr>
        <w:t>povec</w:t>
      </w:r>
      <w:proofErr w:type="spellEnd"/>
      <w:r>
        <w:rPr>
          <w:bCs/>
          <w:color w:val="000000"/>
          <w:bdr w:val="none" w:sz="0" w:space="0" w:color="auto" w:frame="1"/>
        </w:rPr>
        <w:t xml:space="preserve">́avaju </w:t>
      </w:r>
      <w:proofErr w:type="spellStart"/>
      <w:r>
        <w:rPr>
          <w:bCs/>
          <w:color w:val="000000"/>
          <w:bdr w:val="none" w:sz="0" w:space="0" w:color="auto" w:frame="1"/>
        </w:rPr>
        <w:t>verovatnoc</w:t>
      </w:r>
      <w:proofErr w:type="spellEnd"/>
      <w:r>
        <w:rPr>
          <w:bCs/>
          <w:color w:val="000000"/>
          <w:bdr w:val="none" w:sz="0" w:space="0" w:color="auto" w:frame="1"/>
        </w:rPr>
        <w:t>́u da će se nadarenost razviti u talente</w:t>
      </w:r>
    </w:p>
    <w:p w:rsidR="00433E3E" w:rsidRPr="00433E3E" w:rsidRDefault="00433E3E" w:rsidP="00433E3E">
      <w:pPr>
        <w:spacing w:line="360" w:lineRule="auto"/>
        <w:ind w:left="360"/>
        <w:jc w:val="both"/>
        <w:textAlignment w:val="baseline"/>
        <w:rPr>
          <w:color w:val="000000" w:themeColor="text1"/>
          <w:lang w:eastAsia="en-US"/>
        </w:rPr>
      </w:pPr>
    </w:p>
    <w:p w:rsidR="003341DA" w:rsidRPr="000564B7" w:rsidRDefault="003341DA" w:rsidP="00433E3E">
      <w:pPr>
        <w:pStyle w:val="ListParagraph"/>
        <w:autoSpaceDE w:val="0"/>
        <w:autoSpaceDN w:val="0"/>
        <w:adjustRightInd w:val="0"/>
        <w:spacing w:line="360" w:lineRule="auto"/>
      </w:pPr>
      <w:r>
        <w:t xml:space="preserve">Identifikacija učenika sa izvanrednim </w:t>
      </w:r>
      <w:proofErr w:type="spellStart"/>
      <w:r>
        <w:t>sposbnostima</w:t>
      </w:r>
      <w:proofErr w:type="spellEnd"/>
      <w:r>
        <w:t xml:space="preserve">, talentom i </w:t>
      </w:r>
      <w:proofErr w:type="spellStart"/>
      <w:r>
        <w:t>nadarensot</w:t>
      </w:r>
      <w:proofErr w:type="spellEnd"/>
      <w:r>
        <w:t xml:space="preserve"> povezano je sa kontekstom i svaka škola će imati grupu učenika koji traže proširene </w:t>
      </w:r>
      <w:proofErr w:type="spellStart"/>
      <w:r>
        <w:t>moguc</w:t>
      </w:r>
      <w:proofErr w:type="spellEnd"/>
      <w:r>
        <w:t xml:space="preserve">́nosti obrazovanja, bez obzira na to kako se upoređuju oni sa učenicima sa izvanrednim </w:t>
      </w:r>
      <w:proofErr w:type="spellStart"/>
      <w:r>
        <w:t>sposbnostima</w:t>
      </w:r>
      <w:proofErr w:type="spellEnd"/>
      <w:r>
        <w:t xml:space="preserve"> od škole </w:t>
      </w:r>
      <w:proofErr w:type="spellStart"/>
      <w:r>
        <w:t>škole</w:t>
      </w:r>
      <w:proofErr w:type="spellEnd"/>
      <w:r>
        <w:t xml:space="preserve">. </w:t>
      </w:r>
      <w:proofErr w:type="spellStart"/>
      <w:r>
        <w:t>Imajuc</w:t>
      </w:r>
      <w:proofErr w:type="spellEnd"/>
      <w:r>
        <w:t xml:space="preserve">́i u vidu ovo, otprilike 5-10% školske populacije može biti sa izuzetnim sposobnostima i pokazaće veoma visok nivo </w:t>
      </w:r>
      <w:proofErr w:type="spellStart"/>
      <w:r>
        <w:t>postignuc</w:t>
      </w:r>
      <w:proofErr w:type="spellEnd"/>
      <w:r>
        <w:t xml:space="preserve">́a u jednoj ili više od </w:t>
      </w:r>
      <w:proofErr w:type="spellStart"/>
      <w:r>
        <w:t>sledec</w:t>
      </w:r>
      <w:proofErr w:type="spellEnd"/>
      <w:r>
        <w:t>́ih oblasti:</w:t>
      </w:r>
    </w:p>
    <w:p w:rsidR="003341DA" w:rsidRPr="000564B7" w:rsidRDefault="003341DA" w:rsidP="005367B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>Opšte intelektualne sposobnosti ili talenat,</w:t>
      </w:r>
    </w:p>
    <w:p w:rsidR="003341DA" w:rsidRPr="000564B7" w:rsidRDefault="003341DA" w:rsidP="005367B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proofErr w:type="spellStart"/>
      <w:r>
        <w:t>specifičnesposbnosti</w:t>
      </w:r>
      <w:proofErr w:type="spellEnd"/>
      <w:r>
        <w:t xml:space="preserve"> akademske ili talenat, </w:t>
      </w:r>
    </w:p>
    <w:p w:rsidR="003341DA" w:rsidRPr="000564B7" w:rsidRDefault="003341DA" w:rsidP="005367B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>vizuelne i izvođačke umetnosti i sport,</w:t>
      </w:r>
    </w:p>
    <w:p w:rsidR="003341DA" w:rsidRPr="000564B7" w:rsidRDefault="003341DA" w:rsidP="005367B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>liderske veštine,</w:t>
      </w:r>
    </w:p>
    <w:p w:rsidR="003341DA" w:rsidRPr="000564B7" w:rsidRDefault="003341DA" w:rsidP="005367B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 xml:space="preserve">kreativno i produktivno </w:t>
      </w:r>
      <w:proofErr w:type="spellStart"/>
      <w:r>
        <w:t>mišljanje</w:t>
      </w:r>
      <w:proofErr w:type="spellEnd"/>
      <w:r>
        <w:t>,</w:t>
      </w:r>
    </w:p>
    <w:p w:rsidR="003341DA" w:rsidRPr="000564B7" w:rsidRDefault="003341DA" w:rsidP="005367B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>mehanička genijalnost,</w:t>
      </w:r>
    </w:p>
    <w:p w:rsidR="003341DA" w:rsidRPr="000564B7" w:rsidRDefault="003341DA" w:rsidP="005367B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 xml:space="preserve">posebne veštine u </w:t>
      </w:r>
      <w:proofErr w:type="spellStart"/>
      <w:r>
        <w:t>empatiji</w:t>
      </w:r>
      <w:proofErr w:type="spellEnd"/>
      <w:r>
        <w:t>, razumevanju i pregovaranju.</w:t>
      </w:r>
    </w:p>
    <w:p w:rsidR="003341DA" w:rsidRPr="00310011" w:rsidRDefault="003341DA" w:rsidP="003341DA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3341DA" w:rsidRPr="003F5CA3" w:rsidRDefault="003341DA" w:rsidP="003341DA">
      <w:pPr>
        <w:spacing w:line="360" w:lineRule="auto"/>
        <w:jc w:val="both"/>
        <w:rPr>
          <w:b/>
          <w:i/>
          <w:color w:val="215868" w:themeColor="accent5" w:themeShade="80"/>
          <w:u w:val="single"/>
        </w:rPr>
      </w:pPr>
      <w:r>
        <w:rPr>
          <w:b/>
          <w:i/>
          <w:color w:val="215868" w:themeColor="accent5" w:themeShade="80"/>
          <w:u w:val="single"/>
        </w:rPr>
        <w:t>Početna identifikacija:</w:t>
      </w:r>
    </w:p>
    <w:p w:rsidR="003341DA" w:rsidRPr="00310011" w:rsidRDefault="003341DA" w:rsidP="003341DA">
      <w:pPr>
        <w:spacing w:line="360" w:lineRule="auto"/>
        <w:jc w:val="both"/>
        <w:rPr>
          <w:b/>
          <w:u w:val="single"/>
        </w:rPr>
      </w:pPr>
    </w:p>
    <w:p w:rsidR="00DC078B" w:rsidRDefault="003341DA" w:rsidP="003341DA">
      <w:pPr>
        <w:spacing w:line="360" w:lineRule="auto"/>
        <w:rPr>
          <w:color w:val="222222"/>
        </w:rPr>
      </w:pPr>
      <w:r>
        <w:rPr>
          <w:color w:val="222222"/>
        </w:rPr>
        <w:t xml:space="preserve">Početnu identifikaciju u kućnom okruženju prvobitno vrši roditelj / staratelj deteta. </w:t>
      </w:r>
      <w:r>
        <w:t xml:space="preserve">Puno dešavanja koje primete roditelji / staratelji </w:t>
      </w:r>
      <w:proofErr w:type="spellStart"/>
      <w:r>
        <w:t>češc</w:t>
      </w:r>
      <w:proofErr w:type="spellEnd"/>
      <w:r>
        <w:t xml:space="preserve">́e će imati detaljno znanje o veštinama svoje dece i mogu biti vrlo vredan izvor informacija za identifikaciju učenika sa izvanrednim sposobnostima. Roditelji / staratelji, su ti koji kroz posmatranje njihovog deteta od rođenja, obično uoče na sposobnost dugo pre nego što dete ide u školu </w:t>
      </w:r>
      <w:r>
        <w:rPr>
          <w:color w:val="222222"/>
        </w:rPr>
        <w:t>U školi su nastavnici ti koji bi trebalo da budu u stanju da prepoznaju učenika sa izvanrednim veštinama koji će možda trebati više dubinskog i složenog znanja u nastavi ili da se poziva na daljne  ocenjivanje i usluge.</w:t>
      </w:r>
    </w:p>
    <w:p w:rsidR="00882C8F" w:rsidRDefault="00882C8F" w:rsidP="00882C8F">
      <w:pPr>
        <w:autoSpaceDE w:val="0"/>
        <w:autoSpaceDN w:val="0"/>
        <w:adjustRightInd w:val="0"/>
        <w:spacing w:line="360" w:lineRule="auto"/>
      </w:pPr>
      <w:r>
        <w:t xml:space="preserve">Nastavnici mogu biti svesni za učenike sa izuzetnim sposobnostima u njihovim učionicama kroz njihovu </w:t>
      </w:r>
      <w:proofErr w:type="spellStart"/>
      <w:r>
        <w:t>performansu</w:t>
      </w:r>
      <w:proofErr w:type="spellEnd"/>
      <w:r>
        <w:t xml:space="preserve"> na testovima za ocenjivanje ili ispitima.</w:t>
      </w:r>
      <w:r>
        <w:cr/>
      </w:r>
      <w:r>
        <w:lastRenderedPageBreak/>
        <w:br/>
        <w:t xml:space="preserve"> Oni mogu biti svesni neobičnog pristupa učenika problemu ili pokazivanja njegovog ponašanja ili ponašanja iznad svoje starosne </w:t>
      </w:r>
      <w:proofErr w:type="spellStart"/>
      <w:r>
        <w:t>dobe</w:t>
      </w:r>
      <w:proofErr w:type="spellEnd"/>
      <w:r>
        <w:t xml:space="preserve"> </w:t>
      </w:r>
      <w:proofErr w:type="spellStart"/>
      <w:r>
        <w:t>povom</w:t>
      </w:r>
      <w:proofErr w:type="spellEnd"/>
      <w:r>
        <w:t xml:space="preserve"> određene teme.</w:t>
      </w:r>
    </w:p>
    <w:p w:rsidR="003341DA" w:rsidRPr="00310011" w:rsidRDefault="00195442" w:rsidP="003341DA">
      <w:pPr>
        <w:spacing w:line="360" w:lineRule="auto"/>
        <w:rPr>
          <w:color w:val="222222"/>
        </w:rPr>
      </w:pPr>
      <w:r>
        <w:rPr>
          <w:color w:val="222222"/>
        </w:rPr>
        <w:t>Stoga, svi nastavnici treba da imaju u vidu:</w:t>
      </w:r>
      <w:r>
        <w:rPr>
          <w:color w:val="222222"/>
        </w:rPr>
        <w:br/>
      </w:r>
    </w:p>
    <w:p w:rsidR="003341DA" w:rsidRPr="00310011" w:rsidRDefault="003341DA" w:rsidP="005367B1">
      <w:pPr>
        <w:pStyle w:val="ListParagraph"/>
        <w:numPr>
          <w:ilvl w:val="0"/>
          <w:numId w:val="11"/>
        </w:numPr>
        <w:spacing w:line="360" w:lineRule="auto"/>
        <w:jc w:val="both"/>
        <w:rPr>
          <w:b/>
          <w:u w:val="single"/>
        </w:rPr>
      </w:pPr>
      <w:r>
        <w:rPr>
          <w:color w:val="222222"/>
        </w:rPr>
        <w:t xml:space="preserve">Da prepoznaje razlike u učenju, razvojnim aspektima i kognitivnim / afektivnim karakteristikama učenika sa izvanrednim i talentovanim veštinama, </w:t>
      </w:r>
      <w:proofErr w:type="spellStart"/>
      <w:r>
        <w:rPr>
          <w:color w:val="222222"/>
        </w:rPr>
        <w:t>uključujuc</w:t>
      </w:r>
      <w:proofErr w:type="spellEnd"/>
      <w:r>
        <w:rPr>
          <w:color w:val="222222"/>
        </w:rPr>
        <w:t>́i one različitog kulturnog i jezičkog porekla i identifikaciju njihovih akademskih i socijalno-emocionalnih potreba.</w:t>
      </w:r>
    </w:p>
    <w:p w:rsidR="003341DA" w:rsidRPr="00310011" w:rsidRDefault="003341DA" w:rsidP="005367B1">
      <w:pPr>
        <w:pStyle w:val="ListParagraph"/>
        <w:numPr>
          <w:ilvl w:val="0"/>
          <w:numId w:val="11"/>
        </w:numPr>
        <w:spacing w:line="360" w:lineRule="auto"/>
        <w:jc w:val="both"/>
        <w:rPr>
          <w:b/>
          <w:u w:val="single"/>
        </w:rPr>
      </w:pPr>
      <w:proofErr w:type="spellStart"/>
      <w:r>
        <w:rPr>
          <w:color w:val="222222"/>
        </w:rPr>
        <w:t>Dizajniraju</w:t>
      </w:r>
      <w:proofErr w:type="spellEnd"/>
      <w:r>
        <w:rPr>
          <w:color w:val="222222"/>
        </w:rPr>
        <w:t xml:space="preserve">, modifikuju za učenje i performanse učenika sa izuzetnim sposobnostima i talentima koji </w:t>
      </w:r>
      <w:proofErr w:type="spellStart"/>
      <w:r>
        <w:rPr>
          <w:color w:val="222222"/>
        </w:rPr>
        <w:t>povec</w:t>
      </w:r>
      <w:proofErr w:type="spellEnd"/>
      <w:r>
        <w:rPr>
          <w:color w:val="222222"/>
        </w:rPr>
        <w:t xml:space="preserve">́avaju kreativnost, ubrzanje, dubinu i složenost u akademskim predmetima i specijalizovanim oblastima; </w:t>
      </w:r>
    </w:p>
    <w:p w:rsidR="003341DA" w:rsidRPr="008C7D9A" w:rsidRDefault="003341DA" w:rsidP="005367B1">
      <w:pPr>
        <w:pStyle w:val="ListParagraph"/>
        <w:numPr>
          <w:ilvl w:val="0"/>
          <w:numId w:val="11"/>
        </w:numPr>
        <w:spacing w:line="360" w:lineRule="auto"/>
        <w:jc w:val="both"/>
        <w:rPr>
          <w:b/>
          <w:u w:val="single"/>
        </w:rPr>
      </w:pPr>
      <w:r>
        <w:rPr>
          <w:color w:val="222222"/>
        </w:rPr>
        <w:t xml:space="preserve">Izaberite, prilagodite i koristite različite strategije učenja zasnovane na dokazima kako biste </w:t>
      </w:r>
      <w:proofErr w:type="spellStart"/>
      <w:r>
        <w:rPr>
          <w:color w:val="222222"/>
        </w:rPr>
        <w:t>unaprijedili</w:t>
      </w:r>
      <w:proofErr w:type="spellEnd"/>
      <w:r>
        <w:rPr>
          <w:color w:val="222222"/>
        </w:rPr>
        <w:t xml:space="preserve"> učenike sa izvanrednim sposobnostima, nadarenost i talentom.</w:t>
      </w:r>
    </w:p>
    <w:p w:rsidR="008C7D9A" w:rsidRPr="00310011" w:rsidRDefault="008C7D9A" w:rsidP="008C7D9A">
      <w:pPr>
        <w:spacing w:line="360" w:lineRule="auto"/>
        <w:jc w:val="both"/>
      </w:pPr>
    </w:p>
    <w:p w:rsidR="008C7D9A" w:rsidRPr="003F5CA3" w:rsidRDefault="008C7D9A" w:rsidP="008C7D9A">
      <w:pPr>
        <w:spacing w:line="360" w:lineRule="auto"/>
        <w:jc w:val="both"/>
        <w:rPr>
          <w:b/>
          <w:i/>
          <w:color w:val="215868" w:themeColor="accent5" w:themeShade="80"/>
          <w:u w:val="single"/>
        </w:rPr>
      </w:pPr>
      <w:r>
        <w:rPr>
          <w:b/>
          <w:i/>
          <w:color w:val="215868" w:themeColor="accent5" w:themeShade="80"/>
          <w:u w:val="single"/>
        </w:rPr>
        <w:t xml:space="preserve">Forme i mehanizmi identifikacije </w:t>
      </w:r>
    </w:p>
    <w:p w:rsidR="008C7D9A" w:rsidRDefault="008C7D9A" w:rsidP="008C7D9A">
      <w:pPr>
        <w:spacing w:line="360" w:lineRule="auto"/>
        <w:jc w:val="both"/>
        <w:rPr>
          <w:b/>
          <w:u w:val="single"/>
        </w:rPr>
      </w:pPr>
    </w:p>
    <w:p w:rsidR="008C7D9A" w:rsidRPr="001F5256" w:rsidRDefault="008C7D9A" w:rsidP="008C7D9A">
      <w:pPr>
        <w:spacing w:line="360" w:lineRule="auto"/>
        <w:jc w:val="both"/>
      </w:pPr>
      <w:r>
        <w:t>Posmatranje je jedan od prvih oblika identifikacije dece sa talentom i nadarenost.</w:t>
      </w:r>
    </w:p>
    <w:p w:rsidR="008C7D9A" w:rsidRPr="00613055" w:rsidRDefault="008C7D9A" w:rsidP="008C7D9A">
      <w:pPr>
        <w:autoSpaceDE w:val="0"/>
        <w:autoSpaceDN w:val="0"/>
        <w:adjustRightInd w:val="0"/>
        <w:spacing w:line="360" w:lineRule="auto"/>
        <w:jc w:val="both"/>
      </w:pPr>
      <w:r>
        <w:t xml:space="preserve">Verovanje da učenik može imati izvanredne veštine može </w:t>
      </w:r>
      <w:proofErr w:type="spellStart"/>
      <w:r>
        <w:t>doc</w:t>
      </w:r>
      <w:proofErr w:type="spellEnd"/>
      <w:r>
        <w:t>́i iz različitih izvora i može se javiti tokom različitih faza njegovog razvoja od ranog detinjstva do odraslog doba, na primer:</w:t>
      </w:r>
    </w:p>
    <w:p w:rsidR="008C7D9A" w:rsidRPr="00613055" w:rsidRDefault="008C7D9A" w:rsidP="005367B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t>roditelji mogu primijetiti da njihovo dete razvija veštine brže od druge dece iste dobi.</w:t>
      </w:r>
    </w:p>
    <w:p w:rsidR="008C7D9A" w:rsidRPr="00613055" w:rsidRDefault="008C7D9A" w:rsidP="005367B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t>Brzi razvoj u ranom detinjstvu može se primetiti i evidentirati tokom razvojnih kontrola od strane osoblja relevantnih oblasti</w:t>
      </w:r>
    </w:p>
    <w:p w:rsidR="008C7D9A" w:rsidRPr="00613055" w:rsidRDefault="00FB707C" w:rsidP="005367B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t xml:space="preserve">Društvo može primetiti rani razvoj govora deteta, fizički razvoj i / ili upotreba širokog </w:t>
      </w:r>
      <w:proofErr w:type="spellStart"/>
      <w:r>
        <w:t>vokabulara</w:t>
      </w:r>
      <w:proofErr w:type="spellEnd"/>
      <w:r>
        <w:t>.</w:t>
      </w:r>
      <w:r>
        <w:cr/>
      </w:r>
      <w:r>
        <w:br/>
      </w:r>
    </w:p>
    <w:p w:rsidR="008C7D9A" w:rsidRPr="00613055" w:rsidRDefault="008C7D9A" w:rsidP="005367B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t xml:space="preserve">nastavnici u grupi za igru / osnovnom nivou mogu da vide da </w:t>
      </w:r>
      <w:proofErr w:type="spellStart"/>
      <w:r>
        <w:t>jerek</w:t>
      </w:r>
      <w:proofErr w:type="spellEnd"/>
      <w:r>
        <w:t xml:space="preserve"> upisano dete je sposobno da obavlja zadatke više od normalnog očekivanja  od njegovih vršnjaka.</w:t>
      </w:r>
    </w:p>
    <w:p w:rsidR="008C7D9A" w:rsidRDefault="008C7D9A" w:rsidP="008C7D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nastavnici na drugim nivoima i neke specifične teme mogu primetiti da se izazovni zadaci lako se postižu zajedno sa daljim izazovom, ako se ne ispuni, brzo menja sa </w:t>
      </w:r>
      <w:proofErr w:type="spellStart"/>
      <w:r>
        <w:t>oneraspoloženjem</w:t>
      </w:r>
      <w:proofErr w:type="spellEnd"/>
      <w:r>
        <w:t>.</w:t>
      </w:r>
    </w:p>
    <w:p w:rsidR="008C7D9A" w:rsidRDefault="008C7D9A" w:rsidP="008C7D9A">
      <w:pPr>
        <w:spacing w:line="360" w:lineRule="auto"/>
        <w:jc w:val="both"/>
      </w:pPr>
      <w:r>
        <w:t xml:space="preserve">Nastavnici i drugi mogu lakše posmatrati ako budu </w:t>
      </w:r>
      <w:proofErr w:type="spellStart"/>
      <w:r>
        <w:t>podpomognuti</w:t>
      </w:r>
      <w:proofErr w:type="spellEnd"/>
      <w:r>
        <w:t xml:space="preserve"> kontrolnom listom.</w:t>
      </w:r>
    </w:p>
    <w:p w:rsidR="006A64D7" w:rsidRDefault="006A64D7" w:rsidP="008C7D9A">
      <w:pPr>
        <w:spacing w:line="360" w:lineRule="auto"/>
        <w:jc w:val="both"/>
      </w:pPr>
      <w:r>
        <w:t>Takođe identifikacija se oslanja i na neke standardizovane instrumente i tehnike u kojima  ulazi;</w:t>
      </w:r>
    </w:p>
    <w:p w:rsidR="006A64D7" w:rsidRPr="009D3E69" w:rsidRDefault="006A64D7" w:rsidP="006A64D7">
      <w:pPr>
        <w:pStyle w:val="ListParagraph"/>
        <w:numPr>
          <w:ilvl w:val="0"/>
          <w:numId w:val="8"/>
        </w:numPr>
        <w:spacing w:line="360" w:lineRule="auto"/>
        <w:jc w:val="both"/>
        <w:rPr>
          <w:b/>
        </w:rPr>
      </w:pPr>
      <w:r>
        <w:rPr>
          <w:b/>
        </w:rPr>
        <w:t>Testovi znanja</w:t>
      </w:r>
    </w:p>
    <w:p w:rsidR="006A64D7" w:rsidRPr="009D3E69" w:rsidRDefault="006A64D7" w:rsidP="006A64D7">
      <w:pPr>
        <w:pStyle w:val="ListParagraph"/>
        <w:numPr>
          <w:ilvl w:val="0"/>
          <w:numId w:val="8"/>
        </w:numPr>
        <w:spacing w:line="360" w:lineRule="auto"/>
        <w:jc w:val="both"/>
        <w:rPr>
          <w:b/>
        </w:rPr>
      </w:pPr>
      <w:r>
        <w:rPr>
          <w:b/>
        </w:rPr>
        <w:t xml:space="preserve">Testovi veština i inteligencije </w:t>
      </w:r>
    </w:p>
    <w:p w:rsidR="006A64D7" w:rsidRPr="009D3E69" w:rsidRDefault="006A64D7" w:rsidP="006A64D7">
      <w:pPr>
        <w:pStyle w:val="ListParagraph"/>
        <w:numPr>
          <w:ilvl w:val="0"/>
          <w:numId w:val="8"/>
        </w:numPr>
        <w:spacing w:line="360" w:lineRule="auto"/>
        <w:jc w:val="both"/>
        <w:rPr>
          <w:b/>
        </w:rPr>
      </w:pPr>
      <w:proofErr w:type="spellStart"/>
      <w:r>
        <w:rPr>
          <w:b/>
        </w:rPr>
        <w:t>Takmićenja</w:t>
      </w:r>
      <w:proofErr w:type="spellEnd"/>
      <w:r>
        <w:rPr>
          <w:b/>
        </w:rPr>
        <w:t xml:space="preserve"> na nivou škole </w:t>
      </w:r>
    </w:p>
    <w:p w:rsidR="006A64D7" w:rsidRPr="009D3E69" w:rsidRDefault="006A64D7" w:rsidP="006A64D7">
      <w:pPr>
        <w:pStyle w:val="ListParagraph"/>
        <w:numPr>
          <w:ilvl w:val="0"/>
          <w:numId w:val="8"/>
        </w:numPr>
        <w:spacing w:line="360" w:lineRule="auto"/>
        <w:jc w:val="both"/>
        <w:rPr>
          <w:b/>
        </w:rPr>
      </w:pPr>
      <w:proofErr w:type="spellStart"/>
      <w:r>
        <w:rPr>
          <w:b/>
        </w:rPr>
        <w:t>Takmićenja</w:t>
      </w:r>
      <w:proofErr w:type="spellEnd"/>
      <w:r>
        <w:rPr>
          <w:b/>
        </w:rPr>
        <w:t xml:space="preserve"> na opštinski nivo  </w:t>
      </w:r>
    </w:p>
    <w:p w:rsidR="006A64D7" w:rsidRPr="009D3E69" w:rsidRDefault="006A64D7" w:rsidP="006A64D7">
      <w:pPr>
        <w:pStyle w:val="ListParagraph"/>
        <w:numPr>
          <w:ilvl w:val="0"/>
          <w:numId w:val="8"/>
        </w:numPr>
        <w:spacing w:line="360" w:lineRule="auto"/>
        <w:jc w:val="both"/>
        <w:rPr>
          <w:b/>
        </w:rPr>
      </w:pPr>
      <w:proofErr w:type="spellStart"/>
      <w:r>
        <w:rPr>
          <w:b/>
        </w:rPr>
        <w:t>Takmićenja</w:t>
      </w:r>
      <w:proofErr w:type="spellEnd"/>
      <w:r>
        <w:rPr>
          <w:b/>
        </w:rPr>
        <w:t xml:space="preserve"> na državni nivo  </w:t>
      </w:r>
    </w:p>
    <w:p w:rsidR="006A64D7" w:rsidRPr="005A7D6B" w:rsidRDefault="006A64D7" w:rsidP="008C7D9A">
      <w:pPr>
        <w:spacing w:line="360" w:lineRule="auto"/>
        <w:jc w:val="both"/>
      </w:pPr>
    </w:p>
    <w:p w:rsidR="008C7D9A" w:rsidRPr="008C7D9A" w:rsidRDefault="00D91019" w:rsidP="008C7D9A">
      <w:pPr>
        <w:spacing w:line="360" w:lineRule="auto"/>
        <w:jc w:val="both"/>
        <w:rPr>
          <w:color w:val="000000" w:themeColor="text1"/>
        </w:rPr>
      </w:pPr>
      <w:r>
        <w:rPr>
          <w:b/>
          <w:color w:val="0070C0"/>
        </w:rPr>
        <w:t>TESTIRANJE: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predstavlja jedan od objektiva i sistematski načina za identifikaciju dece sa nadarenost, talentom ili izvanrednim sposobnostima. Testovi veština i znanja </w:t>
      </w:r>
      <w:proofErr w:type="spellStart"/>
      <w:r>
        <w:rPr>
          <w:color w:val="000000" w:themeColor="text1"/>
        </w:rPr>
        <w:t>omoguc</w:t>
      </w:r>
      <w:proofErr w:type="spellEnd"/>
      <w:r>
        <w:rPr>
          <w:color w:val="000000" w:themeColor="text1"/>
        </w:rPr>
        <w:t xml:space="preserve">́avaju da se obezbede brojevi i rezultati za opisivanje performanse učenika u odnosu na druge. Testovi se obično koriste kao početni zahtevi za uključivanje u određene programe ili ako se predviđa velika </w:t>
      </w:r>
      <w:proofErr w:type="spellStart"/>
      <w:r>
        <w:rPr>
          <w:color w:val="000000" w:themeColor="text1"/>
        </w:rPr>
        <w:t>diskrapantnost</w:t>
      </w:r>
      <w:proofErr w:type="spellEnd"/>
      <w:r>
        <w:rPr>
          <w:color w:val="000000" w:themeColor="text1"/>
        </w:rPr>
        <w:t xml:space="preserve"> u učenje. Međutim, formalne procene kroz testove samo su instrument za određivanje nadarenost, talenta ili izvanredne sposobnosti. </w:t>
      </w:r>
    </w:p>
    <w:p w:rsidR="008C7D9A" w:rsidRPr="00310011" w:rsidRDefault="008C7D9A" w:rsidP="008C7D9A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Veoma je važno da se testovi </w:t>
      </w:r>
      <w:proofErr w:type="spellStart"/>
      <w:r>
        <w:rPr>
          <w:color w:val="000000" w:themeColor="text1"/>
        </w:rPr>
        <w:t>ilapaju</w:t>
      </w:r>
      <w:proofErr w:type="spellEnd"/>
      <w:r>
        <w:rPr>
          <w:color w:val="000000" w:themeColor="text1"/>
        </w:rPr>
        <w:t xml:space="preserve"> sa karakteristikama talentovanih i nadarenih učenika u okviru specifične / određene oblasti. Na ovaj način, i raznolikost karakteristika, kao npr. karakteristike povezane sa učenjem, intelektualne, kreativne, umetničke, rukovodstva ili specifičnim akademskim oblastima, zahteva se identifikaciju kroz više procena.</w:t>
      </w:r>
    </w:p>
    <w:p w:rsidR="008C7D9A" w:rsidRPr="00310011" w:rsidRDefault="008C7D9A" w:rsidP="008C7D9A">
      <w:pPr>
        <w:pStyle w:val="NormalWeb"/>
        <w:spacing w:before="0" w:beforeAutospacing="0" w:after="225" w:afterAutospacing="0" w:line="360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>Obično kvantitativni instrumenti koriste rezultate da bi opisali učinak učenika u odnosu na druge, ili u  meri u kojoj studenti imaju posebne karakteristike u odnosu na standardni nivo performanse.</w:t>
      </w:r>
    </w:p>
    <w:p w:rsidR="008C7D9A" w:rsidRPr="00310011" w:rsidRDefault="008C7D9A" w:rsidP="008C7D9A">
      <w:pPr>
        <w:pStyle w:val="Heading3"/>
        <w:spacing w:before="0" w:after="150" w:line="360" w:lineRule="auto"/>
        <w:jc w:val="both"/>
        <w:textAlignment w:val="baseline"/>
        <w:rPr>
          <w:rFonts w:ascii="Times New Roman" w:hAnsi="Times New Roman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Cs w:val="0"/>
          <w:color w:val="000000" w:themeColor="text1"/>
          <w:sz w:val="24"/>
          <w:szCs w:val="24"/>
        </w:rPr>
        <w:t>Testovi postignuća/znanja</w:t>
      </w:r>
    </w:p>
    <w:p w:rsidR="008C7D9A" w:rsidRPr="00310011" w:rsidRDefault="008C7D9A" w:rsidP="008C7D9A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Ova vrsta testova obično nam </w:t>
      </w:r>
      <w:proofErr w:type="spellStart"/>
      <w:r>
        <w:rPr>
          <w:color w:val="000000" w:themeColor="text1"/>
        </w:rPr>
        <w:t>omoguc</w:t>
      </w:r>
      <w:proofErr w:type="spellEnd"/>
      <w:r>
        <w:rPr>
          <w:color w:val="000000" w:themeColor="text1"/>
        </w:rPr>
        <w:t xml:space="preserve">́ava da odredimo na šta je učenik sposoban i da li su ta znanja naprednija od njegovih ili njenih vršnjaka na istom nivou. Ovi testovi mogu biti akademski u određenim oblastima, kao npr. matematika, jezik ili umetnost, ili mogu biti standardizirani testovi znanja. Obično, testovi znanja dizajnirani za populacijom sa </w:t>
      </w:r>
      <w:proofErr w:type="spellStart"/>
      <w:r>
        <w:rPr>
          <w:color w:val="000000" w:themeColor="text1"/>
        </w:rPr>
        <w:t>nadaresnost</w:t>
      </w:r>
      <w:proofErr w:type="spellEnd"/>
      <w:r>
        <w:rPr>
          <w:color w:val="000000" w:themeColor="text1"/>
        </w:rPr>
        <w:t xml:space="preserve"> i </w:t>
      </w:r>
      <w:r>
        <w:rPr>
          <w:color w:val="000000" w:themeColor="text1"/>
        </w:rPr>
        <w:lastRenderedPageBreak/>
        <w:t xml:space="preserve">talente, uključuju testove matematičkih veština za talentirane i nadarene studente i sa nadarenost ili ispitivačkog ocenjivanja za </w:t>
      </w:r>
      <w:proofErr w:type="spellStart"/>
      <w:r>
        <w:rPr>
          <w:color w:val="000000" w:themeColor="text1"/>
        </w:rPr>
        <w:t>talentvane</w:t>
      </w:r>
      <w:proofErr w:type="spellEnd"/>
      <w:r>
        <w:rPr>
          <w:color w:val="000000" w:themeColor="text1"/>
        </w:rPr>
        <w:t xml:space="preserve"> učenike osnovne. </w:t>
      </w:r>
    </w:p>
    <w:p w:rsidR="008C7D9A" w:rsidRPr="00310011" w:rsidRDefault="008C7D9A" w:rsidP="008C7D9A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lang w:val="sq-AL"/>
        </w:rPr>
      </w:pPr>
    </w:p>
    <w:p w:rsidR="008C7D9A" w:rsidRPr="00310011" w:rsidRDefault="008C7D9A" w:rsidP="008C7D9A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Testovi </w:t>
      </w:r>
      <w:proofErr w:type="spellStart"/>
      <w:r>
        <w:rPr>
          <w:b/>
          <w:bCs/>
          <w:color w:val="000000" w:themeColor="text1"/>
        </w:rPr>
        <w:t>sposbnosti</w:t>
      </w:r>
      <w:proofErr w:type="spellEnd"/>
      <w:r>
        <w:rPr>
          <w:b/>
          <w:bCs/>
          <w:color w:val="000000" w:themeColor="text1"/>
        </w:rPr>
        <w:t xml:space="preserve"> </w:t>
      </w:r>
    </w:p>
    <w:p w:rsidR="008C7D9A" w:rsidRPr="00310011" w:rsidRDefault="008C7D9A" w:rsidP="008C7D9A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Rezultati testova koji se odnose na koeficijent inteligencije ili rezultati testova kognitivnih sposobnosti koriste se za obezbeđivanje informaciju o intelektualnom polju u cilju identifikacije darovitih  i talenata učenika. Ovi testovi ne pomažu mnogo u obezbeđivanju informacija za identifikaciju učenika sa kreativnim veštinama, </w:t>
      </w:r>
      <w:proofErr w:type="spellStart"/>
      <w:r>
        <w:rPr>
          <w:color w:val="000000" w:themeColor="text1"/>
        </w:rPr>
        <w:t>liderstvom</w:t>
      </w:r>
      <w:proofErr w:type="spellEnd"/>
      <w:r>
        <w:rPr>
          <w:color w:val="000000" w:themeColor="text1"/>
        </w:rPr>
        <w:t xml:space="preserve"> ili bilo kojom drugom veštinom.  </w:t>
      </w:r>
    </w:p>
    <w:p w:rsidR="008C7D9A" w:rsidRPr="00310011" w:rsidRDefault="008C7D9A" w:rsidP="008C7D9A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>
        <w:rPr>
          <w:rStyle w:val="Strong"/>
          <w:color w:val="000000" w:themeColor="text1"/>
          <w:bdr w:val="none" w:sz="0" w:space="0" w:color="auto" w:frame="1"/>
        </w:rPr>
        <w:t xml:space="preserve">Individualni testovi </w:t>
      </w:r>
    </w:p>
    <w:p w:rsidR="008C7D9A" w:rsidRPr="005C4804" w:rsidRDefault="008C7D9A" w:rsidP="005C480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Ne verbalni testovi kao što su: </w:t>
      </w:r>
      <w:proofErr w:type="spellStart"/>
      <w:r>
        <w:rPr>
          <w:color w:val="000000" w:themeColor="text1"/>
        </w:rPr>
        <w:t>neverbali</w:t>
      </w:r>
      <w:proofErr w:type="spellEnd"/>
      <w:r>
        <w:rPr>
          <w:color w:val="000000" w:themeColor="text1"/>
        </w:rPr>
        <w:t xml:space="preserve"> testovi </w:t>
      </w:r>
      <w:proofErr w:type="spellStart"/>
      <w:r>
        <w:rPr>
          <w:color w:val="000000" w:themeColor="text1"/>
        </w:rPr>
        <w:t>intelegencije</w:t>
      </w:r>
      <w:proofErr w:type="spellEnd"/>
      <w:r>
        <w:rPr>
          <w:color w:val="000000" w:themeColor="text1"/>
        </w:rPr>
        <w:t xml:space="preserve"> , koji mogu biti veoma </w:t>
      </w:r>
      <w:proofErr w:type="spellStart"/>
      <w:r>
        <w:rPr>
          <w:color w:val="000000" w:themeColor="text1"/>
        </w:rPr>
        <w:t>efikasnij</w:t>
      </w:r>
      <w:proofErr w:type="spellEnd"/>
      <w:r>
        <w:rPr>
          <w:color w:val="000000" w:themeColor="text1"/>
        </w:rPr>
        <w:t xml:space="preserve"> za učenike iz različite kulture i iz različitih jezičkog porekla ili ekonomskih uslova, kako bi se eliminisale potencijalne barijere. </w:t>
      </w:r>
    </w:p>
    <w:p w:rsidR="002B3953" w:rsidRDefault="002B3953" w:rsidP="008C7D9A">
      <w:pPr>
        <w:pStyle w:val="NormalWeb"/>
        <w:spacing w:before="0" w:beforeAutospacing="0" w:after="0" w:afterAutospacing="0" w:line="360" w:lineRule="auto"/>
        <w:textAlignment w:val="baseline"/>
        <w:rPr>
          <w:b/>
          <w:color w:val="000000" w:themeColor="text1"/>
          <w:lang w:val="sq-AL"/>
        </w:rPr>
      </w:pPr>
    </w:p>
    <w:p w:rsidR="002B3953" w:rsidRPr="00FF43B7" w:rsidRDefault="00D91019" w:rsidP="006B168D">
      <w:pPr>
        <w:autoSpaceDE w:val="0"/>
        <w:autoSpaceDN w:val="0"/>
        <w:adjustRightInd w:val="0"/>
        <w:spacing w:line="360" w:lineRule="auto"/>
        <w:jc w:val="both"/>
      </w:pPr>
      <w:r>
        <w:rPr>
          <w:b/>
          <w:u w:val="single"/>
        </w:rPr>
        <w:t>ORGANIZOVANJE TAKMIĆENJA:</w:t>
      </w:r>
      <w:r>
        <w:rPr>
          <w:b/>
          <w:color w:val="000000" w:themeColor="text1"/>
        </w:rPr>
        <w:t xml:space="preserve"> </w:t>
      </w:r>
      <w:r>
        <w:t>vrši se prema hijerarhiji koja počinje na školskom, opštinskom i državnom nivou i od strane specijalizovanih profesionalnih organizacija.</w:t>
      </w:r>
    </w:p>
    <w:p w:rsidR="002B3953" w:rsidRDefault="005A7D6B" w:rsidP="006B168D">
      <w:pPr>
        <w:spacing w:line="360" w:lineRule="auto"/>
        <w:jc w:val="both"/>
      </w:pPr>
      <w:proofErr w:type="spellStart"/>
      <w:r>
        <w:t>Takmćenja</w:t>
      </w:r>
      <w:proofErr w:type="spellEnd"/>
      <w:r>
        <w:t xml:space="preserve"> različitih tipova, polja, formata i nivoa su ujedno i način da se prepoznaju talenti različitih oblasti i </w:t>
      </w:r>
      <w:proofErr w:type="spellStart"/>
      <w:r>
        <w:t>motivirajuc</w:t>
      </w:r>
      <w:proofErr w:type="spellEnd"/>
      <w:r>
        <w:t xml:space="preserve">́e za učenike da učenici i  deca sa ovakvim talentom investiraju u svoje talente i da to pokazuju, naročito ako se najbolji i </w:t>
      </w:r>
      <w:proofErr w:type="spellStart"/>
      <w:r>
        <w:t>najuspješniji</w:t>
      </w:r>
      <w:proofErr w:type="spellEnd"/>
      <w:r>
        <w:t xml:space="preserve"> takmičari tokom ovih </w:t>
      </w:r>
      <w:proofErr w:type="spellStart"/>
      <w:r>
        <w:t>takmićenja</w:t>
      </w:r>
      <w:proofErr w:type="spellEnd"/>
      <w:r>
        <w:t xml:space="preserve"> nagrađuju na različiti način pogodan za decu / učenike. Stoga je organizovanje različitih takmičenja veoma važna i s toga bi trebalo da se organizuje i od strane institucija (škole, ODO, MONT) i specijalizovanih nevladinih organizacija. Mogu se organizovati za različite oblasti i aspekte, u različitim formatima, u skladu sa nivoima nastave, u individualnom i grupnom obliku.</w:t>
      </w:r>
    </w:p>
    <w:p w:rsidR="002B3953" w:rsidRDefault="002B3953" w:rsidP="006B168D">
      <w:pPr>
        <w:spacing w:line="360" w:lineRule="auto"/>
        <w:jc w:val="both"/>
      </w:pPr>
      <w:r>
        <w:t xml:space="preserve">U ovoj grupi </w:t>
      </w:r>
      <w:proofErr w:type="spellStart"/>
      <w:r>
        <w:t>takmićenja</w:t>
      </w:r>
      <w:proofErr w:type="spellEnd"/>
      <w:r>
        <w:t xml:space="preserve"> postoji nekoliko tipova </w:t>
      </w:r>
      <w:proofErr w:type="spellStart"/>
      <w:r>
        <w:t>takmićenja</w:t>
      </w:r>
      <w:proofErr w:type="spellEnd"/>
      <w:r>
        <w:t xml:space="preserve"> gde će način organizovanja biti ukratko opisan u nastavku:</w:t>
      </w:r>
    </w:p>
    <w:p w:rsidR="002B3953" w:rsidRDefault="002B3953" w:rsidP="005367B1">
      <w:pPr>
        <w:pStyle w:val="ListParagraph"/>
        <w:numPr>
          <w:ilvl w:val="0"/>
          <w:numId w:val="16"/>
        </w:numPr>
        <w:spacing w:line="276" w:lineRule="auto"/>
        <w:jc w:val="both"/>
        <w:rPr>
          <w:b/>
        </w:rPr>
      </w:pPr>
      <w:proofErr w:type="spellStart"/>
      <w:r>
        <w:rPr>
          <w:b/>
        </w:rPr>
        <w:t>Takmićenje</w:t>
      </w:r>
      <w:proofErr w:type="spellEnd"/>
      <w:r>
        <w:rPr>
          <w:b/>
        </w:rPr>
        <w:t xml:space="preserve"> u znanje</w:t>
      </w:r>
    </w:p>
    <w:p w:rsidR="00395F6C" w:rsidRPr="00395F6C" w:rsidRDefault="002B3953" w:rsidP="005367B1">
      <w:pPr>
        <w:pStyle w:val="ListParagraph"/>
        <w:numPr>
          <w:ilvl w:val="0"/>
          <w:numId w:val="16"/>
        </w:numPr>
        <w:spacing w:line="276" w:lineRule="auto"/>
        <w:jc w:val="both"/>
        <w:rPr>
          <w:b/>
        </w:rPr>
      </w:pPr>
      <w:proofErr w:type="spellStart"/>
      <w:r>
        <w:rPr>
          <w:b/>
        </w:rPr>
        <w:t>Takmićenje</w:t>
      </w:r>
      <w:proofErr w:type="spellEnd"/>
      <w:r>
        <w:rPr>
          <w:b/>
        </w:rPr>
        <w:t xml:space="preserve"> u oblasti umetnosti</w:t>
      </w:r>
    </w:p>
    <w:p w:rsidR="002B3953" w:rsidRDefault="00395F6C" w:rsidP="005367B1">
      <w:pPr>
        <w:pStyle w:val="ListParagraph"/>
        <w:numPr>
          <w:ilvl w:val="0"/>
          <w:numId w:val="16"/>
        </w:numPr>
        <w:spacing w:line="276" w:lineRule="auto"/>
        <w:jc w:val="both"/>
        <w:rPr>
          <w:b/>
        </w:rPr>
      </w:pPr>
      <w:proofErr w:type="spellStart"/>
      <w:r>
        <w:rPr>
          <w:b/>
        </w:rPr>
        <w:t>Takmićenje</w:t>
      </w:r>
      <w:proofErr w:type="spellEnd"/>
      <w:r>
        <w:rPr>
          <w:b/>
        </w:rPr>
        <w:t xml:space="preserve"> u oblasti kreativnost i inovacije</w:t>
      </w:r>
    </w:p>
    <w:p w:rsidR="00395F6C" w:rsidRDefault="00395F6C" w:rsidP="005367B1">
      <w:pPr>
        <w:pStyle w:val="ListParagraph"/>
        <w:numPr>
          <w:ilvl w:val="0"/>
          <w:numId w:val="16"/>
        </w:numPr>
        <w:spacing w:line="276" w:lineRule="auto"/>
        <w:jc w:val="both"/>
        <w:rPr>
          <w:b/>
        </w:rPr>
      </w:pPr>
      <w:proofErr w:type="spellStart"/>
      <w:r>
        <w:rPr>
          <w:b/>
        </w:rPr>
        <w:t>Takmićenje</w:t>
      </w:r>
      <w:proofErr w:type="spellEnd"/>
      <w:r>
        <w:rPr>
          <w:b/>
        </w:rPr>
        <w:t xml:space="preserve"> u debate</w:t>
      </w:r>
    </w:p>
    <w:p w:rsidR="00395F6C" w:rsidRPr="00A56F44" w:rsidRDefault="00395F6C" w:rsidP="005A7D6B">
      <w:pPr>
        <w:pStyle w:val="ListParagraph"/>
        <w:numPr>
          <w:ilvl w:val="0"/>
          <w:numId w:val="16"/>
        </w:numPr>
        <w:spacing w:line="276" w:lineRule="auto"/>
        <w:jc w:val="both"/>
        <w:rPr>
          <w:b/>
        </w:rPr>
      </w:pPr>
      <w:proofErr w:type="spellStart"/>
      <w:r>
        <w:rPr>
          <w:b/>
        </w:rPr>
        <w:t>Takmićenje</w:t>
      </w:r>
      <w:proofErr w:type="spellEnd"/>
      <w:r>
        <w:rPr>
          <w:b/>
        </w:rPr>
        <w:t xml:space="preserve"> organizovano od strane specijalizovanih organizacija </w:t>
      </w:r>
    </w:p>
    <w:p w:rsidR="00395F6C" w:rsidRPr="00680E1E" w:rsidRDefault="00395F6C" w:rsidP="005A7D6B">
      <w:pPr>
        <w:spacing w:line="276" w:lineRule="auto"/>
        <w:jc w:val="both"/>
      </w:pPr>
    </w:p>
    <w:p w:rsidR="005A7D6B" w:rsidRPr="0075621C" w:rsidRDefault="005A7D6B" w:rsidP="005A7D6B">
      <w:pPr>
        <w:spacing w:line="276" w:lineRule="auto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TAKMIĆENJE U ZNANJE </w:t>
      </w:r>
    </w:p>
    <w:p w:rsidR="005A7D6B" w:rsidRPr="00680E1E" w:rsidRDefault="005A7D6B" w:rsidP="005A7D6B">
      <w:pPr>
        <w:spacing w:line="276" w:lineRule="auto"/>
        <w:jc w:val="both"/>
      </w:pPr>
    </w:p>
    <w:p w:rsidR="005A7D6B" w:rsidRPr="00680E1E" w:rsidRDefault="005A7D6B" w:rsidP="005A7D6B">
      <w:pPr>
        <w:spacing w:line="276" w:lineRule="auto"/>
        <w:jc w:val="both"/>
      </w:pPr>
      <w:proofErr w:type="spellStart"/>
      <w:r>
        <w:t>Takmićenje</w:t>
      </w:r>
      <w:proofErr w:type="spellEnd"/>
      <w:r>
        <w:t xml:space="preserve"> u znanje za pojedine oblasti / predmete organizuju se za učenike različitih razreda i nivoa školovanja, pojedinačno, od školski nivo do državni nivo. </w:t>
      </w:r>
    </w:p>
    <w:p w:rsidR="005A7D6B" w:rsidRPr="00680E1E" w:rsidRDefault="005A7D6B" w:rsidP="005A7D6B">
      <w:pPr>
        <w:spacing w:line="276" w:lineRule="auto"/>
        <w:jc w:val="both"/>
      </w:pPr>
    </w:p>
    <w:p w:rsidR="005A7D6B" w:rsidRPr="00680E1E" w:rsidRDefault="005A7D6B" w:rsidP="005A7D6B">
      <w:pPr>
        <w:spacing w:line="276" w:lineRule="auto"/>
        <w:jc w:val="both"/>
      </w:pPr>
      <w:r>
        <w:t>U zavisnosti od razreda i nivoa obrazovanje učenika , oni uključuju društvene i egzaktne nauke kao što su:</w:t>
      </w:r>
    </w:p>
    <w:p w:rsidR="005A7D6B" w:rsidRPr="00680E1E" w:rsidRDefault="005A7D6B" w:rsidP="005A7D6B">
      <w:pPr>
        <w:spacing w:line="276" w:lineRule="auto"/>
        <w:jc w:val="both"/>
      </w:pPr>
      <w:r>
        <w:t xml:space="preserve">- Albanski jezik </w:t>
      </w:r>
    </w:p>
    <w:p w:rsidR="005A7D6B" w:rsidRPr="00680E1E" w:rsidRDefault="005A7D6B" w:rsidP="005A7D6B">
      <w:pPr>
        <w:spacing w:line="276" w:lineRule="auto"/>
        <w:jc w:val="both"/>
      </w:pPr>
      <w:r>
        <w:t>- Engleski jezik</w:t>
      </w:r>
    </w:p>
    <w:p w:rsidR="005A7D6B" w:rsidRPr="00680E1E" w:rsidRDefault="005A7D6B" w:rsidP="005A7D6B">
      <w:pPr>
        <w:spacing w:line="276" w:lineRule="auto"/>
        <w:jc w:val="both"/>
      </w:pPr>
      <w:r>
        <w:t>- istorija</w:t>
      </w:r>
    </w:p>
    <w:p w:rsidR="005A7D6B" w:rsidRPr="00680E1E" w:rsidRDefault="005A7D6B" w:rsidP="005A7D6B">
      <w:pPr>
        <w:spacing w:line="276" w:lineRule="auto"/>
        <w:jc w:val="both"/>
      </w:pPr>
      <w:r>
        <w:t>- geografija,</w:t>
      </w:r>
    </w:p>
    <w:p w:rsidR="005A7D6B" w:rsidRPr="00680E1E" w:rsidRDefault="005A7D6B" w:rsidP="005A7D6B">
      <w:pPr>
        <w:spacing w:line="276" w:lineRule="auto"/>
        <w:jc w:val="both"/>
      </w:pPr>
      <w:r>
        <w:t>- građansko vaspitanje,</w:t>
      </w:r>
    </w:p>
    <w:p w:rsidR="005A7D6B" w:rsidRPr="00680E1E" w:rsidRDefault="005A7D6B" w:rsidP="005A7D6B">
      <w:pPr>
        <w:spacing w:line="276" w:lineRule="auto"/>
        <w:jc w:val="both"/>
      </w:pPr>
      <w:r>
        <w:t>- matematika,</w:t>
      </w:r>
    </w:p>
    <w:p w:rsidR="005A7D6B" w:rsidRPr="00680E1E" w:rsidRDefault="005A7D6B" w:rsidP="005A7D6B">
      <w:pPr>
        <w:spacing w:line="276" w:lineRule="auto"/>
        <w:jc w:val="both"/>
      </w:pPr>
      <w:r>
        <w:t>- fizika,</w:t>
      </w:r>
    </w:p>
    <w:p w:rsidR="005A7D6B" w:rsidRPr="00680E1E" w:rsidRDefault="005A7D6B" w:rsidP="005A7D6B">
      <w:pPr>
        <w:spacing w:line="276" w:lineRule="auto"/>
        <w:jc w:val="both"/>
      </w:pPr>
      <w:r>
        <w:t>- hemija,</w:t>
      </w:r>
    </w:p>
    <w:p w:rsidR="005A7D6B" w:rsidRPr="00680E1E" w:rsidRDefault="005A7D6B" w:rsidP="005A7D6B">
      <w:pPr>
        <w:spacing w:line="276" w:lineRule="auto"/>
        <w:jc w:val="both"/>
      </w:pPr>
      <w:r>
        <w:t>- biologija,</w:t>
      </w:r>
    </w:p>
    <w:p w:rsidR="005A7D6B" w:rsidRPr="00680E1E" w:rsidRDefault="005A7D6B" w:rsidP="005A7D6B">
      <w:pPr>
        <w:spacing w:line="276" w:lineRule="auto"/>
        <w:jc w:val="both"/>
      </w:pPr>
      <w:r>
        <w:t>- TIK</w:t>
      </w:r>
    </w:p>
    <w:p w:rsidR="005A7D6B" w:rsidRPr="00680E1E" w:rsidRDefault="005A7D6B" w:rsidP="005A7D6B">
      <w:pPr>
        <w:spacing w:line="276" w:lineRule="auto"/>
        <w:jc w:val="both"/>
      </w:pPr>
      <w:r>
        <w:t>- itd..</w:t>
      </w:r>
    </w:p>
    <w:p w:rsidR="005A7D6B" w:rsidRPr="00680E1E" w:rsidRDefault="005A7D6B" w:rsidP="005A7D6B">
      <w:pPr>
        <w:spacing w:line="276" w:lineRule="auto"/>
        <w:jc w:val="both"/>
      </w:pPr>
    </w:p>
    <w:p w:rsidR="005A7D6B" w:rsidRDefault="005A7D6B" w:rsidP="005A7D6B">
      <w:pPr>
        <w:spacing w:line="276" w:lineRule="auto"/>
        <w:jc w:val="both"/>
      </w:pPr>
      <w:proofErr w:type="spellStart"/>
      <w:r>
        <w:t>Takmićenje</w:t>
      </w:r>
      <w:proofErr w:type="spellEnd"/>
      <w:r>
        <w:t xml:space="preserve"> u znanje se organizuju </w:t>
      </w:r>
      <w:proofErr w:type="spellStart"/>
      <w:r>
        <w:t>nod</w:t>
      </w:r>
      <w:proofErr w:type="spellEnd"/>
      <w:r>
        <w:t xml:space="preserve"> školski nivo pa sve do državni nivo kao u nastavku: </w:t>
      </w:r>
    </w:p>
    <w:p w:rsidR="00BC11EE" w:rsidRDefault="00BC11EE" w:rsidP="005A7D6B">
      <w:pPr>
        <w:spacing w:line="276" w:lineRule="auto"/>
        <w:jc w:val="both"/>
      </w:pPr>
    </w:p>
    <w:p w:rsidR="00957CA8" w:rsidRPr="00680E1E" w:rsidRDefault="00957CA8" w:rsidP="005A7D6B">
      <w:pPr>
        <w:spacing w:line="276" w:lineRule="auto"/>
        <w:jc w:val="both"/>
      </w:pPr>
    </w:p>
    <w:p w:rsidR="005A7D6B" w:rsidRPr="003F5CA3" w:rsidRDefault="005A7D6B" w:rsidP="005A7D6B">
      <w:pPr>
        <w:spacing w:line="276" w:lineRule="auto"/>
        <w:jc w:val="both"/>
        <w:rPr>
          <w:b/>
          <w:bCs/>
          <w:i/>
          <w:color w:val="215868" w:themeColor="accent5" w:themeShade="80"/>
          <w:u w:val="single"/>
        </w:rPr>
      </w:pPr>
      <w:proofErr w:type="spellStart"/>
      <w:r>
        <w:rPr>
          <w:b/>
          <w:bCs/>
          <w:i/>
          <w:color w:val="215868" w:themeColor="accent5" w:themeShade="80"/>
          <w:u w:val="single"/>
        </w:rPr>
        <w:t>Takmićenja</w:t>
      </w:r>
      <w:proofErr w:type="spellEnd"/>
      <w:r>
        <w:rPr>
          <w:b/>
          <w:bCs/>
          <w:i/>
          <w:color w:val="215868" w:themeColor="accent5" w:themeShade="80"/>
          <w:u w:val="single"/>
        </w:rPr>
        <w:t xml:space="preserve"> znanja na nivou škole</w:t>
      </w:r>
    </w:p>
    <w:p w:rsidR="00BC11EE" w:rsidRPr="00BC11EE" w:rsidRDefault="00BC11EE" w:rsidP="005A7D6B">
      <w:pPr>
        <w:spacing w:line="276" w:lineRule="auto"/>
        <w:jc w:val="both"/>
        <w:rPr>
          <w:b/>
          <w:bCs/>
          <w:i/>
          <w:color w:val="C00000"/>
          <w:u w:val="single"/>
        </w:rPr>
      </w:pPr>
    </w:p>
    <w:p w:rsidR="005A7D6B" w:rsidRPr="00680E1E" w:rsidRDefault="005A7D6B" w:rsidP="006B168D">
      <w:pPr>
        <w:spacing w:line="360" w:lineRule="auto"/>
        <w:jc w:val="both"/>
      </w:pPr>
      <w:r>
        <w:t xml:space="preserve">Svake školske godine škole organizuju pojedinačna </w:t>
      </w:r>
      <w:proofErr w:type="spellStart"/>
      <w:r>
        <w:t>takmićenja</w:t>
      </w:r>
      <w:proofErr w:type="spellEnd"/>
      <w:r>
        <w:t xml:space="preserve"> na nivo škole za gore navedena oblasti/ predmete. Školski nastavnici, istih predmeti i nivoa sastavljaju instrumente (testove) na zahtev  (pitanja, zadatke) za svaki predmet i svaki razred, koji se administriraju jednako za sve učenike koji učestvuju. 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Takmičenje se organizuje na nivou škole, u različitim danima za različite predmete. Svakom učeniku se nudi </w:t>
      </w:r>
      <w:proofErr w:type="spellStart"/>
      <w:r>
        <w:t>moguc</w:t>
      </w:r>
      <w:proofErr w:type="spellEnd"/>
      <w:r>
        <w:t xml:space="preserve">́nost da učestvuje na </w:t>
      </w:r>
      <w:proofErr w:type="spellStart"/>
      <w:r>
        <w:t>takmićenje</w:t>
      </w:r>
      <w:proofErr w:type="spellEnd"/>
      <w:r>
        <w:t xml:space="preserve"> u njegovom razredu i u bilo </w:t>
      </w:r>
      <w:proofErr w:type="spellStart"/>
      <w:r>
        <w:t>koj</w:t>
      </w:r>
      <w:proofErr w:type="spellEnd"/>
      <w:r>
        <w:t xml:space="preserve"> predmet želi da učestvuje. 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Nakon takmičenja za svaki predmet i svaki nivo proglašavaju se 3 najuspešnija učenika (prva tri mesta) za koja </w:t>
      </w:r>
      <w:proofErr w:type="spellStart"/>
      <w:r>
        <w:t>es</w:t>
      </w:r>
      <w:proofErr w:type="spellEnd"/>
      <w:r>
        <w:t xml:space="preserve"> nagrađuju, </w:t>
      </w:r>
      <w:proofErr w:type="spellStart"/>
      <w:r>
        <w:t>promoviraju</w:t>
      </w:r>
      <w:proofErr w:type="spellEnd"/>
      <w:r>
        <w:t xml:space="preserve"> se i nagrađuju od strane škole. Pored toga, svi ovi učenici su uključeni u aktivnosti programa podrške koji se nude na nivou škole, u skladu sa talentima, zainteresovanost, potrebama i zahtevima ovih učenika.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>Zatim, učenici koji zauzimaju prvo mesto za svaki predmet i svaki razred u razred šalju se iz škole u ​​ODO da učestvuju na takmičenjima na opštinskom nivou koje organizuje ODO.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Takođe, na osnovu </w:t>
      </w:r>
      <w:proofErr w:type="spellStart"/>
      <w:r>
        <w:t>najvec</w:t>
      </w:r>
      <w:proofErr w:type="spellEnd"/>
      <w:r>
        <w:t>́eg broja bodova postignutih tokom takmičenja na nivou škole, škola proglašava i 3 najbolja i najuspešnija učenika (prva tri mesta na nivou škole), bez obzira na razred i predmet. I ovi učenici se takođe nagrađuju, promovišu se i nagrađuju od strane škole.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5A7D6B">
      <w:pPr>
        <w:spacing w:line="276" w:lineRule="auto"/>
        <w:jc w:val="both"/>
      </w:pPr>
    </w:p>
    <w:p w:rsidR="005A7D6B" w:rsidRPr="003F5CA3" w:rsidRDefault="005A7D6B" w:rsidP="005A7D6B">
      <w:pPr>
        <w:spacing w:line="276" w:lineRule="auto"/>
        <w:jc w:val="both"/>
        <w:rPr>
          <w:b/>
          <w:bCs/>
          <w:i/>
          <w:color w:val="215868" w:themeColor="accent5" w:themeShade="80"/>
          <w:u w:val="single"/>
        </w:rPr>
      </w:pPr>
      <w:proofErr w:type="spellStart"/>
      <w:r>
        <w:rPr>
          <w:b/>
          <w:bCs/>
          <w:i/>
          <w:color w:val="215868" w:themeColor="accent5" w:themeShade="80"/>
          <w:u w:val="single"/>
        </w:rPr>
        <w:t>Takmićenja</w:t>
      </w:r>
      <w:proofErr w:type="spellEnd"/>
      <w:r>
        <w:rPr>
          <w:b/>
          <w:bCs/>
          <w:i/>
          <w:color w:val="215868" w:themeColor="accent5" w:themeShade="80"/>
          <w:u w:val="single"/>
        </w:rPr>
        <w:t xml:space="preserve"> znanja na nivou opština</w:t>
      </w:r>
    </w:p>
    <w:p w:rsidR="005A7D6B" w:rsidRPr="00680E1E" w:rsidRDefault="005A7D6B" w:rsidP="005A7D6B">
      <w:pPr>
        <w:spacing w:line="276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Svake školske godine ODO organizuju pojedinačna takmičenja na opštinskom nivou za gore pomenute oblasti/ predmete, </w:t>
      </w:r>
      <w:proofErr w:type="spellStart"/>
      <w:r>
        <w:t>uključujuc</w:t>
      </w:r>
      <w:proofErr w:type="spellEnd"/>
      <w:r>
        <w:t>́i sve učenike koji su zauzeli prvo mesto na nivou škole (za svaki predmet i svaki nivo razred u školi).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ODO uspostavlja specijalne komisije na nivou opština, </w:t>
      </w:r>
      <w:proofErr w:type="spellStart"/>
      <w:r>
        <w:t>angažujuc</w:t>
      </w:r>
      <w:proofErr w:type="spellEnd"/>
      <w:r>
        <w:t xml:space="preserve">́i nastavnike različitih škola, za sve predmete i razrede, koji sastavljaju instrumente (testove) sa zahtevima (pitanja, zadaci) za svaki predmet i svaki razred, koji se administriraju na isti način. za sve učenike koji učestvuju. 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Takmičenje se organizuje na nivou opština,  različite dane za različite predmete. Nakon takmičenja za svaki predmet i svaki nivo proglašavaju se 3 najuspešnija učenika (prva tri mesta) na nivo opštine koja se nagrađuju, </w:t>
      </w:r>
      <w:proofErr w:type="spellStart"/>
      <w:r>
        <w:t>promoviraju</w:t>
      </w:r>
      <w:proofErr w:type="spellEnd"/>
      <w:r>
        <w:t xml:space="preserve"> se i nagrađuju od strane ODO. Pored toga, svi ovi učenici se </w:t>
      </w:r>
      <w:proofErr w:type="spellStart"/>
      <w:r>
        <w:t>zatimi</w:t>
      </w:r>
      <w:proofErr w:type="spellEnd"/>
      <w:r>
        <w:t xml:space="preserve"> uključuju u aktivnosti programa podrške koji se nude na nivou opština, organizovani od strane ODO, u skladu sa talentima, zainteresovanost, potrebama i karakteristike ovih učenika.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>Zatim, učenici koji zauzimaju prvo mesto za svaki predmet i svaki nivo razreda i opštinski nivo šalju se iz ODO u MONT da učestvuju na takmičenjima na nacionalnom nivou koje organizuje MONT.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lastRenderedPageBreak/>
        <w:t xml:space="preserve">Takođe, na osnovu </w:t>
      </w:r>
      <w:proofErr w:type="spellStart"/>
      <w:r>
        <w:t>najvec</w:t>
      </w:r>
      <w:proofErr w:type="spellEnd"/>
      <w:r>
        <w:t>́eg broja bodova postignutih tokom takmičenja na opštinskom nivou, ODO proglašava i 3 najbolja i najuspešnija učenika (prva tri mesta na nivou opštine), bez obzira na razred i predmet. I ovi učenici se takođe nagrađuju, promovišu se i nagrađuju od strane ODO.</w:t>
      </w:r>
    </w:p>
    <w:p w:rsidR="00A56F44" w:rsidRDefault="00A56F44" w:rsidP="005A7D6B">
      <w:pPr>
        <w:spacing w:line="276" w:lineRule="auto"/>
        <w:jc w:val="both"/>
      </w:pPr>
    </w:p>
    <w:p w:rsidR="00A56F44" w:rsidRPr="00680E1E" w:rsidRDefault="00A56F44" w:rsidP="005A7D6B">
      <w:pPr>
        <w:spacing w:line="276" w:lineRule="auto"/>
        <w:jc w:val="both"/>
      </w:pPr>
    </w:p>
    <w:p w:rsidR="005A7D6B" w:rsidRPr="003F5CA3" w:rsidRDefault="005A7D6B" w:rsidP="005A7D6B">
      <w:pPr>
        <w:spacing w:line="276" w:lineRule="auto"/>
        <w:jc w:val="both"/>
        <w:rPr>
          <w:b/>
          <w:bCs/>
          <w:i/>
          <w:color w:val="215868" w:themeColor="accent5" w:themeShade="80"/>
          <w:u w:val="single"/>
        </w:rPr>
      </w:pPr>
      <w:proofErr w:type="spellStart"/>
      <w:r>
        <w:rPr>
          <w:b/>
          <w:bCs/>
          <w:i/>
          <w:color w:val="215868" w:themeColor="accent5" w:themeShade="80"/>
          <w:u w:val="single"/>
        </w:rPr>
        <w:t>Takmićenja</w:t>
      </w:r>
      <w:proofErr w:type="spellEnd"/>
      <w:r>
        <w:rPr>
          <w:b/>
          <w:bCs/>
          <w:i/>
          <w:color w:val="215868" w:themeColor="accent5" w:themeShade="80"/>
          <w:u w:val="single"/>
        </w:rPr>
        <w:t xml:space="preserve"> znanja na državnom nivou</w:t>
      </w:r>
    </w:p>
    <w:p w:rsidR="005A7D6B" w:rsidRPr="00680E1E" w:rsidRDefault="005A7D6B" w:rsidP="005A7D6B">
      <w:pPr>
        <w:spacing w:line="276" w:lineRule="auto"/>
        <w:jc w:val="both"/>
      </w:pPr>
    </w:p>
    <w:p w:rsidR="005A7D6B" w:rsidRPr="00680E1E" w:rsidRDefault="005A7D6B" w:rsidP="00870A68">
      <w:pPr>
        <w:spacing w:line="360" w:lineRule="auto"/>
        <w:jc w:val="both"/>
      </w:pPr>
      <w:r>
        <w:t xml:space="preserve">Svake školske godine </w:t>
      </w:r>
      <w:proofErr w:type="spellStart"/>
      <w:r>
        <w:t>MONTorganizuju</w:t>
      </w:r>
      <w:proofErr w:type="spellEnd"/>
      <w:r>
        <w:t xml:space="preserve"> pojedinačna takmičenja na državnom nivou gore pomenute oblasti/ predmete, </w:t>
      </w:r>
      <w:proofErr w:type="spellStart"/>
      <w:r>
        <w:t>uključujuc</w:t>
      </w:r>
      <w:proofErr w:type="spellEnd"/>
      <w:r>
        <w:t>́i sve učenike koji su zauzeli prvo mesto na nivou škole (za svaki predmet i svaki nivo razred u školi).</w:t>
      </w:r>
    </w:p>
    <w:p w:rsidR="005A7D6B" w:rsidRPr="00680E1E" w:rsidRDefault="005A7D6B" w:rsidP="00870A68">
      <w:pPr>
        <w:spacing w:line="360" w:lineRule="auto"/>
        <w:jc w:val="both"/>
      </w:pPr>
    </w:p>
    <w:p w:rsidR="005A7D6B" w:rsidRPr="00680E1E" w:rsidRDefault="005A7D6B" w:rsidP="00870A68">
      <w:pPr>
        <w:spacing w:line="360" w:lineRule="auto"/>
        <w:jc w:val="both"/>
      </w:pPr>
      <w:r>
        <w:t xml:space="preserve">MONT uspostavlja specijalne profesionalne komisije na državnom nivou  </w:t>
      </w:r>
      <w:proofErr w:type="spellStart"/>
      <w:r>
        <w:t>angažujuc</w:t>
      </w:r>
      <w:proofErr w:type="spellEnd"/>
      <w:r>
        <w:t xml:space="preserve">́i nezavisne stručnjake za predmete, univerzitetske profesore i nastavnike raznih škola za sve predmete i razrede, koji sastavljaju instrumente (testove) sa zahtevima (pitanja, zadatke) za svaki predmet i svaki razred, koji se administriraju na isti način. za sve učenike koji učestvuju. </w:t>
      </w:r>
    </w:p>
    <w:p w:rsidR="005A7D6B" w:rsidRPr="00680E1E" w:rsidRDefault="005A7D6B" w:rsidP="00870A68">
      <w:pPr>
        <w:spacing w:line="360" w:lineRule="auto"/>
        <w:jc w:val="both"/>
      </w:pPr>
    </w:p>
    <w:p w:rsidR="005A7D6B" w:rsidRPr="001C1212" w:rsidRDefault="005A7D6B" w:rsidP="00870A68">
      <w:pPr>
        <w:spacing w:line="360" w:lineRule="auto"/>
        <w:jc w:val="both"/>
        <w:rPr>
          <w:b/>
          <w:u w:val="single"/>
        </w:rPr>
      </w:pPr>
      <w:r>
        <w:t xml:space="preserve">Takmičenje se organizuje na državnom nivou,  različite dane za različite predmete. Nakon takmičenja za svaki predmet i svaki nivo proglašavaju se 3 učenika (prva tri mesta) naj uspešniji na državnom nivo koji se nagrađuju, </w:t>
      </w:r>
      <w:proofErr w:type="spellStart"/>
      <w:r>
        <w:t>promoviraju</w:t>
      </w:r>
      <w:proofErr w:type="spellEnd"/>
      <w:r>
        <w:t xml:space="preserve"> i nagrađuju od strane MONT-a.</w:t>
      </w:r>
    </w:p>
    <w:p w:rsidR="005A7D6B" w:rsidRPr="00680E1E" w:rsidRDefault="005A7D6B" w:rsidP="00870A68">
      <w:pPr>
        <w:spacing w:line="360" w:lineRule="auto"/>
        <w:jc w:val="both"/>
      </w:pPr>
      <w:r>
        <w:t xml:space="preserve">Takođe, na osnovu </w:t>
      </w:r>
      <w:proofErr w:type="spellStart"/>
      <w:r>
        <w:t>najvec</w:t>
      </w:r>
      <w:proofErr w:type="spellEnd"/>
      <w:r>
        <w:t xml:space="preserve">́eg broja bodova postignutih tokom takmičenja na državnom nivou, MONT proglašava i 3 najbolja i najuspešnija učenika (prva tri mesta na nivou opštine), bez obzira na razred i predmet. I ovi učenici se takođe nagrađuju, promovišu se i nagrađuju od strane MONT-a. </w:t>
      </w:r>
    </w:p>
    <w:p w:rsidR="005A7D6B" w:rsidRPr="00680E1E" w:rsidRDefault="005A7D6B" w:rsidP="00870A68">
      <w:pPr>
        <w:spacing w:line="360" w:lineRule="auto"/>
        <w:jc w:val="both"/>
      </w:pPr>
    </w:p>
    <w:p w:rsidR="005A7D6B" w:rsidRPr="00957CA8" w:rsidRDefault="005A7D6B" w:rsidP="005A7D6B">
      <w:pPr>
        <w:spacing w:line="276" w:lineRule="auto"/>
        <w:jc w:val="both"/>
      </w:pPr>
      <w:r>
        <w:rPr>
          <w:i/>
          <w:iCs/>
        </w:rPr>
        <w:t xml:space="preserve">Dodatno </w:t>
      </w:r>
      <w:proofErr w:type="spellStart"/>
      <w:r>
        <w:rPr>
          <w:i/>
          <w:iCs/>
        </w:rPr>
        <w:t>obrazložejne</w:t>
      </w:r>
      <w:proofErr w:type="spellEnd"/>
      <w:r>
        <w:rPr>
          <w:i/>
          <w:iCs/>
        </w:rPr>
        <w:t>:</w:t>
      </w:r>
      <w:r>
        <w:t xml:space="preserve"> Zbog velikog broja učenika i škola, velike opštine kao što su Priština i Prizren šalju prva tri mesta šalju na takmičenja na nacionalnom nivou, prva tri mesta, dok ostale regionalne opštine: Mitrovica, </w:t>
      </w:r>
      <w:proofErr w:type="spellStart"/>
      <w:r>
        <w:t>Pec</w:t>
      </w:r>
      <w:proofErr w:type="spellEnd"/>
      <w:r>
        <w:t xml:space="preserve">́, Đakovica, Uroševac i Gnjilane šalju na nacionalna </w:t>
      </w:r>
      <w:proofErr w:type="spellStart"/>
      <w:r>
        <w:t>takmićenja</w:t>
      </w:r>
      <w:proofErr w:type="spellEnd"/>
      <w:r>
        <w:t xml:space="preserve"> prva dva mesta. Sličan princip može se koristiti od strane ODO-a da odluče da neke škole sa velikim brojem učenika mogu poslati na </w:t>
      </w:r>
      <w:proofErr w:type="spellStart"/>
      <w:r>
        <w:t>takmićenje</w:t>
      </w:r>
      <w:proofErr w:type="spellEnd"/>
      <w:r>
        <w:t xml:space="preserve"> na opštinskom nivou prva dva ili tri mesta.</w:t>
      </w:r>
      <w:r>
        <w:cr/>
      </w:r>
      <w:r>
        <w:br/>
      </w:r>
    </w:p>
    <w:p w:rsidR="005A7D6B" w:rsidRPr="00680E1E" w:rsidRDefault="005A7D6B" w:rsidP="005A7D6B">
      <w:pPr>
        <w:spacing w:line="276" w:lineRule="auto"/>
        <w:jc w:val="both"/>
        <w:rPr>
          <w:b/>
          <w:bCs/>
        </w:rPr>
      </w:pPr>
    </w:p>
    <w:p w:rsidR="005A7D6B" w:rsidRPr="0075621C" w:rsidRDefault="005A7D6B" w:rsidP="005A7D6B">
      <w:pPr>
        <w:spacing w:line="276" w:lineRule="auto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TAKMIČENJA ZA UMETNIČKE OBLASTI </w:t>
      </w:r>
    </w:p>
    <w:p w:rsidR="005A7D6B" w:rsidRPr="00680E1E" w:rsidRDefault="005A7D6B" w:rsidP="005A7D6B">
      <w:pPr>
        <w:spacing w:line="276" w:lineRule="auto"/>
        <w:jc w:val="both"/>
      </w:pPr>
    </w:p>
    <w:p w:rsidR="005A7D6B" w:rsidRPr="00680E1E" w:rsidRDefault="005A7D6B" w:rsidP="005A7D6B">
      <w:pPr>
        <w:spacing w:line="276" w:lineRule="auto"/>
        <w:jc w:val="both"/>
      </w:pPr>
      <w:proofErr w:type="spellStart"/>
      <w:r>
        <w:t>Takmićenje</w:t>
      </w:r>
      <w:proofErr w:type="spellEnd"/>
      <w:r>
        <w:t xml:space="preserve"> za </w:t>
      </w:r>
      <w:proofErr w:type="spellStart"/>
      <w:r>
        <w:t>umetinčke</w:t>
      </w:r>
      <w:proofErr w:type="spellEnd"/>
      <w:r>
        <w:t xml:space="preserve"> oblasti kako organizuju se za učenike različitih razreda i nivoa školovanja, pojedinačno, od školski nivo do državni nivo. </w:t>
      </w:r>
    </w:p>
    <w:p w:rsidR="005A7D6B" w:rsidRPr="00680E1E" w:rsidRDefault="005A7D6B" w:rsidP="005A7D6B">
      <w:pPr>
        <w:spacing w:line="276" w:lineRule="auto"/>
        <w:jc w:val="both"/>
      </w:pPr>
    </w:p>
    <w:p w:rsidR="005A7D6B" w:rsidRPr="00680E1E" w:rsidRDefault="005A7D6B" w:rsidP="005A7D6B">
      <w:pPr>
        <w:spacing w:line="276" w:lineRule="auto"/>
        <w:jc w:val="both"/>
      </w:pPr>
      <w:r>
        <w:t>U zavisnosti od razreda i nivoa školovanje učenika, oni uključuju oblasti umetnosti kao što su:</w:t>
      </w:r>
    </w:p>
    <w:p w:rsidR="005A7D6B" w:rsidRPr="00680E1E" w:rsidRDefault="005A7D6B" w:rsidP="005A7D6B">
      <w:pPr>
        <w:spacing w:line="276" w:lineRule="auto"/>
        <w:jc w:val="both"/>
      </w:pPr>
      <w:r>
        <w:t xml:space="preserve">- slikarstvo  </w:t>
      </w:r>
    </w:p>
    <w:p w:rsidR="005A7D6B" w:rsidRPr="00680E1E" w:rsidRDefault="005A7D6B" w:rsidP="005A7D6B">
      <w:pPr>
        <w:spacing w:line="276" w:lineRule="auto"/>
        <w:jc w:val="both"/>
      </w:pPr>
      <w:r>
        <w:t xml:space="preserve">- skulptura, </w:t>
      </w:r>
    </w:p>
    <w:p w:rsidR="005A7D6B" w:rsidRPr="00680E1E" w:rsidRDefault="005A7D6B" w:rsidP="005A7D6B">
      <w:pPr>
        <w:spacing w:line="276" w:lineRule="auto"/>
        <w:jc w:val="both"/>
      </w:pPr>
      <w:r>
        <w:t xml:space="preserve">- književnost </w:t>
      </w:r>
    </w:p>
    <w:p w:rsidR="005A7D6B" w:rsidRPr="00680E1E" w:rsidRDefault="005A7D6B" w:rsidP="005A7D6B">
      <w:pPr>
        <w:spacing w:line="276" w:lineRule="auto"/>
        <w:jc w:val="both"/>
      </w:pPr>
      <w:r>
        <w:t xml:space="preserve">- gluma  </w:t>
      </w:r>
    </w:p>
    <w:p w:rsidR="005A7D6B" w:rsidRPr="00680E1E" w:rsidRDefault="005A7D6B" w:rsidP="005A7D6B">
      <w:pPr>
        <w:spacing w:line="276" w:lineRule="auto"/>
        <w:jc w:val="both"/>
      </w:pPr>
      <w:r>
        <w:t xml:space="preserve">- muzika </w:t>
      </w:r>
    </w:p>
    <w:p w:rsidR="005A7D6B" w:rsidRPr="00680E1E" w:rsidRDefault="005A7D6B" w:rsidP="005A7D6B">
      <w:pPr>
        <w:spacing w:line="276" w:lineRule="auto"/>
        <w:jc w:val="both"/>
      </w:pPr>
      <w:r>
        <w:t>- animacija</w:t>
      </w:r>
    </w:p>
    <w:p w:rsidR="005A7D6B" w:rsidRPr="00680E1E" w:rsidRDefault="005A7D6B" w:rsidP="005A7D6B">
      <w:pPr>
        <w:spacing w:line="276" w:lineRule="auto"/>
        <w:jc w:val="both"/>
      </w:pPr>
      <w:r>
        <w:t>- dizajn</w:t>
      </w:r>
    </w:p>
    <w:p w:rsidR="005A7D6B" w:rsidRPr="00680E1E" w:rsidRDefault="005A7D6B" w:rsidP="005A7D6B">
      <w:pPr>
        <w:spacing w:line="276" w:lineRule="auto"/>
        <w:jc w:val="both"/>
      </w:pPr>
      <w:r>
        <w:t xml:space="preserve">fotografija </w:t>
      </w:r>
    </w:p>
    <w:p w:rsidR="005A7D6B" w:rsidRPr="00680E1E" w:rsidRDefault="005A7D6B" w:rsidP="005A7D6B">
      <w:pPr>
        <w:spacing w:line="276" w:lineRule="auto"/>
        <w:jc w:val="both"/>
      </w:pPr>
      <w:r>
        <w:t>- itd..</w:t>
      </w:r>
    </w:p>
    <w:p w:rsidR="005A7D6B" w:rsidRPr="00680E1E" w:rsidRDefault="005A7D6B" w:rsidP="005A7D6B">
      <w:pPr>
        <w:spacing w:line="276" w:lineRule="auto"/>
        <w:jc w:val="both"/>
      </w:pPr>
    </w:p>
    <w:p w:rsidR="005A7D6B" w:rsidRPr="00680E1E" w:rsidRDefault="005A7D6B" w:rsidP="005A7D6B">
      <w:pPr>
        <w:spacing w:line="276" w:lineRule="auto"/>
        <w:jc w:val="both"/>
      </w:pPr>
      <w:proofErr w:type="spellStart"/>
      <w:r>
        <w:t>Takmićenje</w:t>
      </w:r>
      <w:proofErr w:type="spellEnd"/>
      <w:r>
        <w:t xml:space="preserve"> iz umetničke oblasti organizuju od  školski nivo pa sve do državni nivo kao u nastavku: </w:t>
      </w:r>
    </w:p>
    <w:p w:rsidR="005A7D6B" w:rsidRPr="00680E1E" w:rsidRDefault="005A7D6B" w:rsidP="00816AFD">
      <w:pPr>
        <w:spacing w:line="276" w:lineRule="auto"/>
        <w:jc w:val="right"/>
      </w:pPr>
    </w:p>
    <w:p w:rsidR="005A7D6B" w:rsidRPr="00680E1E" w:rsidRDefault="005A7D6B" w:rsidP="005A7D6B">
      <w:pPr>
        <w:spacing w:line="276" w:lineRule="auto"/>
        <w:jc w:val="both"/>
      </w:pPr>
    </w:p>
    <w:p w:rsidR="005A7D6B" w:rsidRPr="003F5CA3" w:rsidRDefault="005A7D6B" w:rsidP="005A7D6B">
      <w:pPr>
        <w:spacing w:line="276" w:lineRule="auto"/>
        <w:jc w:val="both"/>
        <w:rPr>
          <w:b/>
          <w:bCs/>
          <w:i/>
          <w:color w:val="215868" w:themeColor="accent5" w:themeShade="80"/>
          <w:u w:val="single"/>
        </w:rPr>
      </w:pPr>
      <w:r>
        <w:rPr>
          <w:b/>
          <w:bCs/>
          <w:i/>
          <w:color w:val="215868" w:themeColor="accent5" w:themeShade="80"/>
          <w:u w:val="single"/>
        </w:rPr>
        <w:t>Takmičenja iz umetničke oblasti na nivou škola</w:t>
      </w:r>
    </w:p>
    <w:p w:rsidR="005A7D6B" w:rsidRPr="00680E1E" w:rsidRDefault="005A7D6B" w:rsidP="005A7D6B">
      <w:pPr>
        <w:spacing w:line="276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Svake školske godine škole organizuju pojedinačna </w:t>
      </w:r>
      <w:proofErr w:type="spellStart"/>
      <w:r>
        <w:t>takmićenja</w:t>
      </w:r>
      <w:proofErr w:type="spellEnd"/>
      <w:r>
        <w:t xml:space="preserve"> na nivo škole za gore navedena oblasti/ predmete iz umetničke oblasti. Ovo se radi otvaranjem konkursa unutar škole i podsticanjem talentovanih i zainteresovanih </w:t>
      </w:r>
      <w:proofErr w:type="spellStart"/>
      <w:r>
        <w:t>učenikaza</w:t>
      </w:r>
      <w:proofErr w:type="spellEnd"/>
      <w:r>
        <w:t xml:space="preserve"> ove oblasti da konkurišu sa svojim radovima, kreacijama, proizvodima i njihovim umetničkim performansama u određenom vremenskom roku za bilo koju od ovih oblasti, čak i u nekim oblastima u isto vreme. .</w:t>
      </w:r>
      <w:r>
        <w:cr/>
      </w:r>
      <w:r>
        <w:br/>
        <w:t xml:space="preserve"> 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Škole sa školskim nastavnicima oblasti/predmeta umetnosti formiraju komisiju za procenu, koje ocenjuju ove radove, kreacije, proizvode i performanse svih učenika koji konkurišu. 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Nakon takmičenja za svaki predmet i svaki nivo razreda proglašavaju se 3 učenika sa naboljim radovima, </w:t>
      </w:r>
      <w:proofErr w:type="spellStart"/>
      <w:r>
        <w:t>kracijama</w:t>
      </w:r>
      <w:proofErr w:type="spellEnd"/>
      <w:r>
        <w:t xml:space="preserve">, proizvoda i naj kvalitetne i naj </w:t>
      </w:r>
      <w:proofErr w:type="spellStart"/>
      <w:r>
        <w:t>orginalnije</w:t>
      </w:r>
      <w:proofErr w:type="spellEnd"/>
      <w:r>
        <w:t xml:space="preserve"> </w:t>
      </w:r>
      <w:proofErr w:type="spellStart"/>
      <w:r>
        <w:t>preformanse</w:t>
      </w:r>
      <w:proofErr w:type="spellEnd"/>
      <w:r>
        <w:t xml:space="preserve"> (prva tri mesta) za koja se nagrađuju, </w:t>
      </w:r>
      <w:proofErr w:type="spellStart"/>
      <w:r>
        <w:t>promoviraju</w:t>
      </w:r>
      <w:proofErr w:type="spellEnd"/>
      <w:r>
        <w:t xml:space="preserve"> i nagrađuju od strane škole. Pored toga, svi ovi učenici su </w:t>
      </w:r>
      <w:r>
        <w:lastRenderedPageBreak/>
        <w:t>uključeni u aktivnosti programa podrške koji se nude na nivou škole, u skladu sa talentima, zainteresovanost, potrebama i zahtevima ovih učenika.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Zatim, učenici koji zauzeli prvo mesto za svaku oblast umetnosti i svaki nivo razreda u školi, zajedno sa svojim radovima, kreacijama, proizvodima i </w:t>
      </w:r>
      <w:proofErr w:type="spellStart"/>
      <w:r>
        <w:t>performansaom</w:t>
      </w:r>
      <w:proofErr w:type="spellEnd"/>
      <w:r>
        <w:t xml:space="preserve"> šalje škola u ODO da učestvuju na takmičenjima na opštinskom nivou koje organizuje ODO.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>Takođe, na osnovu najvišeg priznanja za vrhunski kvalitet, originalne kreacije, proizvode i performanse na nivou škole, škola takođe nagrađuje 3 najbolja učenika (prva tri mesta na nivou škole) za oblast umetnosti, bez obzira na oblast razreda. I ove učenike takođe se nagrađuje, promoviše i nagrađuju od strane škole.</w:t>
      </w:r>
    </w:p>
    <w:p w:rsidR="005A7D6B" w:rsidRDefault="005A7D6B" w:rsidP="005A7D6B">
      <w:pPr>
        <w:spacing w:line="276" w:lineRule="auto"/>
        <w:jc w:val="both"/>
      </w:pPr>
    </w:p>
    <w:p w:rsidR="005A7D6B" w:rsidRPr="00680E1E" w:rsidRDefault="005A7D6B" w:rsidP="005A7D6B">
      <w:pPr>
        <w:spacing w:line="276" w:lineRule="auto"/>
        <w:jc w:val="both"/>
      </w:pPr>
    </w:p>
    <w:p w:rsidR="005A7D6B" w:rsidRPr="003F5CA3" w:rsidRDefault="005A7D6B" w:rsidP="005A7D6B">
      <w:pPr>
        <w:spacing w:line="276" w:lineRule="auto"/>
        <w:jc w:val="both"/>
        <w:rPr>
          <w:b/>
          <w:bCs/>
          <w:i/>
          <w:color w:val="215868" w:themeColor="accent5" w:themeShade="80"/>
          <w:u w:val="single"/>
        </w:rPr>
      </w:pPr>
      <w:r>
        <w:rPr>
          <w:b/>
          <w:bCs/>
          <w:i/>
          <w:color w:val="215868" w:themeColor="accent5" w:themeShade="80"/>
          <w:u w:val="single"/>
        </w:rPr>
        <w:t>Takmičenja iz umetničke oblasti na nivou opština</w:t>
      </w:r>
    </w:p>
    <w:p w:rsidR="005A7D6B" w:rsidRPr="00680E1E" w:rsidRDefault="005A7D6B" w:rsidP="005A7D6B">
      <w:pPr>
        <w:spacing w:line="276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Svake školske godine ODO organizuju pojedinačna takmičenja na opštinskom za gore pomenute umetničke oblasti, </w:t>
      </w:r>
      <w:proofErr w:type="spellStart"/>
      <w:r>
        <w:t>uključujuc</w:t>
      </w:r>
      <w:proofErr w:type="spellEnd"/>
      <w:r>
        <w:t xml:space="preserve">́i sve učenike koji su zauzeli prvo mesto na nivou škole (za svaki predmet i svaki nivo razred u školi) odnosno radove, kreacije, proizvode i njihovu umetničku </w:t>
      </w:r>
      <w:proofErr w:type="spellStart"/>
      <w:r>
        <w:t>performansu</w:t>
      </w:r>
      <w:proofErr w:type="spellEnd"/>
      <w:r>
        <w:t xml:space="preserve"> .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ODO stvara specijalne profesionalne komisije na nivou opština, </w:t>
      </w:r>
      <w:proofErr w:type="spellStart"/>
      <w:r>
        <w:t>angažujuc</w:t>
      </w:r>
      <w:proofErr w:type="spellEnd"/>
      <w:r>
        <w:t xml:space="preserve">́i nastavnike iz oblasti umetnosti iz različitih opštinskih škola, koji će vršiti ocenjivanje radova, kreacije, proizvode i umetničke performanse (koje šalju škole) učenika koji konkurišu na nivou opština. Ako komisije imaju opravdane razloge da sumnjaju da bilo koji rad, kreacija ili umetnički proizvod učenika nije original učenikov, </w:t>
      </w:r>
      <w:proofErr w:type="spellStart"/>
      <w:r>
        <w:t>vec</w:t>
      </w:r>
      <w:proofErr w:type="spellEnd"/>
      <w:r>
        <w:t xml:space="preserve">́ da je preuzet od nekog drugog ili urađen od nekog drugog učenika da ima pravo da zahteva dodatne dokaze </w:t>
      </w:r>
      <w:proofErr w:type="spellStart"/>
      <w:r>
        <w:t>tražec</w:t>
      </w:r>
      <w:proofErr w:type="spellEnd"/>
      <w:r>
        <w:t>́i od učenika da uradi bilo kakve slične umjetničke radove, kreacije ili umetnička dela kako bi se utvrdila sposobnost ili talenti učenika u toj oblasti.</w:t>
      </w:r>
    </w:p>
    <w:p w:rsidR="005A7D6B" w:rsidRPr="00680E1E" w:rsidRDefault="005A7D6B" w:rsidP="006B168D">
      <w:pPr>
        <w:spacing w:line="360" w:lineRule="auto"/>
        <w:jc w:val="both"/>
      </w:pPr>
      <w:r>
        <w:t xml:space="preserve"> </w:t>
      </w:r>
    </w:p>
    <w:p w:rsidR="005A7D6B" w:rsidRPr="00680E1E" w:rsidRDefault="005A7D6B" w:rsidP="006B168D">
      <w:pPr>
        <w:spacing w:line="360" w:lineRule="auto"/>
        <w:jc w:val="both"/>
      </w:pPr>
      <w:r>
        <w:t xml:space="preserve">Nakon ocenjivanja za svaki predmet i svaki nivo razreda objavljuju 3 učenika sa naboljim radovima, </w:t>
      </w:r>
      <w:proofErr w:type="spellStart"/>
      <w:r>
        <w:t>kracijama</w:t>
      </w:r>
      <w:proofErr w:type="spellEnd"/>
      <w:r>
        <w:t xml:space="preserve">, proizvodima i naj kvalitetne i naj </w:t>
      </w:r>
      <w:proofErr w:type="spellStart"/>
      <w:r>
        <w:t>orginalnije</w:t>
      </w:r>
      <w:proofErr w:type="spellEnd"/>
      <w:r>
        <w:t xml:space="preserve"> </w:t>
      </w:r>
      <w:proofErr w:type="spellStart"/>
      <w:r>
        <w:t>preformanse</w:t>
      </w:r>
      <w:proofErr w:type="spellEnd"/>
      <w:r>
        <w:t xml:space="preserve"> (prva tri mesta) na nivou opštine za koja se nagrađuju, </w:t>
      </w:r>
      <w:proofErr w:type="spellStart"/>
      <w:r>
        <w:t>promoviraju</w:t>
      </w:r>
      <w:proofErr w:type="spellEnd"/>
      <w:r>
        <w:t xml:space="preserve"> i nagrađuju od strane ODO. Pored toga, svi ovi učenici se </w:t>
      </w:r>
      <w:proofErr w:type="spellStart"/>
      <w:r>
        <w:t>zatimi</w:t>
      </w:r>
      <w:proofErr w:type="spellEnd"/>
      <w:r>
        <w:t xml:space="preserve"> uključuju u aktivnosti programa podrške koji se nude na nivou opština, </w:t>
      </w:r>
      <w:r>
        <w:lastRenderedPageBreak/>
        <w:t>organizovani od strane ODO, u skladu sa talentima, zainteresovanost, potrebama i karakteristike ovih učenika.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Zatim, učenici koji su zauzeli prvo mesto za svaku oblast i svaki nivo razreda na opštinski nivo šalju se iz ODO u MONT zajedno sa radovima, kreacijama, proizvodima i njihovu umetničku </w:t>
      </w:r>
      <w:proofErr w:type="spellStart"/>
      <w:r>
        <w:t>performansu</w:t>
      </w:r>
      <w:proofErr w:type="spellEnd"/>
      <w:r>
        <w:t>, da učestvuju na takmičenjima na nacionalnom nivou koje organizuje MONT.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>Takođe, na osnovu najvišeg priznanja za vrhunski kvalitet, originalne kreacije, proizvode i umetničke performanse na nivou opštine, ODO objavljuje i 3  najbolja učenika (prva tri mesta na nivou opštine) za oblast umetnosti, bez obzira na predmet razreda. I ovi učenici se takođe nagrađuju, promovišu se i nagrađuju od strane ODO.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</w:p>
    <w:p w:rsidR="005A7D6B" w:rsidRPr="003F5CA3" w:rsidRDefault="005A7D6B" w:rsidP="006B168D">
      <w:pPr>
        <w:spacing w:line="360" w:lineRule="auto"/>
        <w:jc w:val="both"/>
        <w:rPr>
          <w:b/>
          <w:bCs/>
          <w:i/>
          <w:color w:val="215868" w:themeColor="accent5" w:themeShade="80"/>
          <w:u w:val="single"/>
        </w:rPr>
      </w:pPr>
      <w:r>
        <w:rPr>
          <w:b/>
          <w:bCs/>
          <w:i/>
          <w:color w:val="215868" w:themeColor="accent5" w:themeShade="80"/>
          <w:u w:val="single"/>
        </w:rPr>
        <w:t xml:space="preserve">Takmičenja iz umetničke oblasti na državnom nivou 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Svake školske godine </w:t>
      </w:r>
      <w:proofErr w:type="spellStart"/>
      <w:r>
        <w:t>MONTorganizuju</w:t>
      </w:r>
      <w:proofErr w:type="spellEnd"/>
      <w:r>
        <w:t xml:space="preserve"> pojedinačna takmičenja na državnom nivou gore pomenute oblasti, </w:t>
      </w:r>
      <w:proofErr w:type="spellStart"/>
      <w:r>
        <w:t>uključujuc</w:t>
      </w:r>
      <w:proofErr w:type="spellEnd"/>
      <w:r>
        <w:t>́i sve učenike koji su zauzeli prvo mesto na nivou opštine (za svaki predmet i svaki nivo razred).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MONT stvara specijalne profesionalne komisije na državnom nivou, </w:t>
      </w:r>
      <w:proofErr w:type="spellStart"/>
      <w:r>
        <w:t>angažujuc</w:t>
      </w:r>
      <w:proofErr w:type="spellEnd"/>
      <w:r>
        <w:t xml:space="preserve">́i nezavisne umetnike  oblasti, univerzitetske profesore i nastavnike umetnosti različitih škola koji će vršiti ocenjivanje radova, kreacije, proizvode i umetničke performanse (koje šalju ODO) učenika koji konkurišu na državnom nivou. Ako komisije imaju opravdane razloge da sumnjaju da bilo koji rad, kreacija ili umetnički proizvod učenika nije original učenikov, </w:t>
      </w:r>
      <w:proofErr w:type="spellStart"/>
      <w:r>
        <w:t>vec</w:t>
      </w:r>
      <w:proofErr w:type="spellEnd"/>
      <w:r>
        <w:t xml:space="preserve">́ da je preuzet od nekog drugog ili urađen od nekog drugog učenika da ima pravo da zahteva dodatne dokaze </w:t>
      </w:r>
      <w:proofErr w:type="spellStart"/>
      <w:r>
        <w:t>tražec</w:t>
      </w:r>
      <w:proofErr w:type="spellEnd"/>
      <w:r>
        <w:t>́i od učenika da uradi bilo kakve slične umjetničke radove, kreacije ili umetnička dela kako bi se utvrdila sposobnost ili talenti učenika u toj oblasti.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Nakon ocenjivanja za svaki predmet i svaki nivo razreda objavljuju 3 učenika sa naboljim radovima, </w:t>
      </w:r>
      <w:proofErr w:type="spellStart"/>
      <w:r>
        <w:t>kracijama</w:t>
      </w:r>
      <w:proofErr w:type="spellEnd"/>
      <w:r>
        <w:t xml:space="preserve">, proizvodima i naj kvalitetne i naj </w:t>
      </w:r>
      <w:proofErr w:type="spellStart"/>
      <w:r>
        <w:t>orginalnije</w:t>
      </w:r>
      <w:proofErr w:type="spellEnd"/>
      <w:r>
        <w:t xml:space="preserve"> </w:t>
      </w:r>
      <w:proofErr w:type="spellStart"/>
      <w:r>
        <w:t>preformanse</w:t>
      </w:r>
      <w:proofErr w:type="spellEnd"/>
      <w:r>
        <w:t xml:space="preserve"> (prva tri mesta) na nivou Godina za koja se nagrađuju, </w:t>
      </w:r>
      <w:proofErr w:type="spellStart"/>
      <w:r>
        <w:t>promoviraju</w:t>
      </w:r>
      <w:proofErr w:type="spellEnd"/>
      <w:r>
        <w:t xml:space="preserve"> i nagrađuju od strane MASHT. </w:t>
      </w:r>
    </w:p>
    <w:p w:rsidR="005A7D6B" w:rsidRPr="00680E1E" w:rsidRDefault="005A7D6B" w:rsidP="006B168D">
      <w:pPr>
        <w:spacing w:line="360" w:lineRule="auto"/>
        <w:jc w:val="both"/>
      </w:pPr>
      <w:r>
        <w:lastRenderedPageBreak/>
        <w:t xml:space="preserve">Takođe, na osnovu gore navedene procene za rad,  kreacije, proizvode i umetničke performanse na naj </w:t>
      </w:r>
      <w:proofErr w:type="spellStart"/>
      <w:r>
        <w:t>naj</w:t>
      </w:r>
      <w:proofErr w:type="spellEnd"/>
      <w:r>
        <w:t xml:space="preserve"> kvalitetnije i naj originalnije na državnom nivou, MONT objavljuje i 3  najbolja učenika (prva tri mesta na državnom nivou) za oblast umetnosti, bez obzira na predmet razreda. I ovi učenici se takođe nagrađuju, promovišu se i nagrađuju od strane MONT-a.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rPr>
          <w:i/>
          <w:iCs/>
        </w:rPr>
        <w:t xml:space="preserve">Dodatno </w:t>
      </w:r>
      <w:proofErr w:type="spellStart"/>
      <w:r>
        <w:rPr>
          <w:i/>
          <w:iCs/>
        </w:rPr>
        <w:t>obrazložejne</w:t>
      </w:r>
      <w:proofErr w:type="spellEnd"/>
      <w:r>
        <w:rPr>
          <w:i/>
          <w:iCs/>
        </w:rPr>
        <w:t xml:space="preserve">: 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1. Zbog velikog broja učenika i škola, velike opštine kao što su Priština i Prizren šalju prva tri mesta šalju na takmičenja na nacionalnom nivou, prva tri mesta, dok ostale regionalne opštine: Mitrovica, </w:t>
      </w:r>
      <w:proofErr w:type="spellStart"/>
      <w:r>
        <w:t>Pec</w:t>
      </w:r>
      <w:proofErr w:type="spellEnd"/>
      <w:r>
        <w:t xml:space="preserve">́, Đakovica, Uroševac i Gnjilane šalju na nacionalnom nivou </w:t>
      </w:r>
      <w:proofErr w:type="spellStart"/>
      <w:r>
        <w:t>takmićenja</w:t>
      </w:r>
      <w:proofErr w:type="spellEnd"/>
      <w:r>
        <w:t xml:space="preserve"> prva dva mesta. Sličan princip može se koristiti od strane ODO-a da odluči da neke škole sa velikim brojem učenika mogu poslati na </w:t>
      </w:r>
      <w:proofErr w:type="spellStart"/>
      <w:r>
        <w:t>takmićenje</w:t>
      </w:r>
      <w:proofErr w:type="spellEnd"/>
      <w:r>
        <w:t xml:space="preserve"> na opštinskom nivou prva dva ili tri mesta.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2. Umetnički performansi kao u glumi, muzici, pevanje itd. Mogu se pratiti sa školskog na opštinski nivo, a zatim na državnom nivou u obliku kvalitetnih video snimaka. Ali prema </w:t>
      </w:r>
      <w:proofErr w:type="spellStart"/>
      <w:r>
        <w:t>prema</w:t>
      </w:r>
      <w:proofErr w:type="spellEnd"/>
      <w:r>
        <w:t xml:space="preserve"> potrebi, profesionalne komisije, bilo na opštinskom ili na državnom nivou, mogu zahtevati direktne </w:t>
      </w:r>
      <w:proofErr w:type="spellStart"/>
      <w:r>
        <w:t>performanser</w:t>
      </w:r>
      <w:proofErr w:type="spellEnd"/>
      <w:r>
        <w:t xml:space="preserve"> od učenika koji konkurišu.</w:t>
      </w:r>
    </w:p>
    <w:p w:rsidR="00A56F44" w:rsidRPr="00680E1E" w:rsidRDefault="00A56F44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  <w:rPr>
          <w:b/>
          <w:bCs/>
        </w:rPr>
      </w:pPr>
    </w:p>
    <w:p w:rsidR="005A7D6B" w:rsidRPr="0075621C" w:rsidRDefault="005A7D6B" w:rsidP="006B168D">
      <w:pPr>
        <w:spacing w:line="360" w:lineRule="auto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TAKMIČENJA ZA KREATIVNOST I INOVACIJE </w:t>
      </w:r>
    </w:p>
    <w:p w:rsidR="005A7D6B" w:rsidRPr="0075621C" w:rsidRDefault="005A7D6B" w:rsidP="006B168D">
      <w:pPr>
        <w:spacing w:line="360" w:lineRule="auto"/>
        <w:jc w:val="both"/>
        <w:rPr>
          <w:color w:val="0070C0"/>
        </w:rPr>
      </w:pPr>
    </w:p>
    <w:p w:rsidR="005A7D6B" w:rsidRPr="00680E1E" w:rsidRDefault="005A7D6B" w:rsidP="006B168D">
      <w:pPr>
        <w:spacing w:line="360" w:lineRule="auto"/>
        <w:jc w:val="both"/>
      </w:pPr>
      <w:proofErr w:type="spellStart"/>
      <w:r>
        <w:t>Takmićenja</w:t>
      </w:r>
      <w:proofErr w:type="spellEnd"/>
      <w:r>
        <w:t xml:space="preserve"> za ideju projekti kreativnosti i / ili inovacija svake godine organizuju MONT u saradnji sa ODO i školama i uključuju učenika iz šestog razreda. 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Ovo se organizuje u obliku konkursa koji svake godine objavljuje MONT. MONT formira profesionalnu komisiju sa nezavisnim i kompetentnim stručnjacima iz različitih oblasti koji sastavljaju sadržaj konkurs, u kojem se navode uslovi i kriterijumi koji moraju ispunjavati ideju ili projekat koji učenika kako bi odredili kao projekat ili ideju. kreativni i / ili inovativni. 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Zatim, MONT </w:t>
      </w:r>
      <w:proofErr w:type="spellStart"/>
      <w:r>
        <w:t>prekao</w:t>
      </w:r>
      <w:proofErr w:type="spellEnd"/>
      <w:r>
        <w:t xml:space="preserve"> ODO informiše škole, odnosno učenike, o konkursu, tako da svaki zainteresovani učenik može da se prijavi u okviru ovog takmičenja. Nakon zatvaranja konkursa, </w:t>
      </w:r>
      <w:r>
        <w:lastRenderedPageBreak/>
        <w:t xml:space="preserve">komisija MONT-a će proceniti sve ideje i kreativnih projekata i / ili inovativne projekte koje su učenici predali preko  škole i ODO. 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Nakon ocenjivanje, komisija bira i proglašava 10 učenika sa idejama ili kreativnim projektima i / ili sa što više inovativnim projektima ili što originalnijim ( deset prvo rangirana mesta od 1 do 10) na državnom nivou, koji su nagrađeni, promovišu se i nagrađuju od strane MONT-a. </w:t>
      </w:r>
    </w:p>
    <w:p w:rsidR="005A7D6B" w:rsidRPr="00680E1E" w:rsidRDefault="005A7D6B" w:rsidP="006B168D">
      <w:pPr>
        <w:spacing w:line="360" w:lineRule="auto"/>
        <w:jc w:val="both"/>
      </w:pPr>
      <w:r>
        <w:t xml:space="preserve">Takođe u skladu sa finansijskim mogućnostima, MONT će finansijski podržati </w:t>
      </w:r>
      <w:proofErr w:type="spellStart"/>
      <w:r>
        <w:t>praktićnu</w:t>
      </w:r>
      <w:proofErr w:type="spellEnd"/>
      <w:r>
        <w:t xml:space="preserve"> realizaciju  prve tri ideje/projekte kreativne /inovativne </w:t>
      </w:r>
    </w:p>
    <w:p w:rsidR="003A5F56" w:rsidRPr="00680E1E" w:rsidRDefault="003A5F56" w:rsidP="006B168D">
      <w:pPr>
        <w:spacing w:line="360" w:lineRule="auto"/>
        <w:jc w:val="both"/>
      </w:pPr>
    </w:p>
    <w:p w:rsidR="005A7D6B" w:rsidRDefault="005A7D6B" w:rsidP="006B168D">
      <w:pPr>
        <w:spacing w:line="360" w:lineRule="auto"/>
        <w:jc w:val="both"/>
        <w:rPr>
          <w:b/>
          <w:bCs/>
        </w:rPr>
      </w:pPr>
    </w:p>
    <w:p w:rsidR="00870A68" w:rsidRDefault="00870A68" w:rsidP="006B168D">
      <w:pPr>
        <w:spacing w:line="360" w:lineRule="auto"/>
        <w:jc w:val="both"/>
        <w:rPr>
          <w:b/>
          <w:bCs/>
        </w:rPr>
      </w:pPr>
    </w:p>
    <w:p w:rsidR="005C4804" w:rsidRDefault="005C4804" w:rsidP="006B168D">
      <w:pPr>
        <w:spacing w:line="360" w:lineRule="auto"/>
        <w:jc w:val="both"/>
        <w:rPr>
          <w:b/>
          <w:bCs/>
        </w:rPr>
      </w:pPr>
    </w:p>
    <w:p w:rsidR="005C4804" w:rsidRDefault="005C4804" w:rsidP="006B168D">
      <w:pPr>
        <w:spacing w:line="360" w:lineRule="auto"/>
        <w:jc w:val="both"/>
        <w:rPr>
          <w:b/>
          <w:bCs/>
        </w:rPr>
      </w:pPr>
    </w:p>
    <w:p w:rsidR="005C4804" w:rsidRDefault="005C4804" w:rsidP="006B168D">
      <w:pPr>
        <w:spacing w:line="360" w:lineRule="auto"/>
        <w:jc w:val="both"/>
        <w:rPr>
          <w:b/>
          <w:bCs/>
        </w:rPr>
      </w:pPr>
    </w:p>
    <w:p w:rsidR="00037E7E" w:rsidRDefault="00037E7E" w:rsidP="006B168D">
      <w:pPr>
        <w:spacing w:line="360" w:lineRule="auto"/>
        <w:jc w:val="both"/>
        <w:rPr>
          <w:b/>
          <w:bCs/>
        </w:rPr>
      </w:pPr>
    </w:p>
    <w:p w:rsidR="00037E7E" w:rsidRDefault="00037E7E" w:rsidP="006B168D">
      <w:pPr>
        <w:spacing w:line="360" w:lineRule="auto"/>
        <w:jc w:val="both"/>
        <w:rPr>
          <w:b/>
          <w:bCs/>
        </w:rPr>
      </w:pPr>
    </w:p>
    <w:p w:rsidR="00037E7E" w:rsidRDefault="00037E7E" w:rsidP="006B168D">
      <w:pPr>
        <w:spacing w:line="360" w:lineRule="auto"/>
        <w:jc w:val="both"/>
        <w:rPr>
          <w:b/>
          <w:bCs/>
        </w:rPr>
      </w:pPr>
    </w:p>
    <w:p w:rsidR="00037E7E" w:rsidRDefault="00037E7E" w:rsidP="006B168D">
      <w:pPr>
        <w:spacing w:line="360" w:lineRule="auto"/>
        <w:jc w:val="both"/>
        <w:rPr>
          <w:b/>
          <w:bCs/>
        </w:rPr>
      </w:pPr>
    </w:p>
    <w:p w:rsidR="005C4804" w:rsidRPr="00680E1E" w:rsidRDefault="005C4804" w:rsidP="006B168D">
      <w:pPr>
        <w:spacing w:line="360" w:lineRule="auto"/>
        <w:jc w:val="both"/>
        <w:rPr>
          <w:b/>
          <w:bCs/>
        </w:rPr>
      </w:pPr>
    </w:p>
    <w:p w:rsidR="005A7D6B" w:rsidRPr="0075621C" w:rsidRDefault="005A7D6B" w:rsidP="006B168D">
      <w:pPr>
        <w:spacing w:line="360" w:lineRule="auto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TAKMIČENJE U DEBATE </w:t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proofErr w:type="spellStart"/>
      <w:r>
        <w:t>Takmićenja</w:t>
      </w:r>
      <w:proofErr w:type="spellEnd"/>
      <w:r>
        <w:t xml:space="preserve"> u debate organizuju se svake godine od strane MONT-a u saradnji sa ODO i školama i uključuju učenika od osmog razreda. Za ove takmičenja koriste se standardizovani format debate kao što je format "Karl </w:t>
      </w:r>
      <w:proofErr w:type="spellStart"/>
      <w:r>
        <w:t>Popper</w:t>
      </w:r>
      <w:proofErr w:type="spellEnd"/>
      <w:r>
        <w:t xml:space="preserve"> - KP" ili "Britanski parlamentarni - BP" format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Za </w:t>
      </w:r>
      <w:proofErr w:type="spellStart"/>
      <w:r>
        <w:t>organizovanjeovih</w:t>
      </w:r>
      <w:proofErr w:type="spellEnd"/>
      <w:r>
        <w:t xml:space="preserve"> ovih takmičenja, MONT svake godine raspisuje konkurs i angažuje specijalizovane i </w:t>
      </w:r>
      <w:proofErr w:type="spellStart"/>
      <w:r>
        <w:t>certifikovane</w:t>
      </w:r>
      <w:proofErr w:type="spellEnd"/>
      <w:r>
        <w:t xml:space="preserve"> organizacije za ovaj format debata koje sastavljaju sadržaj konkursa kako bi škole i učenici bili upoznati sa pravilima ovog formata debate i </w:t>
      </w:r>
      <w:proofErr w:type="spellStart"/>
      <w:r>
        <w:t>moguc</w:t>
      </w:r>
      <w:proofErr w:type="spellEnd"/>
      <w:r>
        <w:t xml:space="preserve">́nosti za </w:t>
      </w:r>
      <w:proofErr w:type="spellStart"/>
      <w:r>
        <w:t>učešc</w:t>
      </w:r>
      <w:proofErr w:type="spellEnd"/>
      <w:r>
        <w:t xml:space="preserve">́e na ovim takmičenjima. 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lastRenderedPageBreak/>
        <w:t xml:space="preserve">Zatim, MONT </w:t>
      </w:r>
      <w:proofErr w:type="spellStart"/>
      <w:r>
        <w:t>prekao</w:t>
      </w:r>
      <w:proofErr w:type="spellEnd"/>
      <w:r>
        <w:t xml:space="preserve"> ODO informiše škole, odnosno učenike o konkursu, kako bi </w:t>
      </w:r>
      <w:proofErr w:type="spellStart"/>
      <w:r>
        <w:t>sse</w:t>
      </w:r>
      <w:proofErr w:type="spellEnd"/>
      <w:r>
        <w:t xml:space="preserve"> </w:t>
      </w:r>
      <w:proofErr w:type="spellStart"/>
      <w:r>
        <w:t>vaka</w:t>
      </w:r>
      <w:proofErr w:type="spellEnd"/>
      <w:r>
        <w:t xml:space="preserve"> zainteresovana škola mogla prijavi sa svojim ekipama u okviru ovog takmičenja. Nakon toga, specijalizovane organizacije (uz podršku i pod patronatom MONT-a) će organizovati osnovnu obuku o ovim formatima debate za sve učenike/ ekipe koje su se prijavile na Konkurs. 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Nakon obuke, specijalizovane organizacije (uz podršku i pod pokroviteljstvom MONT-a) će organizovati poseban turnir debate odvojene prema nivoima NSŠ (8-9 razreda) i VSŠ nivo (razred 10-12), </w:t>
      </w:r>
      <w:proofErr w:type="spellStart"/>
      <w:r>
        <w:t>uključujuc</w:t>
      </w:r>
      <w:proofErr w:type="spellEnd"/>
      <w:r>
        <w:t>́i sve prijavljene ekipe na  konkursu.</w:t>
      </w:r>
      <w:r>
        <w:cr/>
      </w:r>
      <w:r>
        <w:br/>
        <w:t xml:space="preserve"> Turnir se održava u različitim fazama do finala. 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Pr="00680E1E" w:rsidRDefault="005A7D6B" w:rsidP="006B168D">
      <w:pPr>
        <w:spacing w:line="360" w:lineRule="auto"/>
        <w:jc w:val="both"/>
      </w:pPr>
      <w:r>
        <w:t xml:space="preserve">Nakon završetka debatnog turnira, proglašavaju se tri pobednička tima turnira (prva tri mesta) za nivo NSŠ (8-9 razreda) i tri pobedničke ekipe turnira (prva tri mesta) za nivo VSŠ ( razred 10-12). Takođe osim ekipa, proglašavaju se i tri najbolja govornika (prva tri mesta) za nivo NSŠ (8-9 razreda) i tri najbolja govornika (prva tri mesta) za nivo VSŠ ( razred 10-12). </w:t>
      </w:r>
    </w:p>
    <w:p w:rsidR="005A7D6B" w:rsidRPr="00680E1E" w:rsidRDefault="005A7D6B" w:rsidP="006B168D">
      <w:pPr>
        <w:spacing w:line="360" w:lineRule="auto"/>
        <w:jc w:val="both"/>
      </w:pPr>
    </w:p>
    <w:p w:rsidR="005A7D6B" w:rsidRDefault="005A7D6B" w:rsidP="006B168D">
      <w:pPr>
        <w:spacing w:line="360" w:lineRule="auto"/>
        <w:jc w:val="both"/>
        <w:rPr>
          <w:b/>
          <w:color w:val="FF0000"/>
          <w:u w:val="single"/>
        </w:rPr>
      </w:pPr>
      <w:r>
        <w:t xml:space="preserve">Sve pobedničke ekipe i najbolji govornici nagrađuju se, promovišu i nagrađeni od strane MONT-a. </w:t>
      </w:r>
    </w:p>
    <w:p w:rsidR="00037E7E" w:rsidRPr="00680E1E" w:rsidRDefault="00037E7E" w:rsidP="006B168D">
      <w:pPr>
        <w:spacing w:line="360" w:lineRule="auto"/>
        <w:jc w:val="both"/>
      </w:pPr>
    </w:p>
    <w:p w:rsidR="005A7D6B" w:rsidRPr="0075621C" w:rsidRDefault="005A7D6B" w:rsidP="006B168D">
      <w:pPr>
        <w:spacing w:line="360" w:lineRule="auto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TAKMIČENJA KOJA ORGANIZUJU SPECIJALIZOVANE ORGANIZACIJE  </w:t>
      </w:r>
    </w:p>
    <w:p w:rsidR="005A7D6B" w:rsidRPr="0075621C" w:rsidRDefault="005A7D6B" w:rsidP="006B168D">
      <w:pPr>
        <w:spacing w:line="360" w:lineRule="auto"/>
        <w:jc w:val="both"/>
        <w:rPr>
          <w:color w:val="0070C0"/>
        </w:rPr>
      </w:pPr>
    </w:p>
    <w:p w:rsidR="00BC11EE" w:rsidRDefault="005A7D6B" w:rsidP="006B168D">
      <w:pPr>
        <w:spacing w:line="360" w:lineRule="auto"/>
        <w:jc w:val="both"/>
      </w:pPr>
      <w:r>
        <w:t xml:space="preserve">Različita takmičenja koja se nude učenicima od strane specijalizovane profesionalne organizacije organizuju se nezavisno od ovih organizacija i bez uplitanja državnih i javnih institucija. Bez obzira na to, kada ove organizacije organizuju takmičenja, konkursi ili ocenjivanje međunarodnog karaktera koje su standardizovane, koje su međunarodno priznate ili ocenjivane ili koje </w:t>
      </w:r>
      <w:proofErr w:type="spellStart"/>
      <w:r>
        <w:t>omoguc</w:t>
      </w:r>
      <w:proofErr w:type="spellEnd"/>
      <w:r>
        <w:t xml:space="preserve">́uju kvalifikaciju učešće za učenike na takmičenjima u inostranstvu, u tom slučaju MONT, ODO i škole </w:t>
      </w:r>
      <w:proofErr w:type="spellStart"/>
      <w:r>
        <w:t>podstiću</w:t>
      </w:r>
      <w:proofErr w:type="spellEnd"/>
      <w:r>
        <w:t xml:space="preserve"> učenike da učestvuju u njima.</w:t>
      </w:r>
      <w:r>
        <w:cr/>
      </w:r>
      <w:r>
        <w:br/>
        <w:t xml:space="preserve"> Takođe, MONT i ODO, u skladu sa svojim nadležnostima i </w:t>
      </w:r>
      <w:proofErr w:type="spellStart"/>
      <w:r>
        <w:t>moguc</w:t>
      </w:r>
      <w:proofErr w:type="spellEnd"/>
      <w:r>
        <w:t xml:space="preserve">́nostima, </w:t>
      </w:r>
      <w:proofErr w:type="spellStart"/>
      <w:r>
        <w:t>pružic</w:t>
      </w:r>
      <w:proofErr w:type="spellEnd"/>
      <w:r>
        <w:t xml:space="preserve">́e različitu finansijsku i </w:t>
      </w:r>
      <w:proofErr w:type="spellStart"/>
      <w:r>
        <w:t>nefinansijsku</w:t>
      </w:r>
      <w:proofErr w:type="spellEnd"/>
      <w:r>
        <w:t xml:space="preserve"> podršku organizacijama koje organizuju ova takmičenja, konkurse i </w:t>
      </w:r>
      <w:r>
        <w:lastRenderedPageBreak/>
        <w:t xml:space="preserve">ocenjivanje, kao i za aktivnosti i programe podrške koje ove Organizacije </w:t>
      </w:r>
      <w:proofErr w:type="spellStart"/>
      <w:r>
        <w:t>obezbjeđuju</w:t>
      </w:r>
      <w:proofErr w:type="spellEnd"/>
      <w:r>
        <w:t xml:space="preserve"> pobjedničke i odabrane učenike ovih takmičenja, konkursa ocenjivanja.</w:t>
      </w:r>
    </w:p>
    <w:p w:rsidR="002B3953" w:rsidRDefault="002B3953" w:rsidP="003A5F56">
      <w:pPr>
        <w:spacing w:line="276" w:lineRule="auto"/>
        <w:jc w:val="both"/>
      </w:pPr>
    </w:p>
    <w:p w:rsidR="002B3953" w:rsidRPr="008C7D9A" w:rsidRDefault="002B3953" w:rsidP="002B3953">
      <w:pPr>
        <w:spacing w:line="360" w:lineRule="auto"/>
        <w:jc w:val="both"/>
        <w:rPr>
          <w:rFonts w:ascii="Book Antiqua" w:hAnsi="Book Antiqua"/>
          <w:color w:val="FF0000"/>
        </w:rPr>
      </w:pPr>
    </w:p>
    <w:p w:rsidR="002B3953" w:rsidRPr="00395F6C" w:rsidRDefault="002B3953" w:rsidP="002B3953">
      <w:pPr>
        <w:spacing w:line="36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Referenca za identifikaciju;</w:t>
      </w:r>
    </w:p>
    <w:p w:rsidR="002B3953" w:rsidRPr="00395F6C" w:rsidRDefault="002B3953" w:rsidP="002B3953">
      <w:pPr>
        <w:spacing w:line="360" w:lineRule="auto"/>
        <w:jc w:val="both"/>
        <w:rPr>
          <w:b/>
          <w:u w:val="single"/>
        </w:rPr>
      </w:pPr>
    </w:p>
    <w:p w:rsidR="002B3953" w:rsidRPr="00395F6C" w:rsidRDefault="002B3953" w:rsidP="002B3953">
      <w:pPr>
        <w:spacing w:line="360" w:lineRule="auto"/>
        <w:jc w:val="both"/>
      </w:pPr>
      <w:r>
        <w:t xml:space="preserve">S obzirom da učenici sa izvanrednim sposobnostima takođe dolaze iz svih </w:t>
      </w:r>
      <w:proofErr w:type="spellStart"/>
      <w:r>
        <w:t>socio</w:t>
      </w:r>
      <w:proofErr w:type="spellEnd"/>
      <w:r>
        <w:t xml:space="preserve">-ekonomskih sredina i različitih nivoa veština, </w:t>
      </w:r>
      <w:proofErr w:type="spellStart"/>
      <w:r>
        <w:t>moguc</w:t>
      </w:r>
      <w:proofErr w:type="spellEnd"/>
      <w:r>
        <w:t>́e je da neki učenici sa izvanrednim veštinama mogu biti neprimetni i ne mogu se smatrati osobama sa jedinstvenim, intelektualnim, socijalnim i emocionalnim potrebama.</w:t>
      </w:r>
    </w:p>
    <w:p w:rsidR="002B3953" w:rsidRPr="00395F6C" w:rsidRDefault="002B3953" w:rsidP="002B3953">
      <w:pPr>
        <w:spacing w:line="360" w:lineRule="auto"/>
        <w:jc w:val="both"/>
      </w:pPr>
      <w:r>
        <w:t xml:space="preserve"> Neki učenici sa izvanrednim </w:t>
      </w:r>
      <w:proofErr w:type="spellStart"/>
      <w:r>
        <w:t>sposbnostima</w:t>
      </w:r>
      <w:proofErr w:type="spellEnd"/>
      <w:r>
        <w:t xml:space="preserve"> mogu imati </w:t>
      </w:r>
      <w:proofErr w:type="spellStart"/>
      <w:r>
        <w:t>poteškoc</w:t>
      </w:r>
      <w:proofErr w:type="spellEnd"/>
      <w:r>
        <w:t xml:space="preserve">́a u učenju u jednoj ili više oblasti, što rezultira </w:t>
      </w:r>
      <w:proofErr w:type="spellStart"/>
      <w:r>
        <w:t>neuspjehom</w:t>
      </w:r>
      <w:proofErr w:type="spellEnd"/>
      <w:r>
        <w:t xml:space="preserve"> u nekim akademskim zadacima i odličnim </w:t>
      </w:r>
      <w:proofErr w:type="spellStart"/>
      <w:r>
        <w:t>postignuc</w:t>
      </w:r>
      <w:proofErr w:type="spellEnd"/>
      <w:r>
        <w:t>́ima u drugima. Ovo može dovesti do neefikasnih strategija učenja, niskog samopoštovanja i neurednog ponašanja.</w:t>
      </w:r>
      <w:r>
        <w:cr/>
      </w:r>
      <w:r>
        <w:br/>
        <w:t xml:space="preserve"> Nastavnici i roditelji često ostaju zbunjeni oko strategija koje treba slijediti.</w:t>
      </w:r>
    </w:p>
    <w:p w:rsidR="002B3953" w:rsidRPr="00395F6C" w:rsidRDefault="002B3953" w:rsidP="002B3953">
      <w:pPr>
        <w:spacing w:line="360" w:lineRule="auto"/>
        <w:jc w:val="both"/>
        <w:rPr>
          <w:b/>
          <w:u w:val="single"/>
        </w:rPr>
      </w:pPr>
      <w:r>
        <w:t xml:space="preserve">Referenca za </w:t>
      </w:r>
      <w:proofErr w:type="spellStart"/>
      <w:r>
        <w:t>idetifikaciju</w:t>
      </w:r>
      <w:proofErr w:type="spellEnd"/>
      <w:r>
        <w:t xml:space="preserve"> se može izvršiti </w:t>
      </w:r>
      <w:proofErr w:type="spellStart"/>
      <w:r>
        <w:t>pomoc</w:t>
      </w:r>
      <w:proofErr w:type="spellEnd"/>
      <w:r>
        <w:t>́u:</w:t>
      </w:r>
    </w:p>
    <w:p w:rsidR="002B3953" w:rsidRPr="00395F6C" w:rsidRDefault="002B3953" w:rsidP="005367B1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>Reference roditelja/</w:t>
      </w:r>
      <w:proofErr w:type="spellStart"/>
      <w:r>
        <w:t>stratelja</w:t>
      </w:r>
      <w:proofErr w:type="spellEnd"/>
      <w:r>
        <w:t xml:space="preserve"> deteta </w:t>
      </w:r>
    </w:p>
    <w:p w:rsidR="002B3953" w:rsidRPr="00395F6C" w:rsidRDefault="002B3953" w:rsidP="005367B1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 xml:space="preserve">Reference nastavnika </w:t>
      </w:r>
    </w:p>
    <w:p w:rsidR="002B3953" w:rsidRPr="00395F6C" w:rsidRDefault="00395F6C" w:rsidP="005367B1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>Reference psihologa</w:t>
      </w:r>
    </w:p>
    <w:p w:rsidR="002B3953" w:rsidRPr="00395F6C" w:rsidRDefault="002B3953" w:rsidP="005367B1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>Procesi identifikacije u svim školama</w:t>
      </w:r>
    </w:p>
    <w:p w:rsidR="002B3953" w:rsidRPr="00395F6C" w:rsidRDefault="002B3953" w:rsidP="005367B1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>Reference iz školskih drugova</w:t>
      </w:r>
    </w:p>
    <w:p w:rsidR="002B3953" w:rsidRPr="00395F6C" w:rsidRDefault="002B3953" w:rsidP="005367B1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 xml:space="preserve">Reference od samog učenika </w:t>
      </w:r>
    </w:p>
    <w:p w:rsidR="000E572D" w:rsidRPr="007D53F5" w:rsidRDefault="002B3953" w:rsidP="007D53F5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 xml:space="preserve">Reference od drugih </w:t>
      </w:r>
      <w:proofErr w:type="spellStart"/>
      <w:r>
        <w:t>pojedianaca</w:t>
      </w:r>
      <w:proofErr w:type="spellEnd"/>
      <w:r>
        <w:t xml:space="preserve"> ili organizacija</w:t>
      </w:r>
    </w:p>
    <w:p w:rsidR="000E572D" w:rsidRDefault="000E572D" w:rsidP="00CD6E69">
      <w:pPr>
        <w:autoSpaceDE w:val="0"/>
        <w:autoSpaceDN w:val="0"/>
        <w:adjustRightInd w:val="0"/>
        <w:spacing w:line="360" w:lineRule="auto"/>
        <w:jc w:val="center"/>
        <w:rPr>
          <w:b/>
          <w:color w:val="215868" w:themeColor="accent5" w:themeShade="80"/>
          <w:sz w:val="28"/>
          <w:szCs w:val="28"/>
          <w:lang w:eastAsia="en-US"/>
        </w:rPr>
      </w:pPr>
    </w:p>
    <w:p w:rsidR="00B5070E" w:rsidRPr="0075621C" w:rsidRDefault="00B5070E" w:rsidP="00CD6E69">
      <w:pPr>
        <w:autoSpaceDE w:val="0"/>
        <w:autoSpaceDN w:val="0"/>
        <w:adjustRightInd w:val="0"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Podrška deci/učenicima sa izuzetnom </w:t>
      </w:r>
      <w:proofErr w:type="spellStart"/>
      <w:r>
        <w:rPr>
          <w:b/>
          <w:color w:val="0070C0"/>
          <w:sz w:val="28"/>
          <w:szCs w:val="28"/>
        </w:rPr>
        <w:t>intelegencijom</w:t>
      </w:r>
      <w:proofErr w:type="spellEnd"/>
      <w:r>
        <w:rPr>
          <w:b/>
          <w:color w:val="0070C0"/>
          <w:sz w:val="28"/>
          <w:szCs w:val="28"/>
        </w:rPr>
        <w:t xml:space="preserve">, nadarenost i talentima </w:t>
      </w:r>
    </w:p>
    <w:p w:rsidR="00B5070E" w:rsidRPr="00310011" w:rsidRDefault="00B5070E" w:rsidP="00CD6E69">
      <w:pPr>
        <w:spacing w:line="360" w:lineRule="auto"/>
        <w:jc w:val="both"/>
      </w:pPr>
      <w:r>
        <w:t xml:space="preserve">Podrška deci/učenicima sa izuzetnim </w:t>
      </w:r>
      <w:proofErr w:type="spellStart"/>
      <w:r>
        <w:t>sposbnostima</w:t>
      </w:r>
      <w:proofErr w:type="spellEnd"/>
      <w:r>
        <w:t xml:space="preserve">, nadarenost i talentom vrši se na osnovu njihov individualni potencijal i potrebe  kao i nakon individualne procene učenika o nivou njihovog </w:t>
      </w:r>
      <w:proofErr w:type="spellStart"/>
      <w:r>
        <w:t>dostignućau</w:t>
      </w:r>
      <w:proofErr w:type="spellEnd"/>
      <w:r>
        <w:t xml:space="preserve"> specifičnim i kreativnim oblastima </w:t>
      </w:r>
      <w:r>
        <w:cr/>
      </w:r>
      <w:r>
        <w:br/>
      </w:r>
    </w:p>
    <w:p w:rsidR="00481795" w:rsidRPr="00310011" w:rsidRDefault="00481795" w:rsidP="00CD6E6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</w:rPr>
      </w:pPr>
      <w:r>
        <w:rPr>
          <w:color w:val="000000" w:themeColor="text1"/>
        </w:rPr>
        <w:t>Za poseban talenat se kaže kada je učenik u jednoj ili više oblasti značajno ispred svojih vršnjaka.</w:t>
      </w:r>
      <w:r>
        <w:rPr>
          <w:color w:val="000000" w:themeColor="text1"/>
        </w:rPr>
        <w:cr/>
      </w:r>
      <w:r>
        <w:rPr>
          <w:color w:val="000000" w:themeColor="text1"/>
        </w:rPr>
        <w:lastRenderedPageBreak/>
        <w:br/>
        <w:t xml:space="preserve"> Ako se ovo prevazilaženje manifestuje u izraženom obimu, onda se može govoriti o izraženim ili vrlo talentovanim veštinama.</w:t>
      </w:r>
      <w:r>
        <w:rPr>
          <w:color w:val="000000" w:themeColor="text1"/>
        </w:rPr>
        <w:cr/>
      </w:r>
      <w:r>
        <w:rPr>
          <w:color w:val="000000" w:themeColor="text1"/>
        </w:rPr>
        <w:br/>
        <w:t xml:space="preserve"> Prema statističkim podacima i definicije talenata i inteligencije ovdje čine oko 1% do 3% učenika.</w:t>
      </w:r>
      <w:r>
        <w:rPr>
          <w:color w:val="000000" w:themeColor="text1"/>
        </w:rPr>
        <w:cr/>
      </w:r>
      <w:r>
        <w:rPr>
          <w:color w:val="000000" w:themeColor="text1"/>
        </w:rPr>
        <w:br/>
      </w:r>
    </w:p>
    <w:p w:rsidR="00481795" w:rsidRPr="00310011" w:rsidRDefault="00481795" w:rsidP="00CD6E6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</w:rPr>
      </w:pPr>
      <w:r>
        <w:rPr>
          <w:color w:val="000000" w:themeColor="text1"/>
        </w:rPr>
        <w:t>Kod mnoga deca i nadarenim mladima, potencijal za razvoj i širenje njihovog talenata</w:t>
      </w:r>
    </w:p>
    <w:p w:rsidR="00481795" w:rsidRPr="006A64D7" w:rsidRDefault="00481795" w:rsidP="00CD6E6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>
        <w:rPr>
          <w:color w:val="000000" w:themeColor="text1"/>
        </w:rPr>
        <w:t xml:space="preserve">ide harmonično </w:t>
      </w:r>
      <w:r>
        <w:t xml:space="preserve">Nastava u redovan razred može pokriti njihove potrebe, obzirom da se nastavnici bave njihovom posebnom situacijom, i talenti pronalaze takođe  svoje puteve i rešenja. Neadekvatna </w:t>
      </w:r>
      <w:proofErr w:type="spellStart"/>
      <w:r>
        <w:t>opterec</w:t>
      </w:r>
      <w:proofErr w:type="spellEnd"/>
      <w:r>
        <w:t>́enja ili problemi u socijalnoj ili emocionalnoj sferi mogu stvoriti kod učenike posebno talentovane posebne pedagoške potrebe.</w:t>
      </w:r>
    </w:p>
    <w:p w:rsidR="00481795" w:rsidRPr="00310011" w:rsidRDefault="00481795" w:rsidP="00CD6E6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</w:rPr>
      </w:pPr>
      <w:r>
        <w:rPr>
          <w:color w:val="000000" w:themeColor="text1"/>
        </w:rPr>
        <w:t>U ovom slučaju potrebna je dodatna podrška roditelja i škole u ​​okviru</w:t>
      </w:r>
    </w:p>
    <w:p w:rsidR="00A3341F" w:rsidRDefault="00481795" w:rsidP="00A3341F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&lt;&lt;podrške talentima&gt;&gt;.  Jedan od načina podrške je napredovanje ovih učenika. </w:t>
      </w:r>
      <w:r>
        <w:rPr>
          <w:sz w:val="22"/>
          <w:szCs w:val="22"/>
        </w:rPr>
        <w:t xml:space="preserve">Unapređenje dece i posebnih talenata u kreativnim i </w:t>
      </w:r>
      <w:proofErr w:type="spellStart"/>
      <w:r>
        <w:rPr>
          <w:sz w:val="22"/>
          <w:szCs w:val="22"/>
        </w:rPr>
        <w:t>umjetničkim</w:t>
      </w:r>
      <w:proofErr w:type="spellEnd"/>
      <w:r>
        <w:rPr>
          <w:sz w:val="22"/>
          <w:szCs w:val="22"/>
        </w:rPr>
        <w:t xml:space="preserve"> akademskim oblastima odvija se u skladu sa </w:t>
      </w:r>
      <w:proofErr w:type="spellStart"/>
      <w:r>
        <w:rPr>
          <w:sz w:val="22"/>
          <w:szCs w:val="22"/>
        </w:rPr>
        <w:t>važec</w:t>
      </w:r>
      <w:proofErr w:type="spellEnd"/>
      <w:r>
        <w:rPr>
          <w:sz w:val="22"/>
          <w:szCs w:val="22"/>
        </w:rPr>
        <w:t>́im zakonima.</w:t>
      </w:r>
      <w:r>
        <w:rPr>
          <w:rFonts w:ascii="Cambria" w:hAnsi="Cambria"/>
          <w:b/>
          <w:color w:val="FF0000"/>
        </w:rPr>
        <w:t xml:space="preserve"> </w:t>
      </w:r>
      <w:r>
        <w:rPr>
          <w:color w:val="000000" w:themeColor="text1"/>
        </w:rPr>
        <w:t>Za učenike koji su previše napredni u intelektualnom smislu (npr. oni koji postignu 160 ili više u Individualnim testovima inteligencije), jedino praktično rješenje može biti ubrzanje njihovog obrazovnog programa.</w:t>
      </w:r>
    </w:p>
    <w:p w:rsidR="00A3341F" w:rsidRPr="00310011" w:rsidRDefault="00A3341F" w:rsidP="00A3341F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Metode nastave za talentovane učenike treba da podstiču apstraktno razmišljanje, operativno i formalno razmišljanje, stvaralaštvo, čitanje originalnog teksta,  i druge zadatke, sve ovo sa </w:t>
      </w:r>
      <w:proofErr w:type="spellStart"/>
      <w:r>
        <w:rPr>
          <w:color w:val="000000" w:themeColor="text1"/>
        </w:rPr>
        <w:t>sa</w:t>
      </w:r>
      <w:proofErr w:type="spellEnd"/>
      <w:r>
        <w:rPr>
          <w:color w:val="000000" w:themeColor="text1"/>
        </w:rPr>
        <w:t xml:space="preserve"> većim </w:t>
      </w:r>
      <w:proofErr w:type="spellStart"/>
      <w:r>
        <w:rPr>
          <w:color w:val="000000" w:themeColor="text1"/>
        </w:rPr>
        <w:t>stepenomm</w:t>
      </w:r>
      <w:proofErr w:type="spellEnd"/>
      <w:r>
        <w:rPr>
          <w:color w:val="000000" w:themeColor="text1"/>
        </w:rPr>
        <w:t xml:space="preserve"> poteškoće, kao i na osnovu autonomnog nezavisnog učenja.</w:t>
      </w:r>
      <w:r>
        <w:rPr>
          <w:color w:val="000000" w:themeColor="text1"/>
        </w:rPr>
        <w:cr/>
      </w:r>
      <w:r>
        <w:rPr>
          <w:color w:val="000000" w:themeColor="text1"/>
        </w:rPr>
        <w:br/>
        <w:t xml:space="preserve"> </w:t>
      </w:r>
    </w:p>
    <w:p w:rsidR="00A3341F" w:rsidRPr="00310011" w:rsidRDefault="00A3341F" w:rsidP="00A3341F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Drugi pristup koji pomaže ubrzavanje obrazovnog programa, može biti učenje u okruženje sa drugim vršnjacima koji imaju visoke veštine.</w:t>
      </w:r>
      <w:r>
        <w:rPr>
          <w:color w:val="000000" w:themeColor="text1"/>
        </w:rPr>
        <w:cr/>
      </w:r>
      <w:r>
        <w:rPr>
          <w:color w:val="000000" w:themeColor="text1"/>
        </w:rPr>
        <w:br/>
        <w:t xml:space="preserve">  </w:t>
      </w:r>
    </w:p>
    <w:p w:rsidR="00A3341F" w:rsidRPr="00310011" w:rsidRDefault="00A3341F" w:rsidP="00A3341F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Strategije napredovanja mogu biti vrlo jednostavne, npr. odobravanje talentovanom ili nadarenom učeniku da sluša </w:t>
      </w:r>
      <w:proofErr w:type="spellStart"/>
      <w:r>
        <w:rPr>
          <w:color w:val="000000" w:themeColor="text1"/>
        </w:rPr>
        <w:t>matematiju</w:t>
      </w:r>
      <w:proofErr w:type="spellEnd"/>
      <w:r>
        <w:rPr>
          <w:color w:val="000000" w:themeColor="text1"/>
        </w:rPr>
        <w:t xml:space="preserve">  sa učenicima višeg razreda.</w:t>
      </w:r>
      <w:r>
        <w:rPr>
          <w:color w:val="000000" w:themeColor="text1"/>
        </w:rPr>
        <w:cr/>
      </w:r>
      <w:r>
        <w:rPr>
          <w:color w:val="000000" w:themeColor="text1"/>
        </w:rPr>
        <w:lastRenderedPageBreak/>
        <w:br/>
        <w:t xml:space="preserve"> </w:t>
      </w:r>
    </w:p>
    <w:p w:rsidR="00A3341F" w:rsidRPr="00310011" w:rsidRDefault="00A3341F" w:rsidP="00A3341F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Druge opcije za programe napredovanja mogu biti: </w:t>
      </w:r>
    </w:p>
    <w:p w:rsidR="00A3341F" w:rsidRPr="00310011" w:rsidRDefault="00A3341F" w:rsidP="00A3341F">
      <w:pPr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Letne škole; </w:t>
      </w:r>
    </w:p>
    <w:p w:rsidR="00A3341F" w:rsidRPr="00310011" w:rsidRDefault="00A3341F" w:rsidP="00A3341F">
      <w:pPr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Različiti kursevi koje pružaju različite institucije, u zavisnosti od oblasti u kojoj deca pokazuju talenat, nadarenost ili izuzetne sposobnosti;</w:t>
      </w:r>
    </w:p>
    <w:p w:rsidR="00A3341F" w:rsidRPr="00310011" w:rsidRDefault="00A3341F" w:rsidP="00A3341F">
      <w:pPr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Dodatne predavanja sa umetnicima, muzičarima, plesačima, itd. iz različitih oblasti;</w:t>
      </w:r>
    </w:p>
    <w:p w:rsidR="00A3341F" w:rsidRPr="00310011" w:rsidRDefault="00A3341F" w:rsidP="00A3341F">
      <w:pPr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Realizacija nezavisnih projekata;</w:t>
      </w:r>
    </w:p>
    <w:p w:rsidR="00A3341F" w:rsidRPr="00310011" w:rsidRDefault="00A3341F" w:rsidP="00A3341F">
      <w:pPr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Izbor nastavnih časova koje odgovaraju njihovim interesima;</w:t>
      </w:r>
    </w:p>
    <w:p w:rsidR="00A3341F" w:rsidRPr="00310011" w:rsidRDefault="00A3341F" w:rsidP="00A3341F">
      <w:pPr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Dodatna nastava iz različitih predmeta / oblasti</w:t>
      </w:r>
    </w:p>
    <w:p w:rsidR="00A3341F" w:rsidRPr="00E33365" w:rsidRDefault="00A3341F" w:rsidP="00A3341F">
      <w:pPr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Uključivanjeučenika</w:t>
      </w:r>
      <w:proofErr w:type="spellEnd"/>
      <w:r>
        <w:rPr>
          <w:color w:val="000000" w:themeColor="text1"/>
        </w:rPr>
        <w:t xml:space="preserve"> u okruženja  / grupe od posebnog interesa. </w:t>
      </w:r>
    </w:p>
    <w:p w:rsidR="00481795" w:rsidRPr="00310011" w:rsidRDefault="00481795" w:rsidP="00CD6E69">
      <w:pPr>
        <w:spacing w:line="360" w:lineRule="auto"/>
        <w:jc w:val="both"/>
        <w:rPr>
          <w:rFonts w:eastAsiaTheme="minorHAnsi"/>
          <w:color w:val="000000" w:themeColor="text1"/>
        </w:rPr>
      </w:pPr>
      <w:r>
        <w:rPr>
          <w:color w:val="000000" w:themeColor="text1"/>
        </w:rPr>
        <w:t xml:space="preserve"> </w:t>
      </w:r>
      <w:r>
        <w:t xml:space="preserve">Dalje </w:t>
      </w:r>
      <w:r>
        <w:rPr>
          <w:b/>
          <w:bCs/>
        </w:rPr>
        <w:t>mere</w:t>
      </w:r>
      <w:r>
        <w:t xml:space="preserve"> koje treba pažljivo proslediti i pažljivo planirati su: Rano školovanje u </w:t>
      </w:r>
      <w:proofErr w:type="spellStart"/>
      <w:r>
        <w:t>vrtic</w:t>
      </w:r>
      <w:proofErr w:type="spellEnd"/>
      <w:r>
        <w:t>́u za deca ili  prvi razred osnovne škole gdje se može intervenirati ranije.</w:t>
      </w:r>
      <w:r>
        <w:cr/>
      </w:r>
      <w:r>
        <w:br/>
      </w:r>
    </w:p>
    <w:p w:rsidR="00481795" w:rsidRPr="00310011" w:rsidRDefault="00481795" w:rsidP="00CD6E69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Ako imate problema u redovnoj učionici u vezi određenog izrazitog talenta onda</w:t>
      </w:r>
    </w:p>
    <w:p w:rsidR="009750E8" w:rsidRDefault="00481795" w:rsidP="00CD6E69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nastavnici i roditelji zajedno traže rješenje. U slučaju potrebe, u okviru sastanaka sa školskim savetom individualni ciljevi i nastavni ciljevi podrške kao i implementacija i verifikacija </w:t>
      </w:r>
      <w:proofErr w:type="spellStart"/>
      <w:r>
        <w:rPr>
          <w:color w:val="000000" w:themeColor="text1"/>
        </w:rPr>
        <w:t>odgovarajuc</w:t>
      </w:r>
      <w:proofErr w:type="spellEnd"/>
      <w:r>
        <w:rPr>
          <w:color w:val="000000" w:themeColor="text1"/>
        </w:rPr>
        <w:t>́ih mera.</w:t>
      </w:r>
    </w:p>
    <w:p w:rsidR="009750E8" w:rsidRDefault="009750E8" w:rsidP="00CD6E69">
      <w:pPr>
        <w:spacing w:line="360" w:lineRule="auto"/>
        <w:jc w:val="both"/>
        <w:rPr>
          <w:color w:val="000000" w:themeColor="text1"/>
        </w:rPr>
      </w:pPr>
    </w:p>
    <w:p w:rsidR="00481795" w:rsidRPr="00310011" w:rsidRDefault="00481795" w:rsidP="00CD6E69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Podrška ove kategorije učenika trebala bi da dolazi sa višeg nivoa vlasti, konkretno od MONT-a, ODO-a, škole, nastavnika i treba da se zasniva na:</w:t>
      </w:r>
      <w:r>
        <w:rPr>
          <w:color w:val="000000" w:themeColor="text1"/>
        </w:rPr>
        <w:cr/>
      </w:r>
      <w:r>
        <w:rPr>
          <w:color w:val="000000" w:themeColor="text1"/>
        </w:rPr>
        <w:br/>
        <w:t xml:space="preserve"> </w:t>
      </w:r>
    </w:p>
    <w:p w:rsidR="00B5070E" w:rsidRPr="00310011" w:rsidRDefault="00B5070E" w:rsidP="00CD6E69">
      <w:pPr>
        <w:spacing w:line="360" w:lineRule="auto"/>
        <w:jc w:val="both"/>
      </w:pPr>
    </w:p>
    <w:p w:rsidR="006A1FFA" w:rsidRPr="00310011" w:rsidRDefault="00B5070E" w:rsidP="005367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bCs/>
        </w:rPr>
        <w:t xml:space="preserve">Modifikacija i prilagođavanje predmetnih </w:t>
      </w:r>
      <w:proofErr w:type="spellStart"/>
      <w:r>
        <w:rPr>
          <w:b/>
          <w:bCs/>
        </w:rPr>
        <w:t>kurikuluma</w:t>
      </w:r>
      <w:proofErr w:type="spellEnd"/>
      <w:r>
        <w:t xml:space="preserve"> koji se odnose na izbor, usvajanje, primenu modela, nastavnih planova i programa na osnovu istraživanja i uputstva koji odgovaraju potrebama učenika sa izvanrednim sposobnostima, talentima i posebnu nadarenost.</w:t>
      </w:r>
      <w:r>
        <w:cr/>
      </w:r>
      <w:r>
        <w:br/>
      </w:r>
      <w:r>
        <w:rPr>
          <w:color w:val="222222"/>
        </w:rPr>
        <w:lastRenderedPageBreak/>
        <w:t xml:space="preserve"> Ovo se postiže </w:t>
      </w:r>
      <w:proofErr w:type="spellStart"/>
      <w:r>
        <w:rPr>
          <w:color w:val="222222"/>
        </w:rPr>
        <w:t>korištenjem</w:t>
      </w:r>
      <w:proofErr w:type="spellEnd"/>
      <w:r>
        <w:rPr>
          <w:color w:val="222222"/>
        </w:rPr>
        <w:t xml:space="preserve"> nastavnih strategija  zasnovanih na dokazima koje osiguravaju postizanje specifičnih rezultata učenika.</w:t>
      </w:r>
    </w:p>
    <w:p w:rsidR="006A1FFA" w:rsidRPr="00310011" w:rsidRDefault="006A1FFA" w:rsidP="008E18E6">
      <w:pPr>
        <w:pStyle w:val="ListParagraph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 xml:space="preserve">Modifikacija i prilagođavanje predmetnih </w:t>
      </w:r>
      <w:proofErr w:type="spellStart"/>
      <w:r>
        <w:t>kurikuluma</w:t>
      </w:r>
      <w:proofErr w:type="spellEnd"/>
      <w:r>
        <w:t xml:space="preserve"> na osnovu procene učenika o sadržaju predmeta, a zatim i prelazak na one ciljeve koje učenik još nije postigao smatra se da </w:t>
      </w:r>
      <w:proofErr w:type="spellStart"/>
      <w:r>
        <w:t>omoguc</w:t>
      </w:r>
      <w:proofErr w:type="spellEnd"/>
      <w:r>
        <w:t>́ava nastavnicima da eliminišu oko polovine uobičajenog programa za talentovane učenike, bez gubitka bilo kakve sposobnosti, dok vreme koje se dobija u tom smislu može se iskoristiti za sticanje sofisticiranih, novih i poboljšanih znanja.</w:t>
      </w:r>
      <w:r>
        <w:cr/>
      </w:r>
      <w:r>
        <w:br/>
      </w:r>
      <w:r>
        <w:rPr>
          <w:color w:val="000000" w:themeColor="text1"/>
        </w:rPr>
        <w:t xml:space="preserve"> </w:t>
      </w:r>
    </w:p>
    <w:p w:rsidR="00B5070E" w:rsidRPr="00310011" w:rsidRDefault="00B5070E" w:rsidP="005367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Individualizovani planovi</w:t>
      </w:r>
      <w:r>
        <w:t xml:space="preserve"> - Individualni plan je pisani dokument pripremljen za učenika koji specificira ciljeve učenja koje treba da postigne učenik u određeni vremenski period, kao i nastavne strategije, resurse potrebne za postizanje tih ciljeva.</w:t>
      </w:r>
      <w:r>
        <w:cr/>
      </w:r>
      <w:r>
        <w:br/>
        <w:t> </w:t>
      </w:r>
    </w:p>
    <w:p w:rsidR="006A1FFA" w:rsidRPr="00F57076" w:rsidRDefault="006A1FFA" w:rsidP="00F57076">
      <w:pPr>
        <w:pStyle w:val="ListParagraph"/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Individualizovani planovi predstavljaju okvir  program učenika, u kojem postoje informacije koje su korisne za pružanje adekvatnih programa i usluga podrške. Obično, individualizovani planovi mogu biti godišnji sažetak / dokument koji uključuje sve </w:t>
      </w:r>
      <w:proofErr w:type="spellStart"/>
      <w:r>
        <w:rPr>
          <w:color w:val="000000" w:themeColor="text1"/>
        </w:rPr>
        <w:t>kurikularne</w:t>
      </w:r>
      <w:proofErr w:type="spellEnd"/>
      <w:r>
        <w:rPr>
          <w:color w:val="000000" w:themeColor="text1"/>
        </w:rPr>
        <w:t xml:space="preserve"> oblasti u ​​kojima talentovani i nadareni učenici treba da prate obrazovni program koji je prilagođen i modifikovan kako bi </w:t>
      </w:r>
      <w:proofErr w:type="spellStart"/>
      <w:r>
        <w:rPr>
          <w:color w:val="000000" w:themeColor="text1"/>
        </w:rPr>
        <w:t>omoguc</w:t>
      </w:r>
      <w:proofErr w:type="spellEnd"/>
      <w:r>
        <w:rPr>
          <w:color w:val="000000" w:themeColor="text1"/>
        </w:rPr>
        <w:t xml:space="preserve">́io </w:t>
      </w:r>
      <w:proofErr w:type="spellStart"/>
      <w:r>
        <w:rPr>
          <w:color w:val="000000" w:themeColor="text1"/>
        </w:rPr>
        <w:t>učešc</w:t>
      </w:r>
      <w:proofErr w:type="spellEnd"/>
      <w:r>
        <w:rPr>
          <w:color w:val="000000" w:themeColor="text1"/>
        </w:rPr>
        <w:t xml:space="preserve">́e i ubrzavanje ili </w:t>
      </w:r>
      <w:proofErr w:type="spellStart"/>
      <w:r>
        <w:rPr>
          <w:color w:val="000000" w:themeColor="text1"/>
        </w:rPr>
        <w:t>obogac</w:t>
      </w:r>
      <w:proofErr w:type="spellEnd"/>
      <w:r>
        <w:rPr>
          <w:color w:val="000000" w:themeColor="text1"/>
        </w:rPr>
        <w:t xml:space="preserve">́ivanje individualnih potreba za učenjem. </w:t>
      </w:r>
    </w:p>
    <w:p w:rsidR="002713D7" w:rsidRPr="00310011" w:rsidRDefault="004F4450" w:rsidP="005367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bCs/>
        </w:rPr>
        <w:t xml:space="preserve">Dodatna napredna nastava, </w:t>
      </w:r>
      <w:r>
        <w:t xml:space="preserve"> je tehnika za razlikovanje nastave koja </w:t>
      </w:r>
      <w:proofErr w:type="spellStart"/>
      <w:r>
        <w:t>omoguc</w:t>
      </w:r>
      <w:proofErr w:type="spellEnd"/>
      <w:r>
        <w:t xml:space="preserve">́ava nastavnicima da prilagode nastavni plan i program za učenike koji su </w:t>
      </w:r>
      <w:proofErr w:type="spellStart"/>
      <w:r>
        <w:t>vec</w:t>
      </w:r>
      <w:proofErr w:type="spellEnd"/>
      <w:r>
        <w:t xml:space="preserve">́ ovladali </w:t>
      </w:r>
      <w:proofErr w:type="spellStart"/>
      <w:r>
        <w:t>kurikulum</w:t>
      </w:r>
      <w:proofErr w:type="spellEnd"/>
      <w:r>
        <w:t xml:space="preserve"> (sadržaj) koji se treba učiti, zamenom teksta poznati sadržaj sa novim sadržajem, što znači </w:t>
      </w:r>
      <w:proofErr w:type="spellStart"/>
      <w:r>
        <w:t>obogac</w:t>
      </w:r>
      <w:proofErr w:type="spellEnd"/>
      <w:r>
        <w:t>́ivanje ili druge aktivnosti.</w:t>
      </w:r>
      <w:r>
        <w:cr/>
      </w:r>
      <w:r>
        <w:br/>
      </w:r>
      <w:r>
        <w:rPr>
          <w:color w:val="222222"/>
        </w:rPr>
        <w:t xml:space="preserve"> Nastavnici ocenjuju postignute rezultate učenika kako bi odredili očekivane rezultate naprednog učenja u sadržajnom </w:t>
      </w:r>
      <w:proofErr w:type="spellStart"/>
      <w:r>
        <w:rPr>
          <w:color w:val="222222"/>
        </w:rPr>
        <w:t>slislu</w:t>
      </w:r>
      <w:proofErr w:type="spellEnd"/>
      <w:r>
        <w:rPr>
          <w:color w:val="222222"/>
        </w:rPr>
        <w:t>.</w:t>
      </w:r>
    </w:p>
    <w:p w:rsidR="006A1FFA" w:rsidRPr="008E18E6" w:rsidRDefault="00184E1F" w:rsidP="008E18E6">
      <w:pPr>
        <w:spacing w:line="360" w:lineRule="auto"/>
        <w:ind w:left="360"/>
        <w:jc w:val="both"/>
      </w:pPr>
      <w:r>
        <w:t xml:space="preserve">  (nastavnici mogu često primjenjivati </w:t>
      </w:r>
      <w:proofErr w:type="spellStart"/>
      <w:r>
        <w:t>obogac</w:t>
      </w:r>
      <w:proofErr w:type="spellEnd"/>
      <w:r>
        <w:t xml:space="preserve">́ivanje nastave i podrške učeniku s dodatnim zadacima, učeniku na osnovu projekata i problema, izazovnim i sofisticiranim zadacima, te držanjem talentovanih i nadarenih učenika u redovnim učionicama sa svojim vršnjacima. ). </w:t>
      </w:r>
    </w:p>
    <w:p w:rsidR="00B34B8B" w:rsidRPr="009750E8" w:rsidRDefault="00B5070E" w:rsidP="009750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bCs/>
        </w:rPr>
        <w:lastRenderedPageBreak/>
        <w:t>Nastava na nivou razreda,</w:t>
      </w:r>
      <w:r>
        <w:t xml:space="preserve"> nastavnik razvija duboke i složene aktivnosti za učenike sa izuzetnim veštinama u isto vreme.</w:t>
      </w:r>
      <w:r>
        <w:rPr>
          <w:color w:val="222222"/>
        </w:rPr>
        <w:t xml:space="preserve"> Ovo je način planiranja - obezbeđivanje rada na uvodni nivo, napredovanju i ekspanziji ili na nivou dubinskih promena znanja - nudi različite načine učenja. </w:t>
      </w:r>
    </w:p>
    <w:p w:rsidR="006B7FCB" w:rsidRPr="00310011" w:rsidRDefault="00080B73" w:rsidP="009750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Saradnja sa spoljnim stručnjacima (izvan školske institucije):</w:t>
      </w:r>
      <w:r>
        <w:t xml:space="preserve"> </w:t>
      </w:r>
      <w:proofErr w:type="spellStart"/>
      <w:r>
        <w:t>identifikacju</w:t>
      </w:r>
      <w:proofErr w:type="spellEnd"/>
      <w:r>
        <w:t xml:space="preserve"> dece vrši nastavnik, a nakon toga učenik se preporučuje za procenu školskog psihologa ili </w:t>
      </w:r>
      <w:proofErr w:type="spellStart"/>
      <w:r>
        <w:t>ovlašc</w:t>
      </w:r>
      <w:proofErr w:type="spellEnd"/>
      <w:r>
        <w:t xml:space="preserve">́enog psihologa na nivou opštine.   U slučajevima kada opština nema mogućnost za izvrši adekvatnu procenu, onda se dete šalje u bilo kojoj instituciju ili </w:t>
      </w:r>
      <w:proofErr w:type="spellStart"/>
      <w:r>
        <w:t>organizacij</w:t>
      </w:r>
      <w:proofErr w:type="spellEnd"/>
      <w:r>
        <w:t xml:space="preserve"> specijaliziranoj za tu svrhu.</w:t>
      </w:r>
      <w:r>
        <w:cr/>
      </w:r>
      <w:r>
        <w:br/>
      </w:r>
    </w:p>
    <w:p w:rsidR="00B5070E" w:rsidRPr="00310011" w:rsidRDefault="00B5070E" w:rsidP="005367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Uključivanje </w:t>
      </w:r>
      <w:proofErr w:type="spellStart"/>
      <w:r>
        <w:rPr>
          <w:b/>
        </w:rPr>
        <w:t>takmićenja</w:t>
      </w:r>
      <w:proofErr w:type="spellEnd"/>
      <w:r>
        <w:rPr>
          <w:b/>
        </w:rPr>
        <w:t xml:space="preserve"> na nivo škole, opštine i državne</w:t>
      </w:r>
    </w:p>
    <w:p w:rsidR="00B5070E" w:rsidRPr="00310011" w:rsidRDefault="00B5070E" w:rsidP="005367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Nagrade i priznanja takođe na nivo škole, opštine i državne</w:t>
      </w:r>
    </w:p>
    <w:p w:rsidR="000D37BC" w:rsidRPr="009750E8" w:rsidRDefault="00B5070E" w:rsidP="009750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bCs/>
        </w:rPr>
        <w:t>Usluge psihologa,</w:t>
      </w:r>
      <w:r>
        <w:t xml:space="preserve"> zasnovane na AU 34/2014 školski psiholog ima zadatak da uradi istraživanje i ocenjivanje učenika sa izuzetnom </w:t>
      </w:r>
      <w:proofErr w:type="spellStart"/>
      <w:r>
        <w:t>inteligencijm</w:t>
      </w:r>
      <w:proofErr w:type="spellEnd"/>
      <w:r>
        <w:t xml:space="preserve">, nadarenost i posebnim </w:t>
      </w:r>
      <w:proofErr w:type="spellStart"/>
      <w:r>
        <w:t>talenatom</w:t>
      </w:r>
      <w:proofErr w:type="spellEnd"/>
      <w:r>
        <w:t xml:space="preserve"> i pomaže  nastavniku u </w:t>
      </w:r>
      <w:proofErr w:type="spellStart"/>
      <w:r>
        <w:t>korišc</w:t>
      </w:r>
      <w:proofErr w:type="spellEnd"/>
      <w:r>
        <w:t xml:space="preserve">́enju resursa i različitih sredstava za nastavu za ovu kategoriju učenika takođe psiholog nudi i usluge koje podržavaju proces identifikacije, procena dece i posebne talente u kreativni i umetničkim i akademskim oblastima, podršku i savetovanje nadarenim i talentovanim učenicima u identifikaciji i rešavanje socijalno - emocionalne aspekte, izrada efikasne savetodavne strategije za učenike sa talentima i nadarenost, savetovanje o porodičnim pitanjima i strategijama za podršku talentovanim i nadarenoj deci, itd). </w:t>
      </w:r>
    </w:p>
    <w:p w:rsidR="00B5070E" w:rsidRPr="00310011" w:rsidRDefault="00B5070E" w:rsidP="005367B1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proofErr w:type="spellStart"/>
      <w:r>
        <w:rPr>
          <w:b/>
          <w:bCs/>
        </w:rPr>
        <w:t>Savetovanjeu</w:t>
      </w:r>
      <w:proofErr w:type="spellEnd"/>
      <w:r>
        <w:rPr>
          <w:b/>
          <w:bCs/>
        </w:rPr>
        <w:t xml:space="preserve"> karijeri</w:t>
      </w:r>
      <w:r>
        <w:t xml:space="preserve">,  pružaju savjetnici za karijeru koji pomažu učenicima svih uzrasta da </w:t>
      </w:r>
      <w:proofErr w:type="spellStart"/>
      <w:r>
        <w:t>donosu</w:t>
      </w:r>
      <w:proofErr w:type="spellEnd"/>
      <w:r>
        <w:t xml:space="preserve"> odluke o svom obrazovanju i orijentaciji u karijeri.</w:t>
      </w:r>
    </w:p>
    <w:p w:rsidR="00A14C5B" w:rsidRDefault="000D37BC" w:rsidP="00DB30BB">
      <w:pPr>
        <w:pStyle w:val="ListParagraph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Obično ovde su uključeni stručni saveti pomoću koje se kombinuje pružanje savetovanja kroz profesionalne tehnike savetovanja, kako bi se podržali učenici da donose složene odluke i da se </w:t>
      </w:r>
      <w:proofErr w:type="spellStart"/>
      <w:r>
        <w:rPr>
          <w:color w:val="000000" w:themeColor="text1"/>
        </w:rPr>
        <w:t>suoće</w:t>
      </w:r>
      <w:proofErr w:type="spellEnd"/>
      <w:r>
        <w:rPr>
          <w:color w:val="000000" w:themeColor="text1"/>
        </w:rPr>
        <w:t xml:space="preserve"> sa teškim situacijama. Fokus savetovanja u karijeri spada na </w:t>
      </w:r>
      <w:proofErr w:type="spellStart"/>
      <w:r>
        <w:rPr>
          <w:color w:val="000000" w:themeColor="text1"/>
        </w:rPr>
        <w:t>straživanja</w:t>
      </w:r>
      <w:proofErr w:type="spellEnd"/>
      <w:r>
        <w:rPr>
          <w:color w:val="000000" w:themeColor="text1"/>
        </w:rPr>
        <w:t xml:space="preserve"> u  karijeri, usklađivanje karijere sa individualnim osobinama, promenama usmerenja, osobni razvoj i druga </w:t>
      </w:r>
      <w:proofErr w:type="spellStart"/>
      <w:r>
        <w:rPr>
          <w:color w:val="000000" w:themeColor="text1"/>
        </w:rPr>
        <w:t>pitanj</w:t>
      </w:r>
      <w:proofErr w:type="spellEnd"/>
      <w:r>
        <w:rPr>
          <w:color w:val="000000" w:themeColor="text1"/>
        </w:rPr>
        <w:t xml:space="preserve"> vezanim za karijeru i </w:t>
      </w:r>
      <w:proofErr w:type="spellStart"/>
      <w:r>
        <w:rPr>
          <w:color w:val="000000" w:themeColor="text1"/>
        </w:rPr>
        <w:t>buduc</w:t>
      </w:r>
      <w:proofErr w:type="spellEnd"/>
      <w:r>
        <w:rPr>
          <w:color w:val="000000" w:themeColor="text1"/>
        </w:rPr>
        <w:t xml:space="preserve">́nost. </w:t>
      </w:r>
    </w:p>
    <w:p w:rsidR="005C3F25" w:rsidRPr="00F57076" w:rsidRDefault="00961550" w:rsidP="00F5707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Stipendija: </w:t>
      </w:r>
      <w:r>
        <w:t xml:space="preserve">MONT i MER ODO na osnovu finansijskom planiranju, treba planirati i stipendije kao oblik podrške za decu sa izuzetnom inteligencijom, talentom i </w:t>
      </w:r>
      <w:proofErr w:type="spellStart"/>
      <w:r>
        <w:t>nadaresnost</w:t>
      </w:r>
      <w:proofErr w:type="spellEnd"/>
      <w:r>
        <w:t>.</w:t>
      </w:r>
    </w:p>
    <w:p w:rsidR="00A53773" w:rsidRDefault="00F34EE5" w:rsidP="00A53773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MONT, ODO, Edukativno-obrazovne institucije i specijalizovane profesionalne organizacije sarađuju i planiraju </w:t>
      </w:r>
      <w:proofErr w:type="spellStart"/>
      <w:r>
        <w:t>povečanje</w:t>
      </w:r>
      <w:proofErr w:type="spellEnd"/>
      <w:r>
        <w:t xml:space="preserve"> kapaciteta edukativno - obrazovnog osoblja i savetodavne usluge profesionalne i </w:t>
      </w:r>
      <w:proofErr w:type="spellStart"/>
      <w:r>
        <w:t>pomoc</w:t>
      </w:r>
      <w:proofErr w:type="spellEnd"/>
      <w:r>
        <w:t>́ne za rad sa decom / učenicima sa izvanrednim sposobnostima, nadarenim i talentima, među ostalo i MONT akredituje i podržava razvoj programa obuke za nastavnike.</w:t>
      </w:r>
    </w:p>
    <w:p w:rsidR="00A27F89" w:rsidRDefault="00A27F89" w:rsidP="00067064">
      <w:pPr>
        <w:pStyle w:val="Heading1"/>
        <w:rPr>
          <w:color w:val="0070C0"/>
        </w:rPr>
      </w:pPr>
    </w:p>
    <w:p w:rsidR="00630208" w:rsidRPr="0075621C" w:rsidRDefault="00047EB8" w:rsidP="00067064">
      <w:pPr>
        <w:pStyle w:val="Heading1"/>
        <w:rPr>
          <w:color w:val="0070C0"/>
        </w:rPr>
      </w:pPr>
      <w:r>
        <w:rPr>
          <w:color w:val="0070C0"/>
        </w:rPr>
        <w:t>Uloga roditelja</w:t>
      </w:r>
    </w:p>
    <w:p w:rsidR="00957CA8" w:rsidRPr="003F5CA3" w:rsidRDefault="00957CA8" w:rsidP="00957CA8">
      <w:pPr>
        <w:rPr>
          <w:color w:val="215868" w:themeColor="accent5" w:themeShade="80"/>
        </w:rPr>
      </w:pPr>
    </w:p>
    <w:p w:rsidR="00957CA8" w:rsidRDefault="00957CA8" w:rsidP="00CD6E69">
      <w:pPr>
        <w:autoSpaceDE w:val="0"/>
        <w:autoSpaceDN w:val="0"/>
        <w:adjustRightInd w:val="0"/>
        <w:spacing w:line="360" w:lineRule="auto"/>
        <w:jc w:val="both"/>
      </w:pPr>
      <w:r>
        <w:t xml:space="preserve">Često postoji </w:t>
      </w:r>
      <w:proofErr w:type="spellStart"/>
      <w:r>
        <w:t>uvjerenje</w:t>
      </w:r>
      <w:proofErr w:type="spellEnd"/>
      <w:r>
        <w:t xml:space="preserve"> da su učenici sa izvanrednim sposobnostima blagoslovljeni kvalitetima i prednostima koje će im </w:t>
      </w:r>
      <w:proofErr w:type="spellStart"/>
      <w:r>
        <w:t>pomoc</w:t>
      </w:r>
      <w:proofErr w:type="spellEnd"/>
      <w:r>
        <w:t xml:space="preserve">́i da uspiju i olakšaju svoje živote. U poslednje vreme je počelo podizanje svesti da za mnoge od ovih učenika ova veština nosi u sebi  izazove u smislu socijalnog i emocionalnog razvoja, i ti učenici imaju isto toliko potrebu za podršku kao i svi njihovi vršnjaci kada je reč o emocijama, </w:t>
      </w:r>
      <w:proofErr w:type="spellStart"/>
      <w:r>
        <w:t>samopercepciji</w:t>
      </w:r>
      <w:proofErr w:type="spellEnd"/>
      <w:r>
        <w:t xml:space="preserve">, njihova ponašanja i perspektive za </w:t>
      </w:r>
      <w:proofErr w:type="spellStart"/>
      <w:r>
        <w:t>buduc</w:t>
      </w:r>
      <w:proofErr w:type="spellEnd"/>
      <w:r>
        <w:t>́nost.</w:t>
      </w:r>
    </w:p>
    <w:p w:rsidR="00396655" w:rsidRPr="00310011" w:rsidRDefault="00630208" w:rsidP="00CD6E6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</w:rPr>
      </w:pPr>
      <w:r>
        <w:t xml:space="preserve">Roditelj / staratelj se individualno konsultuje i sarađuje sa nastavnikom i stručnim osobljem škole za </w:t>
      </w:r>
      <w:proofErr w:type="spellStart"/>
      <w:r>
        <w:t>predispozicije</w:t>
      </w:r>
      <w:proofErr w:type="spellEnd"/>
      <w:r>
        <w:t>, prepoznatljive znakove koje njegovo dete izražava u različitim fazama rasta i razvoja, u cilju identifikacije, procene i podržavanja postizanja punog potencijala. deteta. Obrazac za prikupljanje ovih informacija od roditelja / staratelja može biti upitnik kojeg popunjava roditelj, u kojem daje detaljnije informacije o karakteristikama, motivima i zainteresovanost deteta, kroz njihovu podršku i druženje povodom školske obaveze i u stvaranju slobodnog vremena, roditelji daju svoj doprinos kako bi se dete moglo proširiti i iskoristiti svoj potencijal.</w:t>
      </w:r>
      <w:r>
        <w:rPr>
          <w:color w:val="000000" w:themeColor="text1"/>
        </w:rPr>
        <w:t xml:space="preserve"> Kao roditelji deteta za izraženim talentom i nadarenost često moraju sebe stavljati pred različite tvrdnje. Na primjer, roditelji se često se za zapitaju: Da li je specijalno obrazovanje prikladno? Kako možemo najbolje podržati naše dete?</w:t>
      </w:r>
      <w:r>
        <w:rPr>
          <w:color w:val="000000" w:themeColor="text1"/>
        </w:rPr>
        <w:cr/>
      </w:r>
      <w:r>
        <w:rPr>
          <w:color w:val="000000" w:themeColor="text1"/>
        </w:rPr>
        <w:br/>
        <w:t xml:space="preserve"> Kako možemo da se ponašamo u porodicama sa ovom specifičnom situacijom? ZA ova ili druga pitanja preporučuju se konsultacije sa  specijalizovanom osobom.</w:t>
      </w:r>
    </w:p>
    <w:p w:rsidR="00F651CF" w:rsidRDefault="00396655" w:rsidP="00CD6E6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</w:rPr>
      </w:pPr>
      <w:r>
        <w:rPr>
          <w:color w:val="000000" w:themeColor="text1"/>
        </w:rPr>
        <w:t xml:space="preserve">U prvom planu ostaju dečji interesi i stavovi i mora se voditi računa da roditelji i deca ne budu </w:t>
      </w:r>
      <w:proofErr w:type="spellStart"/>
      <w:r>
        <w:rPr>
          <w:color w:val="000000" w:themeColor="text1"/>
        </w:rPr>
        <w:t>opterec</w:t>
      </w:r>
      <w:proofErr w:type="spellEnd"/>
      <w:r>
        <w:rPr>
          <w:color w:val="000000" w:themeColor="text1"/>
        </w:rPr>
        <w:t>́eni i da budu pod pritiskom visokih rezultata.</w:t>
      </w:r>
      <w:r>
        <w:rPr>
          <w:color w:val="000000" w:themeColor="text1"/>
        </w:rPr>
        <w:cr/>
      </w:r>
      <w:r>
        <w:rPr>
          <w:color w:val="000000" w:themeColor="text1"/>
        </w:rPr>
        <w:lastRenderedPageBreak/>
        <w:br/>
      </w:r>
    </w:p>
    <w:p w:rsidR="00396655" w:rsidRPr="00310011" w:rsidRDefault="00080B73" w:rsidP="00CD6E6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</w:rPr>
      </w:pPr>
      <w:r>
        <w:rPr>
          <w:color w:val="000000" w:themeColor="text1"/>
        </w:rPr>
        <w:t xml:space="preserve">Treba pomoći deci da prepoznaju svoje veštine i slabosti, treba podržati kako bi se dobro ponašali sa svojim </w:t>
      </w:r>
      <w:proofErr w:type="spellStart"/>
      <w:r>
        <w:rPr>
          <w:color w:val="000000" w:themeColor="text1"/>
        </w:rPr>
        <w:t>izraženimm</w:t>
      </w:r>
      <w:proofErr w:type="spellEnd"/>
      <w:r>
        <w:rPr>
          <w:color w:val="000000" w:themeColor="text1"/>
        </w:rPr>
        <w:t xml:space="preserve"> talentom, a ako roditelji imaju posebnu molbu za školu ili ako se pojave problemi, potrebno je zatražiti pravovremeno razgovor s razrednim nastavnikom.</w:t>
      </w:r>
      <w:r>
        <w:rPr>
          <w:color w:val="000000" w:themeColor="text1"/>
        </w:rPr>
        <w:cr/>
      </w:r>
      <w:r>
        <w:rPr>
          <w:color w:val="000000" w:themeColor="text1"/>
        </w:rPr>
        <w:br/>
        <w:t xml:space="preserve"> U drugom redu, druga osoba koju treba da obavestite je školski </w:t>
      </w:r>
      <w:proofErr w:type="spellStart"/>
      <w:r>
        <w:rPr>
          <w:color w:val="000000" w:themeColor="text1"/>
        </w:rPr>
        <w:t>direktorijat</w:t>
      </w:r>
      <w:proofErr w:type="spellEnd"/>
      <w:r>
        <w:rPr>
          <w:color w:val="000000" w:themeColor="text1"/>
        </w:rPr>
        <w:t xml:space="preserve"> i osoblje uopšte.</w:t>
      </w:r>
    </w:p>
    <w:p w:rsidR="00941E99" w:rsidRPr="003F5CA3" w:rsidRDefault="00396655" w:rsidP="001B311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</w:rPr>
      </w:pPr>
      <w:r>
        <w:rPr>
          <w:color w:val="000000" w:themeColor="text1"/>
        </w:rPr>
        <w:t xml:space="preserve"> S obzirom na važne odluke u školi i mere podrške koje su povezane s dodatnim troškovima, </w:t>
      </w:r>
      <w:proofErr w:type="spellStart"/>
      <w:r>
        <w:rPr>
          <w:color w:val="000000" w:themeColor="text1"/>
        </w:rPr>
        <w:t>preporućuju</w:t>
      </w:r>
      <w:proofErr w:type="spellEnd"/>
      <w:r>
        <w:rPr>
          <w:color w:val="000000" w:themeColor="text1"/>
        </w:rPr>
        <w:t xml:space="preserve"> se put kroz školsku psihološku službu, jer je važno da vaše dete učestvuje u donošenju odluka kako bi on ili ona mogli ojačati svoju vlastitu odgovornost.</w:t>
      </w:r>
    </w:p>
    <w:p w:rsidR="00A14C5B" w:rsidRPr="0075621C" w:rsidRDefault="00A14C5B" w:rsidP="00CD6E69">
      <w:pPr>
        <w:spacing w:line="360" w:lineRule="auto"/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Uloga roditelja</w:t>
      </w:r>
    </w:p>
    <w:p w:rsidR="00310011" w:rsidRPr="00957CA8" w:rsidRDefault="00957CA8" w:rsidP="00957CA8">
      <w:pPr>
        <w:autoSpaceDE w:val="0"/>
        <w:autoSpaceDN w:val="0"/>
        <w:adjustRightInd w:val="0"/>
        <w:spacing w:line="360" w:lineRule="auto"/>
        <w:jc w:val="both"/>
      </w:pPr>
      <w:r>
        <w:t>Ne postoji jedinstvena formula koja se može primijeniti u svim školama, tako da ne postoji pristup koji može uticati samo na nastavnika.</w:t>
      </w:r>
      <w:r>
        <w:cr/>
      </w:r>
      <w:r>
        <w:br/>
        <w:t xml:space="preserve">  Svaka od strategija razvijenih i razmatranih prethodno u Uputstvo će se razvijati od jače strane osoblja / nastavnika, potreba učenika kao i od stvorene </w:t>
      </w:r>
      <w:proofErr w:type="spellStart"/>
      <w:r>
        <w:t>moguc</w:t>
      </w:r>
      <w:proofErr w:type="spellEnd"/>
      <w:r>
        <w:t xml:space="preserve">́nosti iz aktivnost zajednice.  </w:t>
      </w:r>
    </w:p>
    <w:p w:rsidR="0084694F" w:rsidRPr="00310011" w:rsidRDefault="0084694F" w:rsidP="00CD6E69">
      <w:pPr>
        <w:spacing w:line="360" w:lineRule="auto"/>
        <w:jc w:val="both"/>
      </w:pPr>
      <w:r>
        <w:t xml:space="preserve">Nastavnici igraju važnu ulogu ne samo u identifikaciji i podršci talentiranoj deci, </w:t>
      </w:r>
      <w:proofErr w:type="spellStart"/>
      <w:r>
        <w:t>vec</w:t>
      </w:r>
      <w:proofErr w:type="spellEnd"/>
      <w:r>
        <w:t xml:space="preserve">́ </w:t>
      </w:r>
      <w:proofErr w:type="spellStart"/>
      <w:r>
        <w:t>iu</w:t>
      </w:r>
      <w:proofErr w:type="spellEnd"/>
      <w:r>
        <w:t xml:space="preserve"> </w:t>
      </w:r>
      <w:proofErr w:type="spellStart"/>
      <w:r>
        <w:t>mentorstvu</w:t>
      </w:r>
      <w:proofErr w:type="spellEnd"/>
      <w:r>
        <w:t xml:space="preserve"> i prilagođavanju </w:t>
      </w:r>
      <w:proofErr w:type="spellStart"/>
      <w:r>
        <w:t>postojec</w:t>
      </w:r>
      <w:proofErr w:type="spellEnd"/>
      <w:r>
        <w:t xml:space="preserve">́ih programa/ </w:t>
      </w:r>
      <w:proofErr w:type="spellStart"/>
      <w:r>
        <w:t>kurikuluma</w:t>
      </w:r>
      <w:proofErr w:type="spellEnd"/>
      <w:r>
        <w:t xml:space="preserve"> kako bi se stvorili uslovi da talentirani i nadareni učenici imaju priliku da izraze svoj potencijal i da im se pruži podrška dalje u njihovom razvoju i obrazovanjem. </w:t>
      </w:r>
    </w:p>
    <w:p w:rsidR="0084694F" w:rsidRPr="00310011" w:rsidRDefault="0084694F" w:rsidP="00CD6E69">
      <w:pPr>
        <w:spacing w:line="360" w:lineRule="auto"/>
        <w:jc w:val="both"/>
      </w:pPr>
      <w:r>
        <w:t xml:space="preserve">Neki nastavnici su mišljenja da talentovani i nadareni učenici treba da obave ubrzano učenje ili da moraju ubrzano prolaziti iz razreda u razred i iz predmet u  predmet. </w:t>
      </w:r>
    </w:p>
    <w:p w:rsidR="0084694F" w:rsidRPr="00310011" w:rsidRDefault="0084694F" w:rsidP="00CD6E69">
      <w:pPr>
        <w:spacing w:line="360" w:lineRule="auto"/>
        <w:jc w:val="both"/>
      </w:pPr>
      <w:r>
        <w:t xml:space="preserve">U međuvremenu, drugi pristup pokazuje da drugi nastavnici preferiraju </w:t>
      </w:r>
      <w:proofErr w:type="spellStart"/>
      <w:r>
        <w:t>obogac</w:t>
      </w:r>
      <w:proofErr w:type="spellEnd"/>
      <w:r>
        <w:t xml:space="preserve">́ivanje nastave i podrške učenicima sa dodatnim zadacima, učenicima na  osnovu projekata i problemima, izazovnim i sofisticiranim zadacima, te zadržavanje ovih učenika u redovnim učionicama sa svojim vršnjacima. Studije pokazuju da, u stvari, oba pristupa mogu biti prikladna za rešavanje pitanja talenta, nadarenost i izvanrednih veština.  </w:t>
      </w:r>
    </w:p>
    <w:p w:rsidR="00941E99" w:rsidRDefault="0084694F" w:rsidP="00CD6E69">
      <w:pPr>
        <w:spacing w:line="360" w:lineRule="auto"/>
        <w:jc w:val="both"/>
      </w:pPr>
      <w:r>
        <w:t xml:space="preserve">Pristup koji se pokazao kao podrška ulozi nastavnika, nastave i učenja za talentovana i nadarena deca je </w:t>
      </w:r>
      <w:r>
        <w:rPr>
          <w:b/>
          <w:bCs/>
          <w:i/>
          <w:iCs/>
          <w:u w:val="single"/>
        </w:rPr>
        <w:t>metoda zbijanje programa</w:t>
      </w:r>
      <w:r>
        <w:t xml:space="preserve"> - procena </w:t>
      </w:r>
      <w:proofErr w:type="spellStart"/>
      <w:r>
        <w:t>zanje</w:t>
      </w:r>
      <w:proofErr w:type="spellEnd"/>
      <w:r>
        <w:t xml:space="preserve"> učenika u vezi </w:t>
      </w:r>
      <w:proofErr w:type="spellStart"/>
      <w:r>
        <w:t>matrijal</w:t>
      </w:r>
      <w:proofErr w:type="spellEnd"/>
      <w:r>
        <w:t xml:space="preserve"> </w:t>
      </w:r>
      <w:proofErr w:type="spellStart"/>
      <w:r>
        <w:t>perdmeta</w:t>
      </w:r>
      <w:proofErr w:type="spellEnd"/>
      <w:r>
        <w:t>, a zatim prelazak na te objektive koje dete još nije dostiglo.</w:t>
      </w:r>
      <w:r>
        <w:cr/>
      </w:r>
      <w:r>
        <w:lastRenderedPageBreak/>
        <w:br/>
      </w:r>
    </w:p>
    <w:p w:rsidR="0084694F" w:rsidRPr="00310011" w:rsidRDefault="0084694F" w:rsidP="00CD6E69">
      <w:pPr>
        <w:spacing w:line="360" w:lineRule="auto"/>
        <w:jc w:val="both"/>
      </w:pPr>
      <w:r>
        <w:t xml:space="preserve"> Na osnovu primenjenih iskustava, kaže se da ova metoda </w:t>
      </w:r>
      <w:proofErr w:type="spellStart"/>
      <w:r>
        <w:t>omoguc</w:t>
      </w:r>
      <w:proofErr w:type="spellEnd"/>
      <w:r>
        <w:t>́ava da nastavnici eliminišu oko polovine običnog programa za talentovane učenike bez da dozvole gubitka bilo kakve sposobnosti, dok se vreme stečeno u tom smislu može koristiti za dobiti sofisticirano znanje, novo i poboljšano.</w:t>
      </w:r>
      <w:r>
        <w:cr/>
      </w:r>
      <w:r>
        <w:br/>
        <w:t xml:space="preserve"> </w:t>
      </w:r>
    </w:p>
    <w:p w:rsidR="00630208" w:rsidRPr="00310011" w:rsidRDefault="0084694F" w:rsidP="00CD6E69">
      <w:pPr>
        <w:spacing w:line="360" w:lineRule="auto"/>
        <w:jc w:val="both"/>
      </w:pPr>
      <w:r>
        <w:t xml:space="preserve">Iako postoji mnoga </w:t>
      </w:r>
      <w:proofErr w:type="spellStart"/>
      <w:r>
        <w:t>mišljena</w:t>
      </w:r>
      <w:proofErr w:type="spellEnd"/>
      <w:r>
        <w:t xml:space="preserve"> za i protiv prednosti i nedostataka u vezi ubrzanju razreda, prelazak na više razrede za talentovana i nadarena deca, druga </w:t>
      </w:r>
      <w:proofErr w:type="spellStart"/>
      <w:r>
        <w:t>moguc</w:t>
      </w:r>
      <w:proofErr w:type="spellEnd"/>
      <w:r>
        <w:t>́nost je da učenik ubrza rad na jednom ili dva predmeta i dozvoli upis predmeta iz viših razreda ,  taj način će zadržavati učenika u razredu sa svojim vršnjacima za ostale predmete.</w:t>
      </w:r>
    </w:p>
    <w:p w:rsidR="0073523C" w:rsidRDefault="0073523C" w:rsidP="003D56C3">
      <w:pPr>
        <w:spacing w:line="276" w:lineRule="auto"/>
        <w:jc w:val="both"/>
        <w:rPr>
          <w:b/>
          <w:color w:val="FF0000"/>
        </w:rPr>
      </w:pPr>
    </w:p>
    <w:p w:rsidR="00C7290E" w:rsidRDefault="00C7290E" w:rsidP="001B311D">
      <w:pPr>
        <w:autoSpaceDE w:val="0"/>
        <w:autoSpaceDN w:val="0"/>
        <w:adjustRightInd w:val="0"/>
        <w:spacing w:line="360" w:lineRule="auto"/>
        <w:jc w:val="both"/>
      </w:pPr>
      <w:r>
        <w:t xml:space="preserve">Nastavnici mogu biti svesni za učenike sa izuzetnim sposobnostima u njihovim učionicama kroz njihovu </w:t>
      </w:r>
      <w:proofErr w:type="spellStart"/>
      <w:r>
        <w:t>performansu</w:t>
      </w:r>
      <w:proofErr w:type="spellEnd"/>
      <w:r>
        <w:t xml:space="preserve"> na testovima za ocenjivanje ili ispitima. Oni mogu biti svesni neobičnog pristupa učenika problemu ili pokazivanja njegovog ponašanja ili ponašanja iznad svoje starosne </w:t>
      </w:r>
      <w:proofErr w:type="spellStart"/>
      <w:r>
        <w:t>dobe</w:t>
      </w:r>
      <w:proofErr w:type="spellEnd"/>
      <w:r>
        <w:t xml:space="preserve"> </w:t>
      </w:r>
      <w:proofErr w:type="spellStart"/>
      <w:r>
        <w:t>povom</w:t>
      </w:r>
      <w:proofErr w:type="spellEnd"/>
      <w:r>
        <w:t xml:space="preserve"> određene teme. Preporučuje se pažljiv upis i opservacija kako bi se odredila potreba za dalja istraživanja. </w:t>
      </w:r>
    </w:p>
    <w:p w:rsidR="00C7290E" w:rsidRDefault="00C7290E" w:rsidP="001B311D">
      <w:pPr>
        <w:autoSpaceDE w:val="0"/>
        <w:autoSpaceDN w:val="0"/>
        <w:adjustRightInd w:val="0"/>
        <w:spacing w:line="360" w:lineRule="auto"/>
        <w:jc w:val="both"/>
      </w:pPr>
      <w:r>
        <w:t xml:space="preserve">Nastavnici moraju biti pažljivi u odabiru onoga što je prikladno za starosnu dobu učenika i okolnosti posmatranja. </w:t>
      </w:r>
    </w:p>
    <w:p w:rsidR="00C7290E" w:rsidRDefault="00C7290E" w:rsidP="00C7290E">
      <w:pPr>
        <w:autoSpaceDE w:val="0"/>
        <w:autoSpaceDN w:val="0"/>
        <w:adjustRightInd w:val="0"/>
      </w:pPr>
    </w:p>
    <w:p w:rsidR="00C7290E" w:rsidRPr="00310011" w:rsidRDefault="00C7290E" w:rsidP="003D56C3">
      <w:pPr>
        <w:spacing w:line="276" w:lineRule="auto"/>
        <w:jc w:val="both"/>
        <w:rPr>
          <w:b/>
          <w:color w:val="FF0000"/>
        </w:rPr>
        <w:sectPr w:rsidR="00C7290E" w:rsidRPr="00310011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30208" w:rsidRPr="0075621C" w:rsidRDefault="0073523C" w:rsidP="003D56C3">
      <w:pPr>
        <w:spacing w:line="276" w:lineRule="auto"/>
        <w:jc w:val="both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color w:val="0070C0"/>
          <w:sz w:val="28"/>
          <w:szCs w:val="28"/>
        </w:rPr>
        <w:lastRenderedPageBreak/>
        <w:t xml:space="preserve">Uloga psihologa    </w:t>
      </w:r>
    </w:p>
    <w:p w:rsidR="003D56C3" w:rsidRPr="00EB1CD6" w:rsidRDefault="003D56C3" w:rsidP="003D56C3">
      <w:pPr>
        <w:spacing w:line="276" w:lineRule="auto"/>
        <w:jc w:val="both"/>
        <w:rPr>
          <w:rFonts w:asciiTheme="majorHAnsi" w:hAnsiTheme="majorHAnsi"/>
          <w:b/>
          <w:color w:val="C00000"/>
          <w:sz w:val="28"/>
          <w:szCs w:val="28"/>
        </w:rPr>
      </w:pPr>
    </w:p>
    <w:p w:rsidR="00630208" w:rsidRPr="00310011" w:rsidRDefault="00630208" w:rsidP="00395F6C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Psiholog doprinosi identifikaciji posebno nadarene dece i posebnih talenata u kreativnim, umetničkim i akademskim oblastima.</w:t>
      </w:r>
    </w:p>
    <w:p w:rsidR="00E27537" w:rsidRPr="00310011" w:rsidRDefault="00E27537" w:rsidP="00395F6C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Psiholog podržava i pomaže proces pre ocenjivanja i ocenjivanja dece i posebnih talenata u kreativnim i </w:t>
      </w:r>
      <w:proofErr w:type="spellStart"/>
      <w:r>
        <w:rPr>
          <w:color w:val="000000" w:themeColor="text1"/>
        </w:rPr>
        <w:t>umjetničkim</w:t>
      </w:r>
      <w:proofErr w:type="spellEnd"/>
      <w:r>
        <w:rPr>
          <w:color w:val="000000" w:themeColor="text1"/>
        </w:rPr>
        <w:t xml:space="preserve"> akademskim oblastima.</w:t>
      </w:r>
      <w:r>
        <w:rPr>
          <w:color w:val="000000" w:themeColor="text1"/>
        </w:rPr>
        <w:cr/>
      </w:r>
      <w:r>
        <w:rPr>
          <w:color w:val="000000" w:themeColor="text1"/>
        </w:rPr>
        <w:br/>
      </w:r>
    </w:p>
    <w:p w:rsidR="00396655" w:rsidRPr="00310011" w:rsidRDefault="00E27537" w:rsidP="00395F6C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Takođe, psiholog igra važnu ulogu u pružanju podrške i savetovanju talentovanim i nadarenim učenicima u vezi </w:t>
      </w:r>
      <w:proofErr w:type="spellStart"/>
      <w:r>
        <w:rPr>
          <w:color w:val="000000" w:themeColor="text1"/>
        </w:rPr>
        <w:t>idetnifikacije</w:t>
      </w:r>
      <w:proofErr w:type="spellEnd"/>
      <w:r>
        <w:rPr>
          <w:color w:val="000000" w:themeColor="text1"/>
        </w:rPr>
        <w:t xml:space="preserve"> i adresiranju socijalno-emocionalnih aspekata talentovanih i nadarenim učenicima, </w:t>
      </w:r>
      <w:proofErr w:type="spellStart"/>
      <w:r>
        <w:rPr>
          <w:color w:val="000000" w:themeColor="text1"/>
        </w:rPr>
        <w:t>kreirajuc</w:t>
      </w:r>
      <w:proofErr w:type="spellEnd"/>
      <w:r>
        <w:rPr>
          <w:color w:val="000000" w:themeColor="text1"/>
        </w:rPr>
        <w:t xml:space="preserve">́i efikasne strategije savetovanja za talentovane i nadarene učenike, </w:t>
      </w:r>
      <w:proofErr w:type="spellStart"/>
      <w:r>
        <w:rPr>
          <w:color w:val="000000" w:themeColor="text1"/>
        </w:rPr>
        <w:t>podržavajuc</w:t>
      </w:r>
      <w:proofErr w:type="spellEnd"/>
      <w:r>
        <w:rPr>
          <w:color w:val="000000" w:themeColor="text1"/>
        </w:rPr>
        <w:t xml:space="preserve">́i savetovanje o raznim porodičnim pitanjima; pruža savetovanje porodicama talentovane dece, da podignu veštine i kompetencije roditelja da podrže talentovanu i nadarenu decu, itd. </w:t>
      </w:r>
    </w:p>
    <w:p w:rsidR="00396655" w:rsidRPr="00310011" w:rsidRDefault="00396655" w:rsidP="005367B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Psiholog doprinosi identifikaciji posebno nadarene dece i posebnih talenata u kreativnim, umetničkim i akademskim oblastima.</w:t>
      </w:r>
    </w:p>
    <w:p w:rsidR="00396655" w:rsidRPr="00310011" w:rsidRDefault="00396655" w:rsidP="005367B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Psiholog podržava i pomaže proces pre procenjivanje dece i posebnih </w:t>
      </w:r>
      <w:proofErr w:type="spellStart"/>
      <w:r>
        <w:rPr>
          <w:color w:val="000000" w:themeColor="text1"/>
        </w:rPr>
        <w:t>talenatom</w:t>
      </w:r>
      <w:proofErr w:type="spellEnd"/>
      <w:r>
        <w:rPr>
          <w:color w:val="000000" w:themeColor="text1"/>
        </w:rPr>
        <w:t xml:space="preserve"> i nadarenost u kreativnim, </w:t>
      </w:r>
      <w:proofErr w:type="spellStart"/>
      <w:r>
        <w:rPr>
          <w:color w:val="000000" w:themeColor="text1"/>
        </w:rPr>
        <w:t>umjetničkim</w:t>
      </w:r>
      <w:proofErr w:type="spellEnd"/>
      <w:r>
        <w:rPr>
          <w:color w:val="000000" w:themeColor="text1"/>
        </w:rPr>
        <w:t xml:space="preserve"> i akademskim oblastima.</w:t>
      </w:r>
    </w:p>
    <w:p w:rsidR="00396655" w:rsidRPr="00310011" w:rsidRDefault="00396655" w:rsidP="005367B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Savetuje učenike i identifikuje njihove jake snage i upućuje ih ka razvoj njihovog </w:t>
      </w:r>
      <w:proofErr w:type="spellStart"/>
      <w:r>
        <w:rPr>
          <w:color w:val="000000" w:themeColor="text1"/>
        </w:rPr>
        <w:t>moc</w:t>
      </w:r>
      <w:proofErr w:type="spellEnd"/>
      <w:r>
        <w:rPr>
          <w:color w:val="000000" w:themeColor="text1"/>
        </w:rPr>
        <w:t>́eg potencijala.</w:t>
      </w:r>
      <w:r>
        <w:rPr>
          <w:color w:val="000000" w:themeColor="text1"/>
        </w:rPr>
        <w:cr/>
      </w:r>
      <w:r>
        <w:rPr>
          <w:color w:val="000000" w:themeColor="text1"/>
        </w:rPr>
        <w:br/>
      </w:r>
    </w:p>
    <w:p w:rsidR="00396655" w:rsidRPr="00310011" w:rsidRDefault="00396655" w:rsidP="005367B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Vrši procenu kognitivnog potencijala učenika</w:t>
      </w:r>
    </w:p>
    <w:p w:rsidR="00396655" w:rsidRPr="00310011" w:rsidRDefault="00396655" w:rsidP="005367B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Razvija sistem za rad sa talentovanim učenicima.</w:t>
      </w:r>
    </w:p>
    <w:p w:rsidR="00396655" w:rsidRPr="00310011" w:rsidRDefault="00396655" w:rsidP="005367B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Učestvuju u izradi i implementaciji dokumenata, planova i strategija za talentovane i nadarene učenike.</w:t>
      </w:r>
      <w:r>
        <w:rPr>
          <w:color w:val="000000" w:themeColor="text1"/>
        </w:rPr>
        <w:cr/>
      </w:r>
      <w:r>
        <w:rPr>
          <w:color w:val="000000" w:themeColor="text1"/>
        </w:rPr>
        <w:br/>
      </w:r>
    </w:p>
    <w:p w:rsidR="00396655" w:rsidRPr="00310011" w:rsidRDefault="00396655" w:rsidP="005367B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Učestvujte u sistemskim promenama u prilagođavanju način rada nastavnika prema  potrebama i </w:t>
      </w:r>
      <w:proofErr w:type="spellStart"/>
      <w:r>
        <w:rPr>
          <w:color w:val="000000" w:themeColor="text1"/>
        </w:rPr>
        <w:t>moguc</w:t>
      </w:r>
      <w:proofErr w:type="spellEnd"/>
      <w:r>
        <w:rPr>
          <w:color w:val="000000" w:themeColor="text1"/>
        </w:rPr>
        <w:t>́nostima učenika.</w:t>
      </w:r>
    </w:p>
    <w:p w:rsidR="00396655" w:rsidRPr="00310011" w:rsidRDefault="00396655" w:rsidP="005367B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Član je stručnih timova za kreiranje pristupa rad sa talentovanim učenicima.</w:t>
      </w:r>
    </w:p>
    <w:p w:rsidR="00396655" w:rsidRPr="00310011" w:rsidRDefault="00396655" w:rsidP="005367B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Učestvujte u osmišljavanju i usvajanju instrumenata za identifikaciju učenika sa talentom i nadarenost.</w:t>
      </w:r>
    </w:p>
    <w:p w:rsidR="00396655" w:rsidRPr="00310011" w:rsidRDefault="00396655" w:rsidP="005367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Vëzhgon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përparimin</w:t>
      </w:r>
      <w:proofErr w:type="spellEnd"/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nxënësve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talentuar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dhe</w:t>
      </w:r>
      <w:proofErr w:type="spellEnd"/>
      <w:r>
        <w:rPr>
          <w:color w:val="000000" w:themeColor="text1"/>
        </w:rPr>
        <w:t xml:space="preserve"> me </w:t>
      </w:r>
      <w:proofErr w:type="spellStart"/>
      <w:r>
        <w:rPr>
          <w:color w:val="000000" w:themeColor="text1"/>
        </w:rPr>
        <w:t>dhunti</w:t>
      </w:r>
      <w:proofErr w:type="spellEnd"/>
    </w:p>
    <w:p w:rsidR="00396655" w:rsidRDefault="00396655" w:rsidP="00630208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1F5256" w:rsidRDefault="001F5256" w:rsidP="00630208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941E99" w:rsidRPr="00310011" w:rsidRDefault="00941E99" w:rsidP="00630208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816AFD" w:rsidRPr="00310011" w:rsidRDefault="00816AFD" w:rsidP="00D2406B">
      <w:pPr>
        <w:spacing w:line="360" w:lineRule="auto"/>
        <w:jc w:val="both"/>
        <w:rPr>
          <w:b/>
          <w:color w:val="000000" w:themeColor="text1"/>
        </w:rPr>
      </w:pPr>
    </w:p>
    <w:p w:rsidR="00616C1F" w:rsidRPr="00310011" w:rsidRDefault="00616C1F" w:rsidP="00D2406B">
      <w:pPr>
        <w:spacing w:line="360" w:lineRule="auto"/>
        <w:jc w:val="both"/>
        <w:rPr>
          <w:b/>
          <w:color w:val="000000" w:themeColor="text1"/>
        </w:rPr>
      </w:pPr>
    </w:p>
    <w:p w:rsidR="00616C1F" w:rsidRPr="00310011" w:rsidRDefault="00616C1F" w:rsidP="00D2406B">
      <w:pPr>
        <w:spacing w:line="360" w:lineRule="auto"/>
        <w:jc w:val="both"/>
        <w:rPr>
          <w:b/>
          <w:color w:val="000000" w:themeColor="text1"/>
        </w:rPr>
      </w:pPr>
    </w:p>
    <w:p w:rsidR="00616C1F" w:rsidRPr="00310011" w:rsidRDefault="00616C1F" w:rsidP="00D2406B">
      <w:pPr>
        <w:spacing w:line="360" w:lineRule="auto"/>
        <w:jc w:val="both"/>
        <w:rPr>
          <w:b/>
          <w:color w:val="000000" w:themeColor="text1"/>
        </w:rPr>
      </w:pPr>
    </w:p>
    <w:p w:rsidR="00616C1F" w:rsidRPr="00310011" w:rsidRDefault="00616C1F" w:rsidP="00D2406B">
      <w:pPr>
        <w:spacing w:line="360" w:lineRule="auto"/>
        <w:jc w:val="both"/>
        <w:rPr>
          <w:b/>
          <w:color w:val="000000" w:themeColor="text1"/>
        </w:rPr>
      </w:pPr>
    </w:p>
    <w:p w:rsidR="00616C1F" w:rsidRPr="00310011" w:rsidRDefault="00616C1F" w:rsidP="00D2406B">
      <w:pPr>
        <w:spacing w:line="360" w:lineRule="auto"/>
        <w:jc w:val="both"/>
        <w:rPr>
          <w:b/>
          <w:color w:val="000000" w:themeColor="text1"/>
        </w:rPr>
      </w:pPr>
    </w:p>
    <w:p w:rsidR="00616C1F" w:rsidRPr="00310011" w:rsidRDefault="00616C1F" w:rsidP="00D2406B">
      <w:pPr>
        <w:spacing w:line="360" w:lineRule="auto"/>
        <w:jc w:val="both"/>
        <w:rPr>
          <w:b/>
          <w:color w:val="000000" w:themeColor="text1"/>
        </w:rPr>
      </w:pPr>
    </w:p>
    <w:p w:rsidR="00616C1F" w:rsidRPr="00310011" w:rsidRDefault="00616C1F" w:rsidP="00D2406B">
      <w:pPr>
        <w:spacing w:line="360" w:lineRule="auto"/>
        <w:jc w:val="both"/>
        <w:rPr>
          <w:b/>
          <w:color w:val="000000" w:themeColor="text1"/>
        </w:rPr>
      </w:pPr>
    </w:p>
    <w:p w:rsidR="00D2406B" w:rsidRPr="005A7D6B" w:rsidRDefault="00D2406B" w:rsidP="005A7D6B">
      <w:pPr>
        <w:spacing w:line="360" w:lineRule="auto"/>
        <w:jc w:val="both"/>
        <w:rPr>
          <w:b/>
          <w:color w:val="000000" w:themeColor="text1"/>
        </w:rPr>
      </w:pPr>
    </w:p>
    <w:p w:rsidR="00D2406B" w:rsidRPr="00310011" w:rsidRDefault="00D2406B" w:rsidP="00D2406B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D2406B" w:rsidRPr="00310011" w:rsidRDefault="00D2406B" w:rsidP="00630208">
      <w:pPr>
        <w:spacing w:line="360" w:lineRule="auto"/>
        <w:jc w:val="both"/>
        <w:rPr>
          <w:color w:val="000000" w:themeColor="text1"/>
        </w:rPr>
      </w:pPr>
    </w:p>
    <w:p w:rsidR="00D2406B" w:rsidRPr="00310011" w:rsidRDefault="00D2406B" w:rsidP="00630208">
      <w:pPr>
        <w:spacing w:line="360" w:lineRule="auto"/>
        <w:jc w:val="both"/>
        <w:rPr>
          <w:color w:val="000000" w:themeColor="text1"/>
        </w:rPr>
      </w:pPr>
    </w:p>
    <w:p w:rsidR="00D2406B" w:rsidRPr="00310011" w:rsidRDefault="00D2406B" w:rsidP="00630208">
      <w:pPr>
        <w:spacing w:line="360" w:lineRule="auto"/>
        <w:jc w:val="both"/>
        <w:rPr>
          <w:color w:val="000000" w:themeColor="text1"/>
        </w:rPr>
      </w:pPr>
    </w:p>
    <w:p w:rsidR="00D2406B" w:rsidRPr="00310011" w:rsidRDefault="00D2406B" w:rsidP="00630208">
      <w:pPr>
        <w:spacing w:line="360" w:lineRule="auto"/>
        <w:jc w:val="both"/>
        <w:rPr>
          <w:color w:val="000000" w:themeColor="text1"/>
        </w:rPr>
      </w:pPr>
    </w:p>
    <w:p w:rsidR="00D2406B" w:rsidRPr="00310011" w:rsidRDefault="00D2406B" w:rsidP="00630208">
      <w:pPr>
        <w:spacing w:line="360" w:lineRule="auto"/>
        <w:jc w:val="both"/>
        <w:rPr>
          <w:color w:val="000000" w:themeColor="text1"/>
        </w:rPr>
      </w:pPr>
    </w:p>
    <w:p w:rsidR="00D2406B" w:rsidRPr="00310011" w:rsidRDefault="00D2406B" w:rsidP="00D2406B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3D56C3" w:rsidRPr="00310011" w:rsidRDefault="003D56C3" w:rsidP="00D2406B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3D56C3" w:rsidRPr="00310011" w:rsidRDefault="003D56C3" w:rsidP="00D2406B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616C1F" w:rsidRPr="00310011" w:rsidRDefault="00616C1F" w:rsidP="00D2406B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616C1F" w:rsidRPr="00310011" w:rsidRDefault="00616C1F" w:rsidP="00D2406B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616C1F" w:rsidRPr="00310011" w:rsidRDefault="00616C1F" w:rsidP="00D2406B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5C3F25" w:rsidRPr="00310011" w:rsidRDefault="005C3F25" w:rsidP="004405B7">
      <w:pPr>
        <w:jc w:val="both"/>
        <w:rPr>
          <w:color w:val="000000" w:themeColor="text1"/>
        </w:rPr>
      </w:pPr>
    </w:p>
    <w:p w:rsidR="005C3F25" w:rsidRPr="00310011" w:rsidRDefault="005C3F25" w:rsidP="004405B7">
      <w:pPr>
        <w:jc w:val="both"/>
        <w:rPr>
          <w:color w:val="000000" w:themeColor="text1"/>
        </w:rPr>
      </w:pPr>
    </w:p>
    <w:sectPr w:rsidR="005C3F25" w:rsidRPr="00310011" w:rsidSect="003B5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93" w:rsidRDefault="00B80693" w:rsidP="00E17C0E">
      <w:r>
        <w:separator/>
      </w:r>
    </w:p>
  </w:endnote>
  <w:endnote w:type="continuationSeparator" w:id="0">
    <w:p w:rsidR="00B80693" w:rsidRDefault="00B80693" w:rsidP="00E1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658761"/>
      <w:docPartObj>
        <w:docPartGallery w:val="Page Numbers (Bottom of Page)"/>
        <w:docPartUnique/>
      </w:docPartObj>
    </w:sdtPr>
    <w:sdtEndPr/>
    <w:sdtContent>
      <w:p w:rsidR="001B311D" w:rsidRDefault="00B80693">
        <w:pPr>
          <w:pStyle w:val="Footer"/>
        </w:pPr>
        <w: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2050" type="#_x0000_t185" style="position:absolute;margin-left:0;margin-top:0;width:43.45pt;height:18.8pt;z-index:251660288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<v:textbox inset=",0,,0">
                <w:txbxContent>
                  <w:p w:rsidR="001B311D" w:rsidRDefault="003B5B53">
                    <w:pPr>
                      <w:jc w:val="center"/>
                    </w:pPr>
                    <w:r>
                      <w:fldChar w:fldCharType="begin"/>
                    </w:r>
                    <w:r w:rsidR="001B311D">
                      <w:instrText xml:space="preserve"> PAGE    \* MERGEFORMAT </w:instrText>
                    </w:r>
                    <w:r>
                      <w:fldChar w:fldCharType="separate"/>
                    </w:r>
                    <w:r w:rsidR="00DB633E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2049" type="#_x0000_t32" style="position:absolute;margin-left:0;margin-top:0;width:434.5pt;height:0;z-index:251659264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93" w:rsidRDefault="00B80693" w:rsidP="00E17C0E">
      <w:r>
        <w:separator/>
      </w:r>
    </w:p>
  </w:footnote>
  <w:footnote w:type="continuationSeparator" w:id="0">
    <w:p w:rsidR="00B80693" w:rsidRDefault="00B80693" w:rsidP="00E17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"/>
      <w:id w:val="77738743"/>
      <w:placeholder>
        <w:docPart w:val="2FCCF71BFF174A23981F606126816B17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B311D" w:rsidRDefault="001B311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[Type the document title]</w:t>
        </w:r>
      </w:p>
    </w:sdtContent>
  </w:sdt>
  <w:p w:rsidR="001B311D" w:rsidRDefault="001B31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0412C"/>
    <w:multiLevelType w:val="hybridMultilevel"/>
    <w:tmpl w:val="0674DF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229E2"/>
    <w:multiLevelType w:val="multilevel"/>
    <w:tmpl w:val="12BAC94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">
    <w:nsid w:val="121979C9"/>
    <w:multiLevelType w:val="hybridMultilevel"/>
    <w:tmpl w:val="C9AC8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83856"/>
    <w:multiLevelType w:val="hybridMultilevel"/>
    <w:tmpl w:val="FCCCC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842F1"/>
    <w:multiLevelType w:val="hybridMultilevel"/>
    <w:tmpl w:val="038092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50818"/>
    <w:multiLevelType w:val="hybridMultilevel"/>
    <w:tmpl w:val="9244DD0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2D844F72"/>
    <w:multiLevelType w:val="hybridMultilevel"/>
    <w:tmpl w:val="1BF0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1039D"/>
    <w:multiLevelType w:val="hybridMultilevel"/>
    <w:tmpl w:val="AB2ADF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54E61"/>
    <w:multiLevelType w:val="hybridMultilevel"/>
    <w:tmpl w:val="E5660B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73B58"/>
    <w:multiLevelType w:val="hybridMultilevel"/>
    <w:tmpl w:val="A036C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495708"/>
    <w:multiLevelType w:val="hybridMultilevel"/>
    <w:tmpl w:val="27348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AE1902"/>
    <w:multiLevelType w:val="hybridMultilevel"/>
    <w:tmpl w:val="333AB3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4F4B3A"/>
    <w:multiLevelType w:val="hybridMultilevel"/>
    <w:tmpl w:val="820A52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1411C16"/>
    <w:multiLevelType w:val="hybridMultilevel"/>
    <w:tmpl w:val="635C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91D4E"/>
    <w:multiLevelType w:val="hybridMultilevel"/>
    <w:tmpl w:val="C7C2E6E8"/>
    <w:lvl w:ilvl="0" w:tplc="05468B3A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7735745C"/>
    <w:multiLevelType w:val="hybridMultilevel"/>
    <w:tmpl w:val="94A858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9F62A69"/>
    <w:multiLevelType w:val="hybridMultilevel"/>
    <w:tmpl w:val="EEE8E7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8"/>
  </w:num>
  <w:num w:numId="5">
    <w:abstractNumId w:val="5"/>
  </w:num>
  <w:num w:numId="6">
    <w:abstractNumId w:val="3"/>
  </w:num>
  <w:num w:numId="7">
    <w:abstractNumId w:val="11"/>
  </w:num>
  <w:num w:numId="8">
    <w:abstractNumId w:val="10"/>
  </w:num>
  <w:num w:numId="9">
    <w:abstractNumId w:val="1"/>
  </w:num>
  <w:num w:numId="10">
    <w:abstractNumId w:val="2"/>
  </w:num>
  <w:num w:numId="11">
    <w:abstractNumId w:val="0"/>
  </w:num>
  <w:num w:numId="12">
    <w:abstractNumId w:val="7"/>
  </w:num>
  <w:num w:numId="13">
    <w:abstractNumId w:val="9"/>
  </w:num>
  <w:num w:numId="14">
    <w:abstractNumId w:val="15"/>
  </w:num>
  <w:num w:numId="15">
    <w:abstractNumId w:val="6"/>
  </w:num>
  <w:num w:numId="16">
    <w:abstractNumId w:val="12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EB0"/>
    <w:rsid w:val="00000238"/>
    <w:rsid w:val="000278FA"/>
    <w:rsid w:val="000309C6"/>
    <w:rsid w:val="00037E7E"/>
    <w:rsid w:val="000450EA"/>
    <w:rsid w:val="00046007"/>
    <w:rsid w:val="00047EB8"/>
    <w:rsid w:val="00052256"/>
    <w:rsid w:val="000564B7"/>
    <w:rsid w:val="00067064"/>
    <w:rsid w:val="000715C4"/>
    <w:rsid w:val="00073AA8"/>
    <w:rsid w:val="00080B73"/>
    <w:rsid w:val="000A0E6E"/>
    <w:rsid w:val="000A1544"/>
    <w:rsid w:val="000C2B76"/>
    <w:rsid w:val="000C57E2"/>
    <w:rsid w:val="000C6585"/>
    <w:rsid w:val="000D37BC"/>
    <w:rsid w:val="000E520B"/>
    <w:rsid w:val="000E572D"/>
    <w:rsid w:val="000F550F"/>
    <w:rsid w:val="0010272D"/>
    <w:rsid w:val="00113471"/>
    <w:rsid w:val="00127FD4"/>
    <w:rsid w:val="00135261"/>
    <w:rsid w:val="00152E41"/>
    <w:rsid w:val="00166B86"/>
    <w:rsid w:val="0016764E"/>
    <w:rsid w:val="001829E0"/>
    <w:rsid w:val="00184E1F"/>
    <w:rsid w:val="00195442"/>
    <w:rsid w:val="001B0AB3"/>
    <w:rsid w:val="001B1EB0"/>
    <w:rsid w:val="001B311D"/>
    <w:rsid w:val="001C1212"/>
    <w:rsid w:val="001C4C19"/>
    <w:rsid w:val="001D1E9F"/>
    <w:rsid w:val="001F5256"/>
    <w:rsid w:val="00227F0F"/>
    <w:rsid w:val="00235801"/>
    <w:rsid w:val="002549D8"/>
    <w:rsid w:val="00266629"/>
    <w:rsid w:val="002674FA"/>
    <w:rsid w:val="002713D7"/>
    <w:rsid w:val="00286509"/>
    <w:rsid w:val="002A409A"/>
    <w:rsid w:val="002B3953"/>
    <w:rsid w:val="002C3299"/>
    <w:rsid w:val="002E1FA5"/>
    <w:rsid w:val="002E5C1D"/>
    <w:rsid w:val="002F2C5E"/>
    <w:rsid w:val="00310011"/>
    <w:rsid w:val="00325BCE"/>
    <w:rsid w:val="003341DA"/>
    <w:rsid w:val="003372F2"/>
    <w:rsid w:val="003446D1"/>
    <w:rsid w:val="00345CD5"/>
    <w:rsid w:val="003531DA"/>
    <w:rsid w:val="00356C4E"/>
    <w:rsid w:val="00366A30"/>
    <w:rsid w:val="00374FF9"/>
    <w:rsid w:val="00375549"/>
    <w:rsid w:val="0037779D"/>
    <w:rsid w:val="00377A37"/>
    <w:rsid w:val="00383741"/>
    <w:rsid w:val="003839E9"/>
    <w:rsid w:val="00395F6C"/>
    <w:rsid w:val="003964AE"/>
    <w:rsid w:val="00396655"/>
    <w:rsid w:val="003A5F56"/>
    <w:rsid w:val="003B245E"/>
    <w:rsid w:val="003B5B53"/>
    <w:rsid w:val="003B5DA7"/>
    <w:rsid w:val="003B7E0B"/>
    <w:rsid w:val="003D56C3"/>
    <w:rsid w:val="003E072D"/>
    <w:rsid w:val="003E70AE"/>
    <w:rsid w:val="003F5CA3"/>
    <w:rsid w:val="00433E3E"/>
    <w:rsid w:val="004405B7"/>
    <w:rsid w:val="00463524"/>
    <w:rsid w:val="004725BD"/>
    <w:rsid w:val="00481795"/>
    <w:rsid w:val="0048418A"/>
    <w:rsid w:val="0048630B"/>
    <w:rsid w:val="004A11F8"/>
    <w:rsid w:val="004C76D9"/>
    <w:rsid w:val="004F34CE"/>
    <w:rsid w:val="004F4450"/>
    <w:rsid w:val="004F4738"/>
    <w:rsid w:val="004F4B4E"/>
    <w:rsid w:val="004F780D"/>
    <w:rsid w:val="004F7B6E"/>
    <w:rsid w:val="00511167"/>
    <w:rsid w:val="00521703"/>
    <w:rsid w:val="00522E25"/>
    <w:rsid w:val="005367B1"/>
    <w:rsid w:val="00540DC0"/>
    <w:rsid w:val="00544F38"/>
    <w:rsid w:val="00574743"/>
    <w:rsid w:val="00574F3D"/>
    <w:rsid w:val="00596FB3"/>
    <w:rsid w:val="005A2206"/>
    <w:rsid w:val="005A5DF8"/>
    <w:rsid w:val="005A7D6B"/>
    <w:rsid w:val="005C1A34"/>
    <w:rsid w:val="005C2BD1"/>
    <w:rsid w:val="005C3F25"/>
    <w:rsid w:val="005C4804"/>
    <w:rsid w:val="005C71BC"/>
    <w:rsid w:val="005E537B"/>
    <w:rsid w:val="006048E9"/>
    <w:rsid w:val="00616C1F"/>
    <w:rsid w:val="00630208"/>
    <w:rsid w:val="006435A7"/>
    <w:rsid w:val="006A1FFA"/>
    <w:rsid w:val="006A2718"/>
    <w:rsid w:val="006A64D7"/>
    <w:rsid w:val="006B168D"/>
    <w:rsid w:val="006B7FCB"/>
    <w:rsid w:val="006D1021"/>
    <w:rsid w:val="006D29CC"/>
    <w:rsid w:val="006E14C4"/>
    <w:rsid w:val="006E4871"/>
    <w:rsid w:val="006E7FAB"/>
    <w:rsid w:val="0071307E"/>
    <w:rsid w:val="00730467"/>
    <w:rsid w:val="00733142"/>
    <w:rsid w:val="0073523C"/>
    <w:rsid w:val="007426EF"/>
    <w:rsid w:val="007521E1"/>
    <w:rsid w:val="0075621C"/>
    <w:rsid w:val="0078182B"/>
    <w:rsid w:val="0078274E"/>
    <w:rsid w:val="00793EB9"/>
    <w:rsid w:val="007A0C88"/>
    <w:rsid w:val="007A28FD"/>
    <w:rsid w:val="007D53F5"/>
    <w:rsid w:val="007E25C2"/>
    <w:rsid w:val="007E53EE"/>
    <w:rsid w:val="007F635E"/>
    <w:rsid w:val="00816AFD"/>
    <w:rsid w:val="00833680"/>
    <w:rsid w:val="0084694F"/>
    <w:rsid w:val="00870A68"/>
    <w:rsid w:val="00882C8F"/>
    <w:rsid w:val="008B363A"/>
    <w:rsid w:val="008C0FBA"/>
    <w:rsid w:val="008C7BB8"/>
    <w:rsid w:val="008C7D9A"/>
    <w:rsid w:val="008E18E6"/>
    <w:rsid w:val="009017C6"/>
    <w:rsid w:val="00941E99"/>
    <w:rsid w:val="00957CA8"/>
    <w:rsid w:val="00961550"/>
    <w:rsid w:val="009750E8"/>
    <w:rsid w:val="00986931"/>
    <w:rsid w:val="00987CB1"/>
    <w:rsid w:val="009C4E12"/>
    <w:rsid w:val="009C5C7A"/>
    <w:rsid w:val="009D3E69"/>
    <w:rsid w:val="009D69EC"/>
    <w:rsid w:val="009E58AD"/>
    <w:rsid w:val="009F18AC"/>
    <w:rsid w:val="009F4C02"/>
    <w:rsid w:val="00A14C5B"/>
    <w:rsid w:val="00A17DE5"/>
    <w:rsid w:val="00A252B2"/>
    <w:rsid w:val="00A27F89"/>
    <w:rsid w:val="00A3341F"/>
    <w:rsid w:val="00A34C3F"/>
    <w:rsid w:val="00A35B01"/>
    <w:rsid w:val="00A40510"/>
    <w:rsid w:val="00A474CF"/>
    <w:rsid w:val="00A53773"/>
    <w:rsid w:val="00A56F44"/>
    <w:rsid w:val="00A648EF"/>
    <w:rsid w:val="00A66982"/>
    <w:rsid w:val="00A81C94"/>
    <w:rsid w:val="00A90A1E"/>
    <w:rsid w:val="00AB0878"/>
    <w:rsid w:val="00AB289E"/>
    <w:rsid w:val="00AD00DC"/>
    <w:rsid w:val="00AF10DD"/>
    <w:rsid w:val="00B006F5"/>
    <w:rsid w:val="00B0436C"/>
    <w:rsid w:val="00B115E1"/>
    <w:rsid w:val="00B31B54"/>
    <w:rsid w:val="00B34B8B"/>
    <w:rsid w:val="00B5070E"/>
    <w:rsid w:val="00B80693"/>
    <w:rsid w:val="00B8337D"/>
    <w:rsid w:val="00B8551C"/>
    <w:rsid w:val="00BA1B32"/>
    <w:rsid w:val="00BC10B4"/>
    <w:rsid w:val="00BC11EE"/>
    <w:rsid w:val="00BC7BC9"/>
    <w:rsid w:val="00BD09AE"/>
    <w:rsid w:val="00BD2BC2"/>
    <w:rsid w:val="00C17DEB"/>
    <w:rsid w:val="00C30577"/>
    <w:rsid w:val="00C50D11"/>
    <w:rsid w:val="00C52A1E"/>
    <w:rsid w:val="00C71B04"/>
    <w:rsid w:val="00C7290E"/>
    <w:rsid w:val="00C73704"/>
    <w:rsid w:val="00C906A4"/>
    <w:rsid w:val="00C96AAC"/>
    <w:rsid w:val="00CA64AD"/>
    <w:rsid w:val="00CD0811"/>
    <w:rsid w:val="00CD41DA"/>
    <w:rsid w:val="00CD6E69"/>
    <w:rsid w:val="00CF4DD6"/>
    <w:rsid w:val="00CF7C2A"/>
    <w:rsid w:val="00D0011A"/>
    <w:rsid w:val="00D02A31"/>
    <w:rsid w:val="00D2238E"/>
    <w:rsid w:val="00D2406B"/>
    <w:rsid w:val="00D242D6"/>
    <w:rsid w:val="00D24816"/>
    <w:rsid w:val="00D346E8"/>
    <w:rsid w:val="00D37654"/>
    <w:rsid w:val="00D5432C"/>
    <w:rsid w:val="00D55198"/>
    <w:rsid w:val="00D57F82"/>
    <w:rsid w:val="00D67E4C"/>
    <w:rsid w:val="00D86F07"/>
    <w:rsid w:val="00D91019"/>
    <w:rsid w:val="00DA12FB"/>
    <w:rsid w:val="00DB30BB"/>
    <w:rsid w:val="00DB633E"/>
    <w:rsid w:val="00DC078B"/>
    <w:rsid w:val="00DE3588"/>
    <w:rsid w:val="00DF48E0"/>
    <w:rsid w:val="00DF78D0"/>
    <w:rsid w:val="00E17C0E"/>
    <w:rsid w:val="00E27537"/>
    <w:rsid w:val="00E33365"/>
    <w:rsid w:val="00E41600"/>
    <w:rsid w:val="00E50079"/>
    <w:rsid w:val="00E7721E"/>
    <w:rsid w:val="00E77B07"/>
    <w:rsid w:val="00EB1CD6"/>
    <w:rsid w:val="00ED30FC"/>
    <w:rsid w:val="00F1047D"/>
    <w:rsid w:val="00F34EE5"/>
    <w:rsid w:val="00F359B8"/>
    <w:rsid w:val="00F37438"/>
    <w:rsid w:val="00F5221B"/>
    <w:rsid w:val="00F57076"/>
    <w:rsid w:val="00F651CF"/>
    <w:rsid w:val="00F66AA3"/>
    <w:rsid w:val="00F944EF"/>
    <w:rsid w:val="00F968B2"/>
    <w:rsid w:val="00FA2A65"/>
    <w:rsid w:val="00FA58A2"/>
    <w:rsid w:val="00FB707C"/>
    <w:rsid w:val="00FC6D66"/>
    <w:rsid w:val="00FD3F74"/>
    <w:rsid w:val="00FD5820"/>
    <w:rsid w:val="00FF4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0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FF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B0"/>
    <w:rPr>
      <w:rFonts w:ascii="Tahoma" w:eastAsia="Times New Roman" w:hAnsi="Tahoma" w:cs="Tahoma"/>
      <w:sz w:val="16"/>
      <w:szCs w:val="16"/>
      <w:lang w:val="sr-Latn-RS" w:eastAsia="sr-Latn-CS"/>
    </w:rPr>
  </w:style>
  <w:style w:type="paragraph" w:styleId="Title">
    <w:name w:val="Title"/>
    <w:basedOn w:val="Normal"/>
    <w:next w:val="Normal"/>
    <w:link w:val="TitleChar"/>
    <w:uiPriority w:val="10"/>
    <w:qFormat/>
    <w:rsid w:val="001B1E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1E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r-Latn-RS" w:eastAsia="sr-Latn-C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E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B1E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r-Latn-RS" w:eastAsia="sr-Latn-CS"/>
    </w:rPr>
  </w:style>
  <w:style w:type="paragraph" w:customStyle="1" w:styleId="MediumGrid21">
    <w:name w:val="Medium Grid 21"/>
    <w:uiPriority w:val="1"/>
    <w:qFormat/>
    <w:rsid w:val="004405B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21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18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07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0E"/>
    <w:rPr>
      <w:rFonts w:ascii="Times New Roman" w:eastAsia="Times New Roman" w:hAnsi="Times New Roman" w:cs="Times New Roman"/>
      <w:sz w:val="24"/>
      <w:szCs w:val="24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E17C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C0E"/>
    <w:rPr>
      <w:rFonts w:ascii="Times New Roman" w:eastAsia="Times New Roman" w:hAnsi="Times New Roman" w:cs="Times New Roman"/>
      <w:sz w:val="24"/>
      <w:szCs w:val="24"/>
      <w:lang w:val="sr-Latn-RS" w:eastAsia="sr-Latn-CS"/>
    </w:rPr>
  </w:style>
  <w:style w:type="character" w:styleId="CommentReference">
    <w:name w:val="annotation reference"/>
    <w:uiPriority w:val="99"/>
    <w:semiHidden/>
    <w:unhideWhenUsed/>
    <w:rsid w:val="00E17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C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C0E"/>
    <w:rPr>
      <w:rFonts w:ascii="Times New Roman" w:eastAsia="Times New Roman" w:hAnsi="Times New Roman" w:cs="Times New Roman"/>
      <w:sz w:val="20"/>
      <w:szCs w:val="20"/>
      <w:lang w:val="sr-Latn-RS" w:eastAsia="sr-Latn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FFA"/>
    <w:rPr>
      <w:rFonts w:ascii="Calibri Light" w:eastAsia="Times New Roman" w:hAnsi="Calibri Light" w:cs="Times New Roman"/>
      <w:b/>
      <w:bCs/>
      <w:sz w:val="26"/>
      <w:szCs w:val="26"/>
      <w:lang w:val="sr-Latn-RS" w:eastAsia="sr-Latn-CS"/>
    </w:rPr>
  </w:style>
  <w:style w:type="paragraph" w:styleId="NormalWeb">
    <w:name w:val="Normal (Web)"/>
    <w:basedOn w:val="Normal"/>
    <w:uiPriority w:val="99"/>
    <w:unhideWhenUsed/>
    <w:rsid w:val="006A1FFA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uiPriority w:val="22"/>
    <w:qFormat/>
    <w:rsid w:val="006A1FFA"/>
    <w:rPr>
      <w:b/>
      <w:bCs/>
    </w:rPr>
  </w:style>
  <w:style w:type="character" w:styleId="Emphasis">
    <w:name w:val="Emphasis"/>
    <w:uiPriority w:val="20"/>
    <w:qFormat/>
    <w:rsid w:val="006A1FF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670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R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067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RS" w:eastAsia="sr-Latn-CS"/>
    </w:rPr>
  </w:style>
  <w:style w:type="paragraph" w:styleId="Quote">
    <w:name w:val="Quote"/>
    <w:basedOn w:val="Normal"/>
    <w:next w:val="Normal"/>
    <w:link w:val="QuoteChar"/>
    <w:uiPriority w:val="29"/>
    <w:qFormat/>
    <w:rsid w:val="00BC10B4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BC10B4"/>
    <w:rPr>
      <w:rFonts w:eastAsiaTheme="minorEastAsia"/>
      <w:i/>
      <w:iCs/>
      <w:color w:val="000000" w:themeColor="text1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C10B4"/>
    <w:rPr>
      <w:color w:val="808080"/>
    </w:rPr>
  </w:style>
  <w:style w:type="paragraph" w:styleId="NoSpacing">
    <w:name w:val="No Spacing"/>
    <w:link w:val="NoSpacingChar"/>
    <w:uiPriority w:val="1"/>
    <w:qFormat/>
    <w:rsid w:val="00BC10B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C10B4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google.com/url?url=https://www.humbleisd.net/giftedtalented&amp;rct=j&amp;frm=1&amp;q=&amp;esrc=s&amp;sa=U&amp;ved=0ahUKEwjAnfblyYLcAhVlKpoKHT1LAlQQwW4IGjAD&amp;usg=AOvVaw3UrCc-1ZceVyyZrVYFYQp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CCF71BFF174A23981F606126816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A3D83-F82A-46AD-8AF2-93B71E4881B1}"/>
      </w:docPartPr>
      <w:docPartBody>
        <w:p w:rsidR="00CA596F" w:rsidRDefault="00041C61" w:rsidP="00041C61">
          <w:pPr>
            <w:pStyle w:val="2FCCF71BFF174A23981F606126816B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  <w:docPart>
      <w:docPartPr>
        <w:name w:val="6E196037EFBC4715BCA782F888E89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55E62-A91C-4D10-B1DB-068293C5567A}"/>
      </w:docPartPr>
      <w:docPartBody>
        <w:p w:rsidR="002C6B1C" w:rsidRDefault="00525771">
          <w:r w:rsidRPr="00573B2F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39CF"/>
    <w:rsid w:val="00041C61"/>
    <w:rsid w:val="0006397B"/>
    <w:rsid w:val="000D309F"/>
    <w:rsid w:val="000F1BBC"/>
    <w:rsid w:val="001844E3"/>
    <w:rsid w:val="00210C94"/>
    <w:rsid w:val="002C6B1C"/>
    <w:rsid w:val="00525771"/>
    <w:rsid w:val="005319D0"/>
    <w:rsid w:val="0055459D"/>
    <w:rsid w:val="006239CF"/>
    <w:rsid w:val="00721796"/>
    <w:rsid w:val="007E64E8"/>
    <w:rsid w:val="00801743"/>
    <w:rsid w:val="008E3286"/>
    <w:rsid w:val="00927889"/>
    <w:rsid w:val="00931251"/>
    <w:rsid w:val="00944F3D"/>
    <w:rsid w:val="00996B06"/>
    <w:rsid w:val="00A96531"/>
    <w:rsid w:val="00BD25B7"/>
    <w:rsid w:val="00CA596F"/>
    <w:rsid w:val="00D67C64"/>
    <w:rsid w:val="00D91987"/>
    <w:rsid w:val="00DB4F33"/>
    <w:rsid w:val="00EB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ECD85350FB4D74B0E418A4AED427B0">
    <w:name w:val="46ECD85350FB4D74B0E418A4AED427B0"/>
    <w:rsid w:val="006239CF"/>
  </w:style>
  <w:style w:type="paragraph" w:customStyle="1" w:styleId="18313C079CB74B0DBFCB5D64BEF4831B">
    <w:name w:val="18313C079CB74B0DBFCB5D64BEF4831B"/>
    <w:rsid w:val="006239CF"/>
  </w:style>
  <w:style w:type="paragraph" w:customStyle="1" w:styleId="B73BA0C139694B4995E857D6208D09C0">
    <w:name w:val="B73BA0C139694B4995E857D6208D09C0"/>
    <w:rsid w:val="006239CF"/>
  </w:style>
  <w:style w:type="paragraph" w:customStyle="1" w:styleId="BF8FF5AAAEF04CB38A8779A0A60FC8A6">
    <w:name w:val="BF8FF5AAAEF04CB38A8779A0A60FC8A6"/>
    <w:rsid w:val="006239CF"/>
  </w:style>
  <w:style w:type="paragraph" w:customStyle="1" w:styleId="3742599FEA264DCC9E29327A4844FEFB">
    <w:name w:val="3742599FEA264DCC9E29327A4844FEFB"/>
    <w:rsid w:val="006239CF"/>
  </w:style>
  <w:style w:type="paragraph" w:customStyle="1" w:styleId="680230CCE31245128494C353A983313D">
    <w:name w:val="680230CCE31245128494C353A983313D"/>
    <w:rsid w:val="006239CF"/>
  </w:style>
  <w:style w:type="paragraph" w:customStyle="1" w:styleId="307B9743B60D4CE6B4B5970B9EE94CA7">
    <w:name w:val="307B9743B60D4CE6B4B5970B9EE94CA7"/>
    <w:rsid w:val="006239CF"/>
  </w:style>
  <w:style w:type="paragraph" w:customStyle="1" w:styleId="36AAD3202D5B4F588BC348A17B68A520">
    <w:name w:val="36AAD3202D5B4F588BC348A17B68A520"/>
    <w:rsid w:val="00041C61"/>
  </w:style>
  <w:style w:type="paragraph" w:customStyle="1" w:styleId="2FCCF71BFF174A23981F606126816B17">
    <w:name w:val="2FCCF71BFF174A23981F606126816B17"/>
    <w:rsid w:val="00041C61"/>
  </w:style>
  <w:style w:type="character" w:styleId="PlaceholderText">
    <w:name w:val="Placeholder Text"/>
    <w:basedOn w:val="DefaultParagraphFont"/>
    <w:uiPriority w:val="99"/>
    <w:semiHidden/>
    <w:rsid w:val="00525771"/>
    <w:rPr>
      <w:color w:val="808080"/>
    </w:rPr>
  </w:style>
  <w:style w:type="paragraph" w:customStyle="1" w:styleId="E5A38FE08C414FD190CEDFD76BDDC939">
    <w:name w:val="E5A38FE08C414FD190CEDFD76BDDC939"/>
    <w:rsid w:val="00525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2A8D2-96FD-4B25-9D80-023F6742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33</Pages>
  <Words>8254</Words>
  <Characters>47048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Besmira Thaqi</dc:creator>
  <cp:lastModifiedBy>qamil velliji</cp:lastModifiedBy>
  <cp:revision>13</cp:revision>
  <cp:lastPrinted>2019-03-12T09:53:00Z</cp:lastPrinted>
  <dcterms:created xsi:type="dcterms:W3CDTF">2018-11-12T14:25:00Z</dcterms:created>
  <dcterms:modified xsi:type="dcterms:W3CDTF">2019-05-22T13:06:00Z</dcterms:modified>
</cp:coreProperties>
</file>