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49" w:rsidRDefault="00264949" w:rsidP="00264949">
      <w:pPr>
        <w:spacing w:after="200" w:line="276" w:lineRule="auto"/>
        <w:jc w:val="center"/>
        <w:rPr>
          <w:rFonts w:eastAsia="Times New Roman" w:cs="Times New Roman"/>
          <w:sz w:val="22"/>
          <w:szCs w:val="22"/>
        </w:rPr>
      </w:pPr>
    </w:p>
    <w:p w:rsidR="007A61BF" w:rsidRDefault="00264949" w:rsidP="0026494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  <w:r w:rsidRPr="00E3391A">
        <w:rPr>
          <w:rFonts w:eastAsia="Times New Roman" w:cs="Times New Roman"/>
          <w:b/>
          <w:sz w:val="24"/>
          <w:szCs w:val="24"/>
        </w:rPr>
        <w:t xml:space="preserve">NJOFTIM </w:t>
      </w:r>
    </w:p>
    <w:p w:rsidR="00592433" w:rsidRPr="00E3391A" w:rsidRDefault="00592433" w:rsidP="0026494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</w:rPr>
      </w:pPr>
    </w:p>
    <w:p w:rsidR="00264949" w:rsidRDefault="00264949" w:rsidP="00264949">
      <w:pPr>
        <w:spacing w:after="200"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Njoftoheni se shtyhet afati i vlerësimit te aplikimeve ne aspektin </w:t>
      </w:r>
      <w:proofErr w:type="spellStart"/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>përmbajtesor</w:t>
      </w:r>
      <w:proofErr w:type="spellEnd"/>
      <w:r w:rsid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te Thirrjes publike </w:t>
      </w:r>
      <w:r w:rsidR="008A6BF4">
        <w:rPr>
          <w:rFonts w:ascii="Times New Roman" w:eastAsia="Times New Roman" w:hAnsi="Times New Roman" w:cs="Times New Roman"/>
          <w:i/>
          <w:sz w:val="22"/>
          <w:szCs w:val="22"/>
        </w:rPr>
        <w:t>16.04.2024 për</w:t>
      </w:r>
      <w:r w:rsid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ofrimin e mbështetjes financiare publike </w:t>
      </w:r>
      <w:r w:rsidR="008A6BF4">
        <w:rPr>
          <w:rFonts w:ascii="Times New Roman" w:eastAsia="Times New Roman" w:hAnsi="Times New Roman" w:cs="Times New Roman"/>
          <w:i/>
          <w:sz w:val="22"/>
          <w:szCs w:val="22"/>
        </w:rPr>
        <w:t>për</w:t>
      </w:r>
      <w:r w:rsid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financimin e projekteve te OJQ-ve qe përkrahin nxënësit me </w:t>
      </w:r>
      <w:r w:rsidR="008A6BF4">
        <w:rPr>
          <w:rFonts w:ascii="Times New Roman" w:eastAsia="Times New Roman" w:hAnsi="Times New Roman" w:cs="Times New Roman"/>
          <w:i/>
          <w:sz w:val="22"/>
          <w:szCs w:val="22"/>
        </w:rPr>
        <w:t>inteligjencë</w:t>
      </w:r>
      <w:r w:rsid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te jashtëzakonshme</w:t>
      </w:r>
      <w:r w:rsidR="008A6BF4">
        <w:rPr>
          <w:rFonts w:ascii="Times New Roman" w:eastAsia="Times New Roman" w:hAnsi="Times New Roman" w:cs="Times New Roman"/>
          <w:i/>
          <w:sz w:val="22"/>
          <w:szCs w:val="22"/>
        </w:rPr>
        <w:t>, talente dhe dhunti</w:t>
      </w:r>
      <w:r w:rsidR="0028203E">
        <w:rPr>
          <w:rFonts w:ascii="Times New Roman" w:eastAsia="Times New Roman" w:hAnsi="Times New Roman" w:cs="Times New Roman"/>
          <w:i/>
          <w:sz w:val="22"/>
          <w:szCs w:val="22"/>
        </w:rPr>
        <w:t>, duke respektuar afatin ligjor</w:t>
      </w:r>
      <w:r w:rsidR="00592433">
        <w:rPr>
          <w:rFonts w:ascii="Times New Roman" w:eastAsia="Times New Roman" w:hAnsi="Times New Roman" w:cs="Times New Roman"/>
          <w:i/>
          <w:sz w:val="22"/>
          <w:szCs w:val="22"/>
        </w:rPr>
        <w:t xml:space="preserve"> te thirrjes.</w:t>
      </w:r>
    </w:p>
    <w:p w:rsidR="00592433" w:rsidRPr="00E3391A" w:rsidRDefault="00592433" w:rsidP="00264949">
      <w:pPr>
        <w:spacing w:after="200" w:line="276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:rsidR="007A61BF" w:rsidRPr="00E3391A" w:rsidRDefault="007A61BF" w:rsidP="007A61B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>Fazat e procedurës së thirrjes</w:t>
      </w:r>
      <w:r w:rsidR="008A6BF4">
        <w:rPr>
          <w:rFonts w:ascii="Times New Roman" w:eastAsia="Times New Roman" w:hAnsi="Times New Roman" w:cs="Times New Roman"/>
          <w:sz w:val="22"/>
          <w:szCs w:val="22"/>
        </w:rPr>
        <w:t>:</w:t>
      </w: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7A61BF" w:rsidRPr="00E3391A" w:rsidRDefault="007A61BF" w:rsidP="007A61BF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A61BF" w:rsidRPr="00E3391A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Afati i fundit për aplikimet </w:t>
      </w:r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8A6BF4">
        <w:rPr>
          <w:rFonts w:ascii="Times New Roman" w:eastAsia="Times New Roman" w:hAnsi="Times New Roman" w:cs="Times New Roman"/>
          <w:b/>
          <w:i/>
          <w:sz w:val="22"/>
          <w:szCs w:val="22"/>
        </w:rPr>
        <w:t>27 maj 2024</w:t>
      </w:r>
    </w:p>
    <w:p w:rsidR="007A61BF" w:rsidRPr="00E3391A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>Afati i fundit për dërgimin e pyetjeve në lidhje me thirrjen jo më vonë se 10 ditë para skadimit të thirrjes</w:t>
      </w:r>
    </w:p>
    <w:p w:rsidR="007A61BF" w:rsidRPr="00E3391A" w:rsidRDefault="007A61BF" w:rsidP="007A61BF">
      <w:pPr>
        <w:numPr>
          <w:ilvl w:val="0"/>
          <w:numId w:val="1"/>
        </w:numPr>
        <w:spacing w:after="200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>Afati i fundit për dërgimin e përgjigjeve për pyetjet që lidhen me thirrjen jo më vonë se 5</w:t>
      </w:r>
      <w:r w:rsidR="00592433">
        <w:rPr>
          <w:rFonts w:ascii="Times New Roman" w:eastAsia="Times New Roman" w:hAnsi="Times New Roman" w:cs="Times New Roman"/>
          <w:sz w:val="22"/>
          <w:szCs w:val="22"/>
        </w:rPr>
        <w:t xml:space="preserve"> ditë para skadimit të thirrjes</w:t>
      </w: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rPr>
          <w:rFonts w:ascii="Times New Roman" w:eastAsia="Times New Roman" w:hAnsi="Times New Roman" w:cs="Times New Roman"/>
          <w:i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Afati i fundit për verifikimin e përmbushjes së kritereve procedurale dhe njoftimit të palëve </w:t>
      </w:r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8A6BF4">
        <w:rPr>
          <w:rFonts w:ascii="Times New Roman" w:eastAsia="Times New Roman" w:hAnsi="Times New Roman" w:cs="Times New Roman"/>
          <w:b/>
          <w:i/>
          <w:sz w:val="22"/>
          <w:szCs w:val="22"/>
        </w:rPr>
        <w:t>03 qershor 2024</w:t>
      </w:r>
    </w:p>
    <w:p w:rsidR="007A61BF" w:rsidRPr="00E3391A" w:rsidRDefault="007A61BF" w:rsidP="007A61BF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>Afati i fundit për vlerësimin e aplik</w:t>
      </w:r>
      <w:r w:rsidR="00264949" w:rsidRPr="00E3391A">
        <w:rPr>
          <w:rFonts w:ascii="Times New Roman" w:eastAsia="Times New Roman" w:hAnsi="Times New Roman" w:cs="Times New Roman"/>
          <w:sz w:val="22"/>
          <w:szCs w:val="22"/>
        </w:rPr>
        <w:t xml:space="preserve">imeve në mënyrë përmbajtjesore </w:t>
      </w:r>
      <w:r w:rsidR="00264949"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18</w:t>
      </w:r>
      <w:r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qershor 2024</w:t>
      </w: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Afati i fundit për kërkesën për dorëzimin e dokumenteve shtesë </w:t>
      </w:r>
      <w:r w:rsidR="00264949"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25</w:t>
      </w:r>
      <w:r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 qershor 2024</w:t>
      </w: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Afati i fundit për dorëzimin e dokumentacionit të kërkuar </w:t>
      </w:r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264949"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>2 korrik</w:t>
      </w:r>
      <w:r w:rsidRPr="00E3391A">
        <w:rPr>
          <w:rFonts w:ascii="Times New Roman" w:eastAsia="Times New Roman" w:hAnsi="Times New Roman" w:cs="Times New Roman"/>
          <w:i/>
          <w:color w:val="FF0000"/>
          <w:sz w:val="22"/>
          <w:szCs w:val="22"/>
        </w:rPr>
        <w:t xml:space="preserve"> 2024</w:t>
      </w:r>
    </w:p>
    <w:p w:rsidR="007A61BF" w:rsidRPr="00E3391A" w:rsidRDefault="007A61BF" w:rsidP="007A61BF">
      <w:pPr>
        <w:spacing w:line="1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spacing w:line="234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>Afati i fundit për publikimin e vendimit për ndarjen e fondeve p</w:t>
      </w:r>
      <w:r w:rsidR="00592433">
        <w:rPr>
          <w:rFonts w:ascii="Times New Roman" w:eastAsia="Times New Roman" w:hAnsi="Times New Roman" w:cs="Times New Roman"/>
          <w:sz w:val="22"/>
          <w:szCs w:val="22"/>
        </w:rPr>
        <w:t>ublike dhe njoftimi i aplikuarve</w:t>
      </w: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A6BF4">
        <w:rPr>
          <w:rFonts w:ascii="Times New Roman" w:eastAsia="Times New Roman" w:hAnsi="Times New Roman" w:cs="Times New Roman"/>
          <w:b/>
          <w:i/>
          <w:sz w:val="22"/>
          <w:szCs w:val="22"/>
        </w:rPr>
        <w:t>16 korrik 2024</w:t>
      </w:r>
    </w:p>
    <w:p w:rsidR="007A61BF" w:rsidRPr="00E3391A" w:rsidRDefault="007A61BF" w:rsidP="007A61BF">
      <w:pPr>
        <w:spacing w:line="1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7A61BF" w:rsidRPr="00E3391A" w:rsidRDefault="007A61BF" w:rsidP="007A61BF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t xml:space="preserve">Afati për kontraktim </w:t>
      </w:r>
      <w:r w:rsidRPr="00E3391A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8A6BF4">
        <w:rPr>
          <w:rFonts w:ascii="Times New Roman" w:eastAsia="Times New Roman" w:hAnsi="Times New Roman" w:cs="Times New Roman"/>
          <w:b/>
          <w:i/>
          <w:sz w:val="22"/>
          <w:szCs w:val="22"/>
        </w:rPr>
        <w:t>17  gusht 2024</w:t>
      </w:r>
    </w:p>
    <w:p w:rsidR="006A7410" w:rsidRPr="00E3391A" w:rsidRDefault="007A61BF" w:rsidP="007A61BF">
      <w:pPr>
        <w:rPr>
          <w:rFonts w:ascii="Times New Roman" w:hAnsi="Times New Roman" w:cs="Times New Roman"/>
          <w:sz w:val="22"/>
          <w:szCs w:val="22"/>
        </w:rPr>
      </w:pPr>
      <w:r w:rsidRPr="00E3391A">
        <w:rPr>
          <w:rFonts w:ascii="Times New Roman" w:eastAsia="Times New Roman" w:hAnsi="Times New Roman" w:cs="Times New Roman"/>
          <w:sz w:val="22"/>
          <w:szCs w:val="22"/>
        </w:rPr>
        <w:br/>
      </w:r>
      <w:bookmarkStart w:id="0" w:name="_GoBack"/>
      <w:bookmarkEnd w:id="0"/>
    </w:p>
    <w:sectPr w:rsidR="006A7410" w:rsidRPr="00E339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CA" w:rsidRDefault="00FA30CA" w:rsidP="00264949">
      <w:r>
        <w:separator/>
      </w:r>
    </w:p>
  </w:endnote>
  <w:endnote w:type="continuationSeparator" w:id="0">
    <w:p w:rsidR="00FA30CA" w:rsidRDefault="00FA30CA" w:rsidP="0026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CA" w:rsidRDefault="00FA30CA" w:rsidP="00264949">
      <w:r>
        <w:separator/>
      </w:r>
    </w:p>
  </w:footnote>
  <w:footnote w:type="continuationSeparator" w:id="0">
    <w:p w:rsidR="00FA30CA" w:rsidRDefault="00FA30CA" w:rsidP="0026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949" w:rsidRDefault="00264949" w:rsidP="00264949">
    <w:pPr>
      <w:jc w:val="center"/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</w:pPr>
    <w:r w:rsidRPr="0085728C">
      <w:rPr>
        <w:rFonts w:ascii="Times New Roman" w:hAnsi="Times New Roman" w:cs="Times New Roman"/>
        <w:noProof/>
        <w:lang w:val="en-US"/>
      </w:rPr>
      <w:drawing>
        <wp:anchor distT="0" distB="0" distL="114300" distR="114300" simplePos="0" relativeHeight="251659264" behindDoc="1" locked="0" layoutInCell="1" allowOverlap="1" wp14:anchorId="068A15A7" wp14:editId="7A6D5632">
          <wp:simplePos x="0" y="0"/>
          <wp:positionH relativeFrom="margin">
            <wp:posOffset>2484285</wp:posOffset>
          </wp:positionH>
          <wp:positionV relativeFrom="paragraph">
            <wp:posOffset>-235612</wp:posOffset>
          </wp:positionV>
          <wp:extent cx="791845" cy="85725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4949" w:rsidRDefault="00264949" w:rsidP="00264949">
    <w:pPr>
      <w:jc w:val="center"/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</w:pPr>
  </w:p>
  <w:p w:rsidR="00264949" w:rsidRDefault="00264949" w:rsidP="00264949">
    <w:pPr>
      <w:jc w:val="center"/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</w:pPr>
  </w:p>
  <w:p w:rsidR="00854059" w:rsidRDefault="00854059" w:rsidP="00264949">
    <w:pPr>
      <w:jc w:val="center"/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</w:pPr>
  </w:p>
  <w:p w:rsidR="00264949" w:rsidRPr="00264949" w:rsidRDefault="00264949" w:rsidP="00264949">
    <w:pPr>
      <w:jc w:val="center"/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</w:pPr>
    <w:proofErr w:type="spellStart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Ministria</w:t>
    </w:r>
    <w:proofErr w:type="spellEnd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e </w:t>
    </w:r>
    <w:proofErr w:type="spellStart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Arsimit</w:t>
    </w:r>
    <w:proofErr w:type="spellEnd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, </w:t>
    </w:r>
    <w:proofErr w:type="spellStart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Shkencës</w:t>
    </w:r>
    <w:proofErr w:type="spellEnd"/>
    <w:r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,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Teknologjisë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dhe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Inovacionit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/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Ministarstvo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Obrazovanja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,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Nauke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,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Tehnologije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i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</w:t>
    </w:r>
    <w:proofErr w:type="spellStart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>Inovacije</w:t>
    </w:r>
    <w:proofErr w:type="spellEnd"/>
    <w:r w:rsidRPr="00264949">
      <w:rPr>
        <w:rFonts w:ascii="Times New Roman" w:eastAsia="MS Mincho" w:hAnsi="Times New Roman" w:cs="Times New Roman"/>
        <w:b/>
        <w:bCs/>
        <w:i/>
        <w:iCs/>
        <w:sz w:val="22"/>
        <w:szCs w:val="22"/>
        <w:lang w:val="en-US"/>
      </w:rPr>
      <w:t xml:space="preserve"> / Ministry of Education, Science, Technology and Innov</w:t>
    </w:r>
    <w:r w:rsidRPr="00264949">
      <w:rPr>
        <w:rFonts w:ascii="Times New Roman" w:eastAsia="MS Mincho" w:hAnsi="Times New Roman" w:cs="Times New Roman"/>
        <w:bCs/>
        <w:i/>
        <w:iCs/>
        <w:sz w:val="22"/>
        <w:szCs w:val="22"/>
        <w:lang w:val="en-US"/>
      </w:rPr>
      <w:t>ation</w:t>
    </w:r>
  </w:p>
  <w:p w:rsidR="00264949" w:rsidRPr="00264949" w:rsidRDefault="00264949" w:rsidP="00264949">
    <w:pPr>
      <w:jc w:val="center"/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</w:pPr>
    <w:r w:rsidRPr="00264949"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  <w:t xml:space="preserve">Departamentit i Arsimit </w:t>
    </w:r>
    <w:proofErr w:type="spellStart"/>
    <w:r w:rsidRPr="00264949"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  <w:t>Parauniversitar</w:t>
    </w:r>
    <w:proofErr w:type="spellEnd"/>
  </w:p>
  <w:p w:rsidR="00264949" w:rsidRPr="00264949" w:rsidRDefault="00264949" w:rsidP="00264949">
    <w:pPr>
      <w:rPr>
        <w:rFonts w:ascii="Times New Roman" w:eastAsia="SimSun" w:hAnsi="Times New Roman" w:cs="Times New Roman"/>
        <w:b/>
        <w:bCs/>
        <w:i/>
        <w:iCs/>
        <w:color w:val="C00000"/>
        <w:sz w:val="22"/>
        <w:szCs w:val="22"/>
        <w:lang w:eastAsia="zh-CN"/>
      </w:rPr>
    </w:pPr>
    <w:r w:rsidRPr="00264949"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  <w:t xml:space="preserve">                                            </w:t>
    </w:r>
    <w:r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  <w:t xml:space="preserve">            </w:t>
    </w:r>
    <w:r w:rsidRPr="00264949">
      <w:rPr>
        <w:rFonts w:ascii="Times New Roman" w:eastAsia="SimSun" w:hAnsi="Times New Roman" w:cs="Times New Roman"/>
        <w:b/>
        <w:bCs/>
        <w:i/>
        <w:iCs/>
        <w:sz w:val="22"/>
        <w:szCs w:val="22"/>
        <w:lang w:eastAsia="zh-CN"/>
      </w:rPr>
      <w:t xml:space="preserve"> Divizioni Arsimit gjithëpërfshirës</w:t>
    </w:r>
  </w:p>
  <w:p w:rsidR="00264949" w:rsidRDefault="00264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E4E"/>
    <w:multiLevelType w:val="hybridMultilevel"/>
    <w:tmpl w:val="585C1BFA"/>
    <w:lvl w:ilvl="0" w:tplc="FD7896EC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332158"/>
    <w:multiLevelType w:val="multilevel"/>
    <w:tmpl w:val="5E240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BF"/>
    <w:rsid w:val="00124C9F"/>
    <w:rsid w:val="00264949"/>
    <w:rsid w:val="0028203E"/>
    <w:rsid w:val="00592433"/>
    <w:rsid w:val="00656E50"/>
    <w:rsid w:val="006A7410"/>
    <w:rsid w:val="007A61BF"/>
    <w:rsid w:val="00854059"/>
    <w:rsid w:val="008A6BF4"/>
    <w:rsid w:val="00DF024C"/>
    <w:rsid w:val="00E3391A"/>
    <w:rsid w:val="00F43519"/>
    <w:rsid w:val="00FA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B7C7"/>
  <w15:chartTrackingRefBased/>
  <w15:docId w15:val="{A5EC6A49-229E-42A6-A69E-E52006DD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BF"/>
    <w:pPr>
      <w:spacing w:after="0" w:line="240" w:lineRule="auto"/>
    </w:pPr>
    <w:rPr>
      <w:rFonts w:ascii="Calibri" w:eastAsia="Calibri" w:hAnsi="Calibri" w:cs="Arial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949"/>
    <w:rPr>
      <w:rFonts w:ascii="Calibri" w:eastAsia="Calibri" w:hAnsi="Calibri" w:cs="Arial"/>
      <w:sz w:val="20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6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949"/>
    <w:rPr>
      <w:rFonts w:ascii="Calibri" w:eastAsia="Calibri" w:hAnsi="Calibri" w:cs="Arial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Luljeta Kabashi</dc:creator>
  <cp:keywords/>
  <dc:description/>
  <cp:lastModifiedBy>Liliana Drini</cp:lastModifiedBy>
  <cp:revision>10</cp:revision>
  <dcterms:created xsi:type="dcterms:W3CDTF">2024-06-07T09:15:00Z</dcterms:created>
  <dcterms:modified xsi:type="dcterms:W3CDTF">2024-06-07T09:44:00Z</dcterms:modified>
</cp:coreProperties>
</file>