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29D18" w14:textId="0629687A" w:rsidR="00497847" w:rsidRPr="005952F9" w:rsidRDefault="00764FCA">
      <w:pPr>
        <w:pStyle w:val="SubTitle1"/>
        <w:spacing w:before="480"/>
        <w:rPr>
          <w:rFonts w:ascii="Book Antiqua" w:hAnsi="Book Antiqua"/>
          <w:bCs/>
          <w:i/>
          <w:sz w:val="24"/>
          <w:szCs w:val="24"/>
          <w:lang w:val="sq-AL"/>
        </w:rPr>
      </w:pPr>
      <w:r w:rsidRPr="005952F9">
        <w:rPr>
          <w:rFonts w:ascii="Book Antiqua" w:hAnsi="Book Antiqua"/>
          <w:bCs/>
          <w:i/>
          <w:noProof/>
          <w:sz w:val="24"/>
          <w:szCs w:val="24"/>
          <w:lang w:eastAsia="en-US"/>
        </w:rPr>
        <w:drawing>
          <wp:inline distT="0" distB="0" distL="0" distR="0" wp14:anchorId="1D41D8D0" wp14:editId="5D790108">
            <wp:extent cx="838200" cy="923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838200" cy="923925"/>
                    </a:xfrm>
                    <a:prstGeom prst="rect">
                      <a:avLst/>
                    </a:prstGeom>
                  </pic:spPr>
                </pic:pic>
              </a:graphicData>
            </a:graphic>
          </wp:inline>
        </w:drawing>
      </w:r>
    </w:p>
    <w:p w14:paraId="5087BDEF" w14:textId="77777777" w:rsidR="00764FCA" w:rsidRPr="005952F9" w:rsidRDefault="00764FCA" w:rsidP="00764FCA">
      <w:pPr>
        <w:shd w:val="clear" w:color="auto" w:fill="FFFFFF"/>
        <w:spacing w:after="0"/>
        <w:jc w:val="center"/>
        <w:rPr>
          <w:rFonts w:ascii="Book Antiqua" w:hAnsi="Book Antiqua"/>
          <w:b/>
          <w:bCs/>
          <w:color w:val="222222"/>
          <w:sz w:val="24"/>
          <w:szCs w:val="24"/>
          <w:lang w:val="sq-AL" w:eastAsia="en-US"/>
        </w:rPr>
      </w:pPr>
      <w:r w:rsidRPr="005952F9">
        <w:rPr>
          <w:rFonts w:ascii="Book Antiqua" w:hAnsi="Book Antiqua"/>
          <w:b/>
          <w:bCs/>
          <w:color w:val="222222"/>
          <w:sz w:val="24"/>
          <w:szCs w:val="24"/>
          <w:lang w:val="sq-AL" w:eastAsia="en-US"/>
        </w:rPr>
        <w:t>Republika e Kosovës</w:t>
      </w:r>
    </w:p>
    <w:p w14:paraId="028E6C9E" w14:textId="36F52000" w:rsidR="00764FCA" w:rsidRPr="005952F9" w:rsidRDefault="00764FCA" w:rsidP="00764FCA">
      <w:pPr>
        <w:shd w:val="clear" w:color="auto" w:fill="FFFFFF"/>
        <w:spacing w:after="0"/>
        <w:jc w:val="center"/>
        <w:rPr>
          <w:rFonts w:ascii="Book Antiqua" w:hAnsi="Book Antiqua"/>
          <w:b/>
          <w:bCs/>
          <w:color w:val="222222"/>
          <w:sz w:val="24"/>
          <w:szCs w:val="24"/>
          <w:lang w:val="sq-AL" w:eastAsia="en-US"/>
        </w:rPr>
      </w:pPr>
      <w:r w:rsidRPr="005952F9">
        <w:rPr>
          <w:rFonts w:ascii="Book Antiqua" w:hAnsi="Book Antiqua"/>
          <w:b/>
          <w:bCs/>
          <w:color w:val="222222"/>
          <w:sz w:val="24"/>
          <w:szCs w:val="24"/>
          <w:lang w:val="sq-AL" w:eastAsia="en-US"/>
        </w:rPr>
        <w:t>Republika Kosova-Republic of Kosovo</w:t>
      </w:r>
    </w:p>
    <w:p w14:paraId="2CE9A75E" w14:textId="2F89A246" w:rsidR="00764FCA" w:rsidRDefault="00764FCA" w:rsidP="00764FCA">
      <w:pPr>
        <w:shd w:val="clear" w:color="auto" w:fill="FFFFFF"/>
        <w:spacing w:after="0"/>
        <w:jc w:val="center"/>
        <w:rPr>
          <w:rFonts w:ascii="Book Antiqua" w:hAnsi="Book Antiqua"/>
          <w:b/>
          <w:bCs/>
          <w:i/>
          <w:iCs/>
          <w:color w:val="222222"/>
          <w:sz w:val="24"/>
          <w:szCs w:val="24"/>
          <w:lang w:val="sq-AL" w:eastAsia="en-US"/>
        </w:rPr>
      </w:pPr>
      <w:r w:rsidRPr="005952F9">
        <w:rPr>
          <w:rFonts w:ascii="Book Antiqua" w:hAnsi="Book Antiqua"/>
          <w:b/>
          <w:bCs/>
          <w:i/>
          <w:iCs/>
          <w:color w:val="222222"/>
          <w:sz w:val="24"/>
          <w:szCs w:val="24"/>
          <w:lang w:val="sq-AL" w:eastAsia="en-US"/>
        </w:rPr>
        <w:t>Qeveria–Vlada-Government</w:t>
      </w:r>
    </w:p>
    <w:p w14:paraId="7954ED0F" w14:textId="77777777" w:rsidR="005952F9" w:rsidRDefault="005952F9" w:rsidP="00764FCA">
      <w:pPr>
        <w:shd w:val="clear" w:color="auto" w:fill="FFFFFF"/>
        <w:spacing w:after="0"/>
        <w:jc w:val="center"/>
        <w:rPr>
          <w:rFonts w:ascii="Book Antiqua" w:hAnsi="Book Antiqua"/>
          <w:b/>
          <w:bCs/>
          <w:i/>
          <w:iCs/>
          <w:color w:val="222222"/>
          <w:sz w:val="24"/>
          <w:szCs w:val="24"/>
          <w:lang w:val="sq-AL" w:eastAsia="en-US"/>
        </w:rPr>
      </w:pPr>
    </w:p>
    <w:p w14:paraId="4BB41872" w14:textId="104158DE" w:rsidR="00764FCA" w:rsidRPr="005952F9" w:rsidRDefault="00764FCA" w:rsidP="00764FCA">
      <w:pPr>
        <w:shd w:val="clear" w:color="auto" w:fill="FFFFFF"/>
        <w:spacing w:after="0"/>
        <w:jc w:val="center"/>
        <w:rPr>
          <w:rFonts w:ascii="Book Antiqua" w:hAnsi="Book Antiqua"/>
          <w:i/>
          <w:iCs/>
          <w:color w:val="222222"/>
          <w:sz w:val="24"/>
          <w:szCs w:val="24"/>
          <w:lang w:val="sq-AL" w:eastAsia="en-US"/>
        </w:rPr>
      </w:pPr>
      <w:r w:rsidRPr="005952F9">
        <w:rPr>
          <w:rFonts w:ascii="Book Antiqua" w:hAnsi="Book Antiqua"/>
          <w:i/>
          <w:iCs/>
          <w:color w:val="222222"/>
          <w:sz w:val="24"/>
          <w:szCs w:val="24"/>
          <w:lang w:val="sq-AL" w:eastAsia="en-US"/>
        </w:rPr>
        <w:t>Ministria e Arsimit, e Shkencës, Teknologjisë dhe Inovacionit-Ministarstva za Obrazovanje Nauku, Tehnologiju i Inovacije- Ministry of Education Science, Technology and Innovation</w:t>
      </w:r>
    </w:p>
    <w:p w14:paraId="7D99B841" w14:textId="0D3E8EB3" w:rsidR="00764FCA" w:rsidRPr="005952F9" w:rsidRDefault="00764FCA" w:rsidP="00764FCA">
      <w:pPr>
        <w:pStyle w:val="SubTitle2"/>
        <w:rPr>
          <w:b w:val="0"/>
          <w:lang w:val="sq-AL"/>
        </w:rPr>
      </w:pPr>
    </w:p>
    <w:p w14:paraId="33F530E2" w14:textId="77777777" w:rsidR="00764FCA" w:rsidRPr="00615B15" w:rsidRDefault="00764FCA" w:rsidP="00764FCA">
      <w:pPr>
        <w:pStyle w:val="SubTitle2"/>
        <w:rPr>
          <w:lang w:val="sq-AL"/>
        </w:rPr>
      </w:pPr>
    </w:p>
    <w:p w14:paraId="40D16754" w14:textId="4735F1C0" w:rsidR="00497847" w:rsidRPr="00615B15" w:rsidRDefault="00631E28">
      <w:pPr>
        <w:pStyle w:val="P68B1DB1-SubTitle11"/>
        <w:spacing w:before="480"/>
        <w:rPr>
          <w:lang w:val="sq-AL"/>
        </w:rPr>
      </w:pPr>
      <w:r>
        <w:rPr>
          <w:lang w:val="sq-AL"/>
        </w:rPr>
        <w:t>“</w:t>
      </w:r>
      <w:r w:rsidR="0075201E" w:rsidRPr="00615B15">
        <w:rPr>
          <w:lang w:val="sq-AL"/>
        </w:rPr>
        <w:t xml:space="preserve">Programi </w:t>
      </w:r>
      <w:r w:rsidR="00ED479D" w:rsidRPr="00615B15">
        <w:rPr>
          <w:lang w:val="sq-AL"/>
        </w:rPr>
        <w:t xml:space="preserve">i </w:t>
      </w:r>
      <w:r w:rsidR="0075201E" w:rsidRPr="00615B15">
        <w:rPr>
          <w:lang w:val="sq-AL"/>
        </w:rPr>
        <w:t>mësim</w:t>
      </w:r>
      <w:r w:rsidR="00ED479D" w:rsidRPr="00615B15">
        <w:rPr>
          <w:lang w:val="sq-AL"/>
        </w:rPr>
        <w:t>dhënies së</w:t>
      </w:r>
      <w:r w:rsidR="0075201E" w:rsidRPr="00615B15">
        <w:rPr>
          <w:lang w:val="sq-AL"/>
        </w:rPr>
        <w:t xml:space="preserve"> bazuar </w:t>
      </w:r>
      <w:r w:rsidR="00C47DC1" w:rsidRPr="00615B15">
        <w:rPr>
          <w:lang w:val="sq-AL"/>
        </w:rPr>
        <w:t>në punë hulumtuese</w:t>
      </w:r>
      <w:r w:rsidR="0075201E" w:rsidRPr="00615B15">
        <w:rPr>
          <w:lang w:val="sq-AL"/>
        </w:rPr>
        <w:t xml:space="preserve"> për Universitetet</w:t>
      </w:r>
      <w:r w:rsidR="00E60EF3">
        <w:rPr>
          <w:lang w:val="sq-AL"/>
        </w:rPr>
        <w:t xml:space="preserve"> publike</w:t>
      </w:r>
      <w:r w:rsidR="004D4F01">
        <w:rPr>
          <w:lang w:val="sq-AL"/>
        </w:rPr>
        <w:t xml:space="preserve"> </w:t>
      </w:r>
      <w:r w:rsidR="00E60EF3">
        <w:rPr>
          <w:lang w:val="sq-AL"/>
        </w:rPr>
        <w:t>t</w:t>
      </w:r>
      <w:r w:rsidR="00E60EF3" w:rsidRPr="00615B15">
        <w:rPr>
          <w:lang w:val="sq-AL"/>
        </w:rPr>
        <w:t>ë</w:t>
      </w:r>
      <w:r w:rsidR="0075201E" w:rsidRPr="00615B15">
        <w:rPr>
          <w:lang w:val="sq-AL"/>
        </w:rPr>
        <w:t xml:space="preserve"> Kosovës</w:t>
      </w:r>
      <w:r>
        <w:rPr>
          <w:lang w:val="sq-AL"/>
        </w:rPr>
        <w:t>”</w:t>
      </w:r>
      <w:r w:rsidR="0075201E" w:rsidRPr="00615B15">
        <w:rPr>
          <w:lang w:val="sq-AL"/>
        </w:rPr>
        <w:t xml:space="preserve"> </w:t>
      </w:r>
    </w:p>
    <w:p w14:paraId="3C75D18A" w14:textId="77777777" w:rsidR="00497847" w:rsidRPr="00615B15" w:rsidRDefault="00497847">
      <w:pPr>
        <w:pStyle w:val="SubTitle1"/>
        <w:spacing w:before="480"/>
        <w:rPr>
          <w:b w:val="0"/>
          <w:i/>
          <w:sz w:val="32"/>
          <w:lang w:val="sq-AL"/>
        </w:rPr>
      </w:pPr>
    </w:p>
    <w:p w14:paraId="0EF474AD" w14:textId="410DAA2F" w:rsidR="00497847" w:rsidRPr="00615B15" w:rsidRDefault="0075201E">
      <w:pPr>
        <w:pStyle w:val="P68B1DB1-SubTitle12"/>
        <w:spacing w:before="480"/>
        <w:rPr>
          <w:lang w:val="sq-AL"/>
        </w:rPr>
      </w:pPr>
      <w:r w:rsidRPr="00615B15">
        <w:rPr>
          <w:lang w:val="sq-AL"/>
        </w:rPr>
        <w:t>Udhëzimet për aplik</w:t>
      </w:r>
      <w:r w:rsidR="00631E28">
        <w:rPr>
          <w:lang w:val="sq-AL"/>
        </w:rPr>
        <w:t>uesit</w:t>
      </w:r>
      <w:r w:rsidRPr="00615B15">
        <w:rPr>
          <w:lang w:val="sq-AL"/>
        </w:rPr>
        <w:t xml:space="preserve"> </w:t>
      </w:r>
      <w:r w:rsidR="0059552B" w:rsidRPr="00615B15">
        <w:rPr>
          <w:lang w:val="sq-AL"/>
        </w:rPr>
        <w:t>e</w:t>
      </w:r>
      <w:r w:rsidRPr="00615B15">
        <w:rPr>
          <w:lang w:val="sq-AL"/>
        </w:rPr>
        <w:t xml:space="preserve"> grante</w:t>
      </w:r>
      <w:r w:rsidR="0059552B" w:rsidRPr="00615B15">
        <w:rPr>
          <w:lang w:val="sq-AL"/>
        </w:rPr>
        <w:t>ve</w:t>
      </w:r>
    </w:p>
    <w:p w14:paraId="532CC6A5" w14:textId="77777777" w:rsidR="00497847" w:rsidRPr="00615B15" w:rsidRDefault="00497847">
      <w:pPr>
        <w:pStyle w:val="SubTitle2"/>
        <w:spacing w:after="120"/>
        <w:rPr>
          <w:b w:val="0"/>
          <w:lang w:val="sq-AL"/>
        </w:rPr>
      </w:pPr>
    </w:p>
    <w:p w14:paraId="77CD91D0" w14:textId="77777777" w:rsidR="00497847" w:rsidRPr="00615B15" w:rsidRDefault="00497847">
      <w:pPr>
        <w:pStyle w:val="SubTitle2"/>
        <w:spacing w:after="120"/>
        <w:rPr>
          <w:b w:val="0"/>
          <w:lang w:val="sq-AL"/>
        </w:rPr>
      </w:pPr>
    </w:p>
    <w:p w14:paraId="245FCBA8" w14:textId="77777777" w:rsidR="00497847" w:rsidRPr="00615B15" w:rsidRDefault="00497847">
      <w:pPr>
        <w:pStyle w:val="SubTitle2"/>
        <w:spacing w:after="120"/>
        <w:rPr>
          <w:b w:val="0"/>
          <w:lang w:val="sq-AL"/>
        </w:rPr>
      </w:pPr>
    </w:p>
    <w:p w14:paraId="0A149F83" w14:textId="6CE5F1E1" w:rsidR="00497847" w:rsidRPr="00615B15" w:rsidRDefault="0075201E">
      <w:pPr>
        <w:pStyle w:val="P68B1DB1-SubTitle23"/>
        <w:spacing w:after="120"/>
        <w:rPr>
          <w:lang w:val="sq-AL"/>
        </w:rPr>
      </w:pPr>
      <w:r w:rsidRPr="00615B15">
        <w:rPr>
          <w:lang w:val="sq-AL"/>
        </w:rPr>
        <w:t>Afati i fundit për dorëzimin e aplik</w:t>
      </w:r>
      <w:r w:rsidR="00631E28">
        <w:rPr>
          <w:lang w:val="sq-AL"/>
        </w:rPr>
        <w:t>imeve</w:t>
      </w:r>
      <w:r w:rsidRPr="00615B15">
        <w:rPr>
          <w:lang w:val="sq-AL"/>
        </w:rPr>
        <w:t>:</w:t>
      </w:r>
    </w:p>
    <w:p w14:paraId="54380FE6" w14:textId="77777777" w:rsidR="00497847" w:rsidRPr="0023535E" w:rsidRDefault="00497847">
      <w:pPr>
        <w:pStyle w:val="SubTitle2"/>
        <w:spacing w:after="120"/>
        <w:rPr>
          <w:b w:val="0"/>
          <w:color w:val="FF0000"/>
          <w:lang w:val="sq-AL"/>
        </w:rPr>
      </w:pPr>
    </w:p>
    <w:p w14:paraId="05C6C3F3" w14:textId="6DCD0C7F" w:rsidR="00497847" w:rsidRPr="00763556" w:rsidRDefault="0023535E">
      <w:pPr>
        <w:pStyle w:val="SubTitle2"/>
        <w:rPr>
          <w:b w:val="0"/>
          <w:lang w:val="sq-AL"/>
        </w:rPr>
      </w:pPr>
      <w:r w:rsidRPr="00763556">
        <w:rPr>
          <w:b w:val="0"/>
          <w:lang w:val="sq-AL"/>
        </w:rPr>
        <w:t xml:space="preserve">Thirrja </w:t>
      </w:r>
      <w:r w:rsidR="00631E28" w:rsidRPr="00763556">
        <w:rPr>
          <w:b w:val="0"/>
          <w:lang w:val="sq-AL"/>
        </w:rPr>
        <w:t>do të jetë e</w:t>
      </w:r>
      <w:r w:rsidRPr="00763556">
        <w:rPr>
          <w:b w:val="0"/>
          <w:lang w:val="sq-AL"/>
        </w:rPr>
        <w:t xml:space="preserve"> hapur gjatë vitit 2024 deri në plotësimin e numrit të granteve</w:t>
      </w:r>
    </w:p>
    <w:p w14:paraId="3557E924" w14:textId="77777777" w:rsidR="00497847" w:rsidRPr="00763556" w:rsidRDefault="00497847">
      <w:pPr>
        <w:spacing w:after="0"/>
        <w:jc w:val="left"/>
        <w:rPr>
          <w:sz w:val="32"/>
          <w:lang w:val="sq-AL"/>
        </w:rPr>
      </w:pPr>
      <w:bookmarkStart w:id="0" w:name="_GoBack"/>
      <w:bookmarkEnd w:id="0"/>
    </w:p>
    <w:p w14:paraId="0897D5D6" w14:textId="77777777" w:rsidR="00497847" w:rsidRPr="00615B15" w:rsidRDefault="00497847">
      <w:pPr>
        <w:spacing w:after="0"/>
        <w:jc w:val="left"/>
        <w:rPr>
          <w:sz w:val="32"/>
          <w:lang w:val="sq-AL"/>
        </w:rPr>
      </w:pPr>
    </w:p>
    <w:p w14:paraId="43F3185B" w14:textId="77777777" w:rsidR="00497847" w:rsidRPr="00615B15" w:rsidRDefault="00497847">
      <w:pPr>
        <w:spacing w:after="0"/>
        <w:jc w:val="left"/>
        <w:rPr>
          <w:sz w:val="32"/>
          <w:lang w:val="sq-AL"/>
        </w:rPr>
      </w:pPr>
    </w:p>
    <w:p w14:paraId="5FFA3BF0" w14:textId="77777777" w:rsidR="00497847" w:rsidRPr="00615B15" w:rsidRDefault="00497847">
      <w:pPr>
        <w:spacing w:after="0"/>
        <w:jc w:val="left"/>
        <w:rPr>
          <w:sz w:val="32"/>
          <w:lang w:val="sq-AL"/>
        </w:rPr>
      </w:pPr>
    </w:p>
    <w:p w14:paraId="1DDA6113" w14:textId="77777777" w:rsidR="00497847" w:rsidRPr="00615B15" w:rsidRDefault="00497847">
      <w:pPr>
        <w:spacing w:after="0"/>
        <w:jc w:val="left"/>
        <w:rPr>
          <w:sz w:val="32"/>
          <w:lang w:val="sq-AL"/>
        </w:rPr>
      </w:pPr>
    </w:p>
    <w:p w14:paraId="5DCAC52E" w14:textId="77777777" w:rsidR="00497847" w:rsidRPr="00615B15" w:rsidRDefault="00497847">
      <w:pPr>
        <w:spacing w:after="0"/>
        <w:jc w:val="left"/>
        <w:rPr>
          <w:sz w:val="32"/>
          <w:lang w:val="sq-AL"/>
        </w:rPr>
      </w:pPr>
    </w:p>
    <w:p w14:paraId="46FB6727" w14:textId="77777777" w:rsidR="00497847" w:rsidRPr="00615B15" w:rsidRDefault="00497847">
      <w:pPr>
        <w:spacing w:after="0"/>
        <w:jc w:val="left"/>
        <w:rPr>
          <w:sz w:val="32"/>
          <w:lang w:val="sq-AL"/>
        </w:rPr>
      </w:pPr>
    </w:p>
    <w:p w14:paraId="35B11D28" w14:textId="77777777" w:rsidR="00497847" w:rsidRPr="00615B15" w:rsidRDefault="00497847">
      <w:pPr>
        <w:spacing w:after="0"/>
        <w:jc w:val="left"/>
        <w:rPr>
          <w:sz w:val="32"/>
          <w:lang w:val="sq-AL"/>
        </w:rPr>
      </w:pPr>
    </w:p>
    <w:p w14:paraId="488AFD0B" w14:textId="77777777" w:rsidR="00497847" w:rsidRPr="00615B15" w:rsidRDefault="00497847" w:rsidP="00022E66">
      <w:pPr>
        <w:pStyle w:val="SubTitle1"/>
        <w:jc w:val="both"/>
        <w:rPr>
          <w:sz w:val="32"/>
          <w:lang w:val="sq-AL"/>
        </w:rPr>
      </w:pPr>
    </w:p>
    <w:p w14:paraId="6DC9CDAB" w14:textId="77777777" w:rsidR="00497847" w:rsidRPr="00615B15" w:rsidRDefault="00497847">
      <w:pPr>
        <w:pStyle w:val="Subtitle"/>
        <w:pBdr>
          <w:top w:val="single" w:sz="4" w:space="1" w:color="auto"/>
          <w:left w:val="single" w:sz="4" w:space="4" w:color="auto"/>
          <w:bottom w:val="single" w:sz="4" w:space="1" w:color="auto"/>
          <w:right w:val="single" w:sz="4" w:space="4" w:color="auto"/>
        </w:pBdr>
        <w:spacing w:after="240"/>
        <w:jc w:val="both"/>
        <w:rPr>
          <w:rFonts w:ascii="Times New Roman" w:hAnsi="Times New Roman"/>
          <w:b w:val="0"/>
          <w:sz w:val="22"/>
          <w:lang w:val="sq-AL"/>
        </w:rPr>
        <w:sectPr w:rsidR="00497847" w:rsidRPr="00615B15" w:rsidSect="002C5204">
          <w:headerReference w:type="even" r:id="rId10"/>
          <w:headerReference w:type="default" r:id="rId11"/>
          <w:footerReference w:type="even" r:id="rId12"/>
          <w:footerReference w:type="default" r:id="rId13"/>
          <w:headerReference w:type="first" r:id="rId14"/>
          <w:footerReference w:type="first" r:id="rId15"/>
          <w:pgSz w:w="11906" w:h="16838" w:code="9"/>
          <w:pgMar w:top="907" w:right="1134" w:bottom="1134" w:left="1418" w:header="567" w:footer="544" w:gutter="0"/>
          <w:pgNumType w:start="1"/>
          <w:cols w:space="708"/>
          <w:titlePg/>
        </w:sectPr>
      </w:pPr>
    </w:p>
    <w:p w14:paraId="52806E59" w14:textId="5DBD8F80" w:rsidR="00497847" w:rsidRPr="00615B15" w:rsidRDefault="0075201E">
      <w:pPr>
        <w:pStyle w:val="P68B1DB1-Normal4"/>
        <w:shd w:val="clear" w:color="auto" w:fill="FFFFFF"/>
        <w:spacing w:after="0"/>
        <w:rPr>
          <w:rFonts w:ascii="Times New Roman" w:hAnsi="Times New Roman"/>
          <w:lang w:val="sq-AL"/>
        </w:rPr>
      </w:pPr>
      <w:r w:rsidRPr="00615B15">
        <w:rPr>
          <w:rFonts w:ascii="Times New Roman" w:hAnsi="Times New Roman"/>
          <w:lang w:val="sq-AL"/>
        </w:rPr>
        <w:lastRenderedPageBreak/>
        <w:t xml:space="preserve">Programi i Mësimdhënies së </w:t>
      </w:r>
      <w:r w:rsidR="00E60EF3">
        <w:rPr>
          <w:rFonts w:ascii="Times New Roman" w:hAnsi="Times New Roman"/>
          <w:lang w:val="sq-AL"/>
        </w:rPr>
        <w:t>b</w:t>
      </w:r>
      <w:r w:rsidRPr="00615B15">
        <w:rPr>
          <w:rFonts w:ascii="Times New Roman" w:hAnsi="Times New Roman"/>
          <w:lang w:val="sq-AL"/>
        </w:rPr>
        <w:t xml:space="preserve">azuar </w:t>
      </w:r>
      <w:r w:rsidR="00C47DC1" w:rsidRPr="00615B15">
        <w:rPr>
          <w:rFonts w:ascii="Times New Roman" w:hAnsi="Times New Roman"/>
          <w:lang w:val="sq-AL"/>
        </w:rPr>
        <w:t>në punë hulumtuese</w:t>
      </w:r>
      <w:r w:rsidRPr="00615B15">
        <w:rPr>
          <w:rFonts w:ascii="Times New Roman" w:hAnsi="Times New Roman"/>
          <w:lang w:val="sq-AL"/>
        </w:rPr>
        <w:t xml:space="preserve"> është zhvilluar dhe do të zbatohet me përkrahjen e projektit </w:t>
      </w:r>
      <w:r w:rsidR="00E60EF3">
        <w:rPr>
          <w:rFonts w:ascii="Times New Roman" w:hAnsi="Times New Roman"/>
          <w:lang w:val="sq-AL"/>
        </w:rPr>
        <w:t>“</w:t>
      </w:r>
      <w:r w:rsidR="00615B15" w:rsidRPr="00615B15">
        <w:rPr>
          <w:rFonts w:ascii="Times New Roman" w:hAnsi="Times New Roman"/>
          <w:lang w:val="sq-AL"/>
        </w:rPr>
        <w:t xml:space="preserve">Intervenimet në </w:t>
      </w:r>
      <w:r w:rsidR="00E60EF3">
        <w:rPr>
          <w:rFonts w:ascii="Times New Roman" w:hAnsi="Times New Roman"/>
          <w:lang w:val="sq-AL"/>
        </w:rPr>
        <w:t>a</w:t>
      </w:r>
      <w:r w:rsidR="00615B15" w:rsidRPr="00615B15">
        <w:rPr>
          <w:rFonts w:ascii="Times New Roman" w:hAnsi="Times New Roman"/>
          <w:lang w:val="sq-AL"/>
        </w:rPr>
        <w:t xml:space="preserve">rsimin e </w:t>
      </w:r>
      <w:r w:rsidR="00E60EF3">
        <w:rPr>
          <w:rFonts w:ascii="Times New Roman" w:hAnsi="Times New Roman"/>
          <w:lang w:val="sq-AL"/>
        </w:rPr>
        <w:t>l</w:t>
      </w:r>
      <w:r w:rsidR="00615B15" w:rsidRPr="00615B15">
        <w:rPr>
          <w:rFonts w:ascii="Times New Roman" w:hAnsi="Times New Roman"/>
          <w:lang w:val="sq-AL"/>
        </w:rPr>
        <w:t>artë 2025</w:t>
      </w:r>
      <w:r w:rsidR="00E60EF3">
        <w:rPr>
          <w:rFonts w:ascii="Times New Roman" w:hAnsi="Times New Roman"/>
          <w:lang w:val="en-GB"/>
        </w:rPr>
        <w:t>”</w:t>
      </w:r>
      <w:r w:rsidR="00615B15" w:rsidRPr="00615B15">
        <w:rPr>
          <w:rFonts w:ascii="Times New Roman" w:hAnsi="Times New Roman"/>
          <w:lang w:val="sq-AL"/>
        </w:rPr>
        <w:t xml:space="preserve"> (HEI’25)</w:t>
      </w:r>
      <w:r w:rsidRPr="00615B15">
        <w:rPr>
          <w:rFonts w:ascii="Times New Roman" w:hAnsi="Times New Roman"/>
          <w:lang w:val="sq-AL"/>
        </w:rPr>
        <w:t xml:space="preserve"> në konsultim dhe koordinim të ngushtë me përfaqësues të Ministrisë së Arsimit, Shkencës, Teknologjisë dhe Inovacionit (MAS</w:t>
      </w:r>
      <w:r w:rsidR="00E60EF3">
        <w:rPr>
          <w:rFonts w:ascii="Times New Roman" w:hAnsi="Times New Roman"/>
          <w:lang w:val="sq-AL"/>
        </w:rPr>
        <w:t>H</w:t>
      </w:r>
      <w:r w:rsidRPr="00615B15">
        <w:rPr>
          <w:rFonts w:ascii="Times New Roman" w:hAnsi="Times New Roman"/>
          <w:lang w:val="sq-AL"/>
        </w:rPr>
        <w:t xml:space="preserve">TI) dhe përfaqësues të universiteteve publike në Kosovë. </w:t>
      </w:r>
    </w:p>
    <w:p w14:paraId="241624C0" w14:textId="77777777" w:rsidR="00497847" w:rsidRPr="00615B15" w:rsidRDefault="00497847">
      <w:pPr>
        <w:shd w:val="clear" w:color="auto" w:fill="FFFFFF"/>
        <w:spacing w:after="0"/>
        <w:rPr>
          <w:rFonts w:eastAsiaTheme="minorHAnsi"/>
          <w:sz w:val="24"/>
          <w:lang w:val="sq-AL"/>
        </w:rPr>
      </w:pPr>
    </w:p>
    <w:p w14:paraId="2D012580" w14:textId="4C36F844" w:rsidR="00497847" w:rsidRPr="00615B15" w:rsidRDefault="0075201E" w:rsidP="00615B15">
      <w:pPr>
        <w:pStyle w:val="P68B1DB1-Normal4"/>
        <w:shd w:val="clear" w:color="auto" w:fill="FFFFFF"/>
        <w:spacing w:after="0"/>
        <w:rPr>
          <w:rFonts w:ascii="Times New Roman" w:hAnsi="Times New Roman"/>
          <w:szCs w:val="24"/>
          <w:lang w:val="sq-AL"/>
        </w:rPr>
      </w:pPr>
      <w:r w:rsidRPr="00615B15">
        <w:rPr>
          <w:rFonts w:ascii="Times New Roman" w:hAnsi="Times New Roman"/>
          <w:lang w:val="sq-AL"/>
        </w:rPr>
        <w:t xml:space="preserve">Projekti </w:t>
      </w:r>
      <w:r w:rsidR="00615B15" w:rsidRPr="00615B15">
        <w:rPr>
          <w:rFonts w:ascii="Times New Roman" w:hAnsi="Times New Roman"/>
          <w:lang w:val="sq-AL"/>
        </w:rPr>
        <w:t>HEI’25</w:t>
      </w:r>
      <w:r w:rsidRPr="00615B15">
        <w:rPr>
          <w:rFonts w:ascii="Times New Roman" w:hAnsi="Times New Roman"/>
          <w:lang w:val="sq-AL"/>
        </w:rPr>
        <w:t xml:space="preserve"> financohet nga Agjencia Austriake për Zhvillim (ADA), me kontribut të MAS</w:t>
      </w:r>
      <w:r w:rsidR="00E60EF3">
        <w:rPr>
          <w:rFonts w:ascii="Times New Roman" w:hAnsi="Times New Roman"/>
          <w:lang w:val="sq-AL"/>
        </w:rPr>
        <w:t>H</w:t>
      </w:r>
      <w:r w:rsidRPr="00615B15">
        <w:rPr>
          <w:rFonts w:ascii="Times New Roman" w:hAnsi="Times New Roman"/>
          <w:lang w:val="sq-AL"/>
        </w:rPr>
        <w:t xml:space="preserve">TI-t </w:t>
      </w:r>
      <w:r w:rsidR="00615B15" w:rsidRPr="00615B15">
        <w:rPr>
          <w:rFonts w:ascii="Times New Roman" w:hAnsi="Times New Roman"/>
          <w:lang w:val="sq-AL"/>
        </w:rPr>
        <w:t xml:space="preserve">dhe Agjencisë së Kosovës për Akreditim (AKA) </w:t>
      </w:r>
      <w:r w:rsidRPr="00615B15">
        <w:rPr>
          <w:rFonts w:ascii="Times New Roman" w:hAnsi="Times New Roman"/>
          <w:lang w:val="sq-AL"/>
        </w:rPr>
        <w:t xml:space="preserve">dhe zbatohet nga </w:t>
      </w:r>
      <w:r w:rsidR="00615B15" w:rsidRPr="00615B15">
        <w:rPr>
          <w:rFonts w:ascii="Times New Roman" w:hAnsi="Times New Roman"/>
          <w:lang w:val="sq-AL"/>
        </w:rPr>
        <w:t>dy</w:t>
      </w:r>
      <w:r w:rsidRPr="00615B15">
        <w:rPr>
          <w:rFonts w:ascii="Times New Roman" w:hAnsi="Times New Roman"/>
          <w:lang w:val="sq-AL"/>
        </w:rPr>
        <w:t xml:space="preserve"> organizata partnere – Qendra për Arsim e Kosovës (</w:t>
      </w:r>
      <w:r w:rsidR="00ED479D" w:rsidRPr="00615B15">
        <w:rPr>
          <w:rFonts w:ascii="Times New Roman" w:hAnsi="Times New Roman"/>
          <w:lang w:val="sq-AL"/>
        </w:rPr>
        <w:t>KEC</w:t>
      </w:r>
      <w:r w:rsidRPr="00615B15">
        <w:rPr>
          <w:rFonts w:ascii="Times New Roman" w:hAnsi="Times New Roman"/>
          <w:lang w:val="sq-AL"/>
        </w:rPr>
        <w:t>)</w:t>
      </w:r>
      <w:r w:rsidR="00615B15" w:rsidRPr="00615B15">
        <w:rPr>
          <w:rFonts w:ascii="Times New Roman" w:hAnsi="Times New Roman"/>
          <w:lang w:val="sq-AL"/>
        </w:rPr>
        <w:t xml:space="preserve"> dhe</w:t>
      </w:r>
      <w:r w:rsidRPr="00615B15">
        <w:rPr>
          <w:rFonts w:ascii="Times New Roman" w:hAnsi="Times New Roman"/>
          <w:lang w:val="sq-AL"/>
        </w:rPr>
        <w:t xml:space="preserve"> Organizata për </w:t>
      </w:r>
      <w:r w:rsidR="00ED479D" w:rsidRPr="00615B15">
        <w:rPr>
          <w:rFonts w:ascii="Times New Roman" w:hAnsi="Times New Roman"/>
          <w:lang w:val="sq-AL"/>
        </w:rPr>
        <w:t>Rritjen</w:t>
      </w:r>
      <w:r w:rsidRPr="00615B15">
        <w:rPr>
          <w:rFonts w:ascii="Times New Roman" w:hAnsi="Times New Roman"/>
          <w:lang w:val="sq-AL"/>
        </w:rPr>
        <w:t xml:space="preserve"> e Cilësisë </w:t>
      </w:r>
      <w:r w:rsidR="00ED479D" w:rsidRPr="00615B15">
        <w:rPr>
          <w:rFonts w:ascii="Times New Roman" w:hAnsi="Times New Roman"/>
          <w:lang w:val="sq-AL"/>
        </w:rPr>
        <w:t>n</w:t>
      </w:r>
      <w:r w:rsidRPr="00615B15">
        <w:rPr>
          <w:rFonts w:ascii="Times New Roman" w:hAnsi="Times New Roman"/>
          <w:lang w:val="sq-AL"/>
        </w:rPr>
        <w:t xml:space="preserve">ë Arsim (ORCA). </w:t>
      </w:r>
      <w:r w:rsidR="007D6D31" w:rsidRPr="00615B15">
        <w:rPr>
          <w:rFonts w:ascii="Times New Roman" w:hAnsi="Times New Roman"/>
          <w:lang w:val="sq-AL"/>
        </w:rPr>
        <w:t xml:space="preserve">Ndikimi afatgjatë i këtij projekti </w:t>
      </w:r>
      <w:r w:rsidR="00615B15" w:rsidRPr="00615B15">
        <w:rPr>
          <w:rFonts w:ascii="Times New Roman" w:hAnsi="Times New Roman"/>
          <w:szCs w:val="24"/>
          <w:lang w:val="sq-AL"/>
        </w:rPr>
        <w:t>është përmirësimi i cilësisë, efektivitetit dhe konkurrueshmërisë së sektorit të arsimit të lartë duke ndihmuar në veprimet dhe proceset kyçe që lidhen drejtpërdrejt me cilësinë, si llogaridhënia, transparenca, integriteti akademik, digjitalizimi dhe aktivizmi studentor, nëpërmjet asistencës teknike, mbështetjes për stafin akademik dhe zbatimit të aktiviteteve përkatëse monitoruese në bashkëpunim me partnerët dhe përfituesit e projektit.</w:t>
      </w:r>
    </w:p>
    <w:p w14:paraId="54BD4259" w14:textId="77777777" w:rsidR="00615B15" w:rsidRPr="00615B15" w:rsidRDefault="00615B15" w:rsidP="00615B15">
      <w:pPr>
        <w:pStyle w:val="P68B1DB1-Normal4"/>
        <w:shd w:val="clear" w:color="auto" w:fill="FFFFFF"/>
        <w:spacing w:after="0"/>
        <w:rPr>
          <w:rFonts w:ascii="Times New Roman" w:hAnsi="Times New Roman"/>
          <w:lang w:val="sq-AL"/>
        </w:rPr>
      </w:pPr>
    </w:p>
    <w:p w14:paraId="2008669C" w14:textId="73373839" w:rsidR="00497847" w:rsidRPr="00615B15" w:rsidRDefault="007B4C1F">
      <w:pPr>
        <w:pStyle w:val="P68B1DB1-Normal5"/>
        <w:spacing w:after="0"/>
        <w:jc w:val="left"/>
        <w:rPr>
          <w:rFonts w:ascii="Times New Roman" w:hAnsi="Times New Roman" w:cs="Times New Roman"/>
          <w:lang w:val="sq-AL"/>
        </w:rPr>
      </w:pPr>
      <w:r w:rsidRPr="00615B15">
        <w:rPr>
          <w:rFonts w:ascii="Times New Roman" w:hAnsi="Times New Roman" w:cs="Times New Roman"/>
          <w:lang w:val="sq-AL"/>
        </w:rPr>
        <w:t>DEKLARATË E MOHIMIT TË PËRGJEGJËSISË</w:t>
      </w:r>
      <w:r w:rsidR="0075201E" w:rsidRPr="00615B15">
        <w:rPr>
          <w:rFonts w:ascii="Times New Roman" w:hAnsi="Times New Roman" w:cs="Times New Roman"/>
          <w:lang w:val="sq-AL"/>
        </w:rPr>
        <w:t xml:space="preserve">: Ky dokument është </w:t>
      </w:r>
      <w:r w:rsidR="007D6D31" w:rsidRPr="00615B15">
        <w:rPr>
          <w:rFonts w:ascii="Times New Roman" w:hAnsi="Times New Roman" w:cs="Times New Roman"/>
          <w:lang w:val="sq-AL"/>
        </w:rPr>
        <w:t>përpiluar</w:t>
      </w:r>
      <w:r w:rsidR="0075201E" w:rsidRPr="00615B15">
        <w:rPr>
          <w:rFonts w:ascii="Times New Roman" w:hAnsi="Times New Roman" w:cs="Times New Roman"/>
          <w:lang w:val="sq-AL"/>
        </w:rPr>
        <w:t xml:space="preserve"> me ndihmë financiare </w:t>
      </w:r>
      <w:r w:rsidR="007D6D31" w:rsidRPr="00615B15">
        <w:rPr>
          <w:rFonts w:ascii="Times New Roman" w:hAnsi="Times New Roman" w:cs="Times New Roman"/>
          <w:lang w:val="sq-AL"/>
        </w:rPr>
        <w:t>nga</w:t>
      </w:r>
      <w:r w:rsidR="0075201E" w:rsidRPr="00615B15">
        <w:rPr>
          <w:rFonts w:ascii="Times New Roman" w:hAnsi="Times New Roman" w:cs="Times New Roman"/>
          <w:lang w:val="sq-AL"/>
        </w:rPr>
        <w:t xml:space="preserve"> Agjenci</w:t>
      </w:r>
      <w:r w:rsidR="007D6D31" w:rsidRPr="00615B15">
        <w:rPr>
          <w:rFonts w:ascii="Times New Roman" w:hAnsi="Times New Roman" w:cs="Times New Roman"/>
          <w:lang w:val="sq-AL"/>
        </w:rPr>
        <w:t>a</w:t>
      </w:r>
      <w:r w:rsidR="0075201E" w:rsidRPr="00615B15">
        <w:rPr>
          <w:rFonts w:ascii="Times New Roman" w:hAnsi="Times New Roman" w:cs="Times New Roman"/>
          <w:lang w:val="sq-AL"/>
        </w:rPr>
        <w:t xml:space="preserve"> Austriake për Zhvillim. Pikëpamjet dhe </w:t>
      </w:r>
      <w:r w:rsidR="007D6D31" w:rsidRPr="00615B15">
        <w:rPr>
          <w:rFonts w:ascii="Times New Roman" w:hAnsi="Times New Roman" w:cs="Times New Roman"/>
          <w:lang w:val="sq-AL"/>
        </w:rPr>
        <w:t>mendimet</w:t>
      </w:r>
      <w:r w:rsidR="0075201E" w:rsidRPr="00615B15">
        <w:rPr>
          <w:rFonts w:ascii="Times New Roman" w:hAnsi="Times New Roman" w:cs="Times New Roman"/>
          <w:lang w:val="sq-AL"/>
        </w:rPr>
        <w:t xml:space="preserve"> e shprehura këtu</w:t>
      </w:r>
      <w:r w:rsidR="007D6D31" w:rsidRPr="00615B15">
        <w:rPr>
          <w:rFonts w:ascii="Times New Roman" w:hAnsi="Times New Roman" w:cs="Times New Roman"/>
          <w:lang w:val="sq-AL"/>
        </w:rPr>
        <w:t xml:space="preserve">, në asnjë mënyrë </w:t>
      </w:r>
      <w:r w:rsidR="0075201E" w:rsidRPr="00615B15">
        <w:rPr>
          <w:rFonts w:ascii="Times New Roman" w:hAnsi="Times New Roman" w:cs="Times New Roman"/>
          <w:lang w:val="sq-AL"/>
        </w:rPr>
        <w:t xml:space="preserve">nuk mund të pasqyrojnë </w:t>
      </w:r>
      <w:r w:rsidR="007D6D31" w:rsidRPr="00615B15">
        <w:rPr>
          <w:rFonts w:ascii="Times New Roman" w:hAnsi="Times New Roman" w:cs="Times New Roman"/>
          <w:lang w:val="sq-AL"/>
        </w:rPr>
        <w:t>mendimin</w:t>
      </w:r>
      <w:r w:rsidR="0075201E" w:rsidRPr="00615B15">
        <w:rPr>
          <w:rFonts w:ascii="Times New Roman" w:hAnsi="Times New Roman" w:cs="Times New Roman"/>
          <w:lang w:val="sq-AL"/>
        </w:rPr>
        <w:t xml:space="preserve"> zyrtar të Agjencisë Austriake për Zhvillim.</w:t>
      </w:r>
    </w:p>
    <w:p w14:paraId="55654B5D" w14:textId="743AEB14" w:rsidR="00497847" w:rsidRPr="00615B15" w:rsidRDefault="00497847">
      <w:pPr>
        <w:spacing w:after="0"/>
        <w:jc w:val="left"/>
        <w:rPr>
          <w:rFonts w:eastAsiaTheme="minorHAnsi"/>
          <w:sz w:val="24"/>
          <w:lang w:val="sq-AL"/>
        </w:rPr>
      </w:pPr>
    </w:p>
    <w:p w14:paraId="7D553C1B" w14:textId="77777777" w:rsidR="00497847" w:rsidRPr="00615B15" w:rsidRDefault="00497847">
      <w:pPr>
        <w:spacing w:after="0"/>
        <w:jc w:val="left"/>
        <w:rPr>
          <w:sz w:val="20"/>
          <w:lang w:val="sq-AL"/>
        </w:rPr>
      </w:pPr>
    </w:p>
    <w:p w14:paraId="528A867D" w14:textId="77777777" w:rsidR="00497847" w:rsidRPr="00615B15" w:rsidRDefault="00497847">
      <w:pPr>
        <w:rPr>
          <w:sz w:val="32"/>
          <w:lang w:val="sq-AL"/>
        </w:rPr>
      </w:pPr>
    </w:p>
    <w:p w14:paraId="27565E3A" w14:textId="77777777" w:rsidR="00497847" w:rsidRPr="00615B15" w:rsidRDefault="0075201E">
      <w:pPr>
        <w:pStyle w:val="P68B1DB1-Normal6"/>
        <w:spacing w:line="276" w:lineRule="auto"/>
        <w:jc w:val="left"/>
        <w:rPr>
          <w:lang w:val="sq-AL"/>
        </w:rPr>
      </w:pPr>
      <w:r w:rsidRPr="00615B15">
        <w:rPr>
          <w:lang w:val="sq-AL"/>
        </w:rPr>
        <w:br w:type="page"/>
      </w:r>
    </w:p>
    <w:sdt>
      <w:sdtPr>
        <w:rPr>
          <w:rFonts w:ascii="Times New Roman" w:eastAsia="Times New Roman" w:hAnsi="Times New Roman" w:cs="Times New Roman"/>
          <w:b w:val="0"/>
          <w:color w:val="auto"/>
          <w:sz w:val="22"/>
          <w:lang w:val="sq-AL" w:eastAsia="en-US"/>
        </w:rPr>
        <w:id w:val="292109673"/>
        <w:docPartObj>
          <w:docPartGallery w:val="Table of Contents"/>
          <w:docPartUnique/>
        </w:docPartObj>
      </w:sdtPr>
      <w:sdtEndPr>
        <w:rPr>
          <w:noProof/>
        </w:rPr>
      </w:sdtEndPr>
      <w:sdtContent>
        <w:p w14:paraId="3769915E" w14:textId="77777777" w:rsidR="00497847" w:rsidRPr="00615B15" w:rsidRDefault="0075201E">
          <w:pPr>
            <w:pStyle w:val="TOCHeading"/>
            <w:rPr>
              <w:rFonts w:ascii="Times New Roman" w:hAnsi="Times New Roman" w:cs="Times New Roman"/>
              <w:lang w:val="sq-AL"/>
            </w:rPr>
          </w:pPr>
          <w:r w:rsidRPr="00615B15">
            <w:rPr>
              <w:rFonts w:ascii="Times New Roman" w:hAnsi="Times New Roman" w:cs="Times New Roman"/>
              <w:lang w:val="sq-AL"/>
            </w:rPr>
            <w:t>Përmbajtja</w:t>
          </w:r>
        </w:p>
        <w:p w14:paraId="018C7EF3" w14:textId="5D618D7D" w:rsidR="00DC5EA5" w:rsidRPr="00615B15" w:rsidRDefault="0075201E">
          <w:pPr>
            <w:pStyle w:val="TOC1"/>
            <w:tabs>
              <w:tab w:val="right" w:leader="dot" w:pos="9350"/>
            </w:tabs>
            <w:rPr>
              <w:rFonts w:eastAsiaTheme="minorEastAsia"/>
              <w:noProof/>
              <w:szCs w:val="22"/>
              <w:lang w:val="sq-AL" w:eastAsia="en-US"/>
            </w:rPr>
          </w:pPr>
          <w:r w:rsidRPr="00615B15">
            <w:rPr>
              <w:lang w:val="sq-AL"/>
            </w:rPr>
            <w:fldChar w:fldCharType="begin"/>
          </w:r>
          <w:r w:rsidRPr="00615B15">
            <w:rPr>
              <w:lang w:val="sq-AL"/>
            </w:rPr>
            <w:instrText xml:space="preserve"> TOC \o "1-3" \h \z \u </w:instrText>
          </w:r>
          <w:r w:rsidRPr="00615B15">
            <w:rPr>
              <w:lang w:val="sq-AL"/>
            </w:rPr>
            <w:fldChar w:fldCharType="separate"/>
          </w:r>
          <w:hyperlink w:anchor="_Toc98849869" w:history="1">
            <w:r w:rsidR="00DC5EA5" w:rsidRPr="00615B15">
              <w:rPr>
                <w:rStyle w:val="Hyperlink"/>
                <w:rFonts w:eastAsiaTheme="majorEastAsia"/>
                <w:noProof/>
                <w:lang w:val="sq-AL"/>
              </w:rPr>
              <w:t>1. SFONDI</w:t>
            </w:r>
            <w:r w:rsidR="00DC5EA5" w:rsidRPr="00615B15">
              <w:rPr>
                <w:noProof/>
                <w:webHidden/>
                <w:lang w:val="sq-AL"/>
              </w:rPr>
              <w:tab/>
            </w:r>
            <w:r w:rsidR="00DC5EA5" w:rsidRPr="00615B15">
              <w:rPr>
                <w:noProof/>
                <w:webHidden/>
                <w:lang w:val="sq-AL"/>
              </w:rPr>
              <w:fldChar w:fldCharType="begin"/>
            </w:r>
            <w:r w:rsidR="00DC5EA5" w:rsidRPr="00615B15">
              <w:rPr>
                <w:noProof/>
                <w:webHidden/>
                <w:lang w:val="sq-AL"/>
              </w:rPr>
              <w:instrText xml:space="preserve"> PAGEREF _Toc98849869 \h </w:instrText>
            </w:r>
            <w:r w:rsidR="00DC5EA5" w:rsidRPr="00615B15">
              <w:rPr>
                <w:noProof/>
                <w:webHidden/>
                <w:lang w:val="sq-AL"/>
              </w:rPr>
            </w:r>
            <w:r w:rsidR="00DC5EA5" w:rsidRPr="00615B15">
              <w:rPr>
                <w:noProof/>
                <w:webHidden/>
                <w:lang w:val="sq-AL"/>
              </w:rPr>
              <w:fldChar w:fldCharType="separate"/>
            </w:r>
            <w:r w:rsidR="00DC5EA5" w:rsidRPr="00615B15">
              <w:rPr>
                <w:noProof/>
                <w:webHidden/>
                <w:lang w:val="sq-AL"/>
              </w:rPr>
              <w:t>4</w:t>
            </w:r>
            <w:r w:rsidR="00DC5EA5" w:rsidRPr="00615B15">
              <w:rPr>
                <w:noProof/>
                <w:webHidden/>
                <w:lang w:val="sq-AL"/>
              </w:rPr>
              <w:fldChar w:fldCharType="end"/>
            </w:r>
          </w:hyperlink>
        </w:p>
        <w:p w14:paraId="05EED3A6" w14:textId="47ACD18F" w:rsidR="00DC5EA5" w:rsidRPr="00615B15" w:rsidRDefault="00A60DDB">
          <w:pPr>
            <w:pStyle w:val="TOC1"/>
            <w:tabs>
              <w:tab w:val="right" w:leader="dot" w:pos="9350"/>
            </w:tabs>
            <w:rPr>
              <w:rFonts w:eastAsiaTheme="minorEastAsia"/>
              <w:noProof/>
              <w:szCs w:val="22"/>
              <w:lang w:val="sq-AL" w:eastAsia="en-US"/>
            </w:rPr>
          </w:pPr>
          <w:hyperlink w:anchor="_Toc98849870" w:history="1">
            <w:r w:rsidR="00DC5EA5" w:rsidRPr="00615B15">
              <w:rPr>
                <w:rStyle w:val="Hyperlink"/>
                <w:rFonts w:eastAsiaTheme="majorEastAsia"/>
                <w:noProof/>
                <w:lang w:val="sq-AL"/>
              </w:rPr>
              <w:t>2. PËRSHKRIMI I PROGRAMIT</w:t>
            </w:r>
            <w:r w:rsidR="00DC5EA5" w:rsidRPr="00615B15">
              <w:rPr>
                <w:noProof/>
                <w:webHidden/>
                <w:lang w:val="sq-AL"/>
              </w:rPr>
              <w:tab/>
            </w:r>
            <w:r w:rsidR="00DC5EA5" w:rsidRPr="00615B15">
              <w:rPr>
                <w:noProof/>
                <w:webHidden/>
                <w:lang w:val="sq-AL"/>
              </w:rPr>
              <w:fldChar w:fldCharType="begin"/>
            </w:r>
            <w:r w:rsidR="00DC5EA5" w:rsidRPr="00615B15">
              <w:rPr>
                <w:noProof/>
                <w:webHidden/>
                <w:lang w:val="sq-AL"/>
              </w:rPr>
              <w:instrText xml:space="preserve"> PAGEREF _Toc98849870 \h </w:instrText>
            </w:r>
            <w:r w:rsidR="00DC5EA5" w:rsidRPr="00615B15">
              <w:rPr>
                <w:noProof/>
                <w:webHidden/>
                <w:lang w:val="sq-AL"/>
              </w:rPr>
            </w:r>
            <w:r w:rsidR="00DC5EA5" w:rsidRPr="00615B15">
              <w:rPr>
                <w:noProof/>
                <w:webHidden/>
                <w:lang w:val="sq-AL"/>
              </w:rPr>
              <w:fldChar w:fldCharType="separate"/>
            </w:r>
            <w:r w:rsidR="00DC5EA5" w:rsidRPr="00615B15">
              <w:rPr>
                <w:noProof/>
                <w:webHidden/>
                <w:lang w:val="sq-AL"/>
              </w:rPr>
              <w:t>5</w:t>
            </w:r>
            <w:r w:rsidR="00DC5EA5" w:rsidRPr="00615B15">
              <w:rPr>
                <w:noProof/>
                <w:webHidden/>
                <w:lang w:val="sq-AL"/>
              </w:rPr>
              <w:fldChar w:fldCharType="end"/>
            </w:r>
          </w:hyperlink>
        </w:p>
        <w:p w14:paraId="363A3098" w14:textId="503DB0DC" w:rsidR="00DC5EA5" w:rsidRPr="00615B15" w:rsidRDefault="00A60DDB">
          <w:pPr>
            <w:pStyle w:val="TOC1"/>
            <w:tabs>
              <w:tab w:val="right" w:leader="dot" w:pos="9350"/>
            </w:tabs>
            <w:rPr>
              <w:rFonts w:eastAsiaTheme="minorEastAsia"/>
              <w:noProof/>
              <w:szCs w:val="22"/>
              <w:lang w:val="sq-AL" w:eastAsia="en-US"/>
            </w:rPr>
          </w:pPr>
          <w:hyperlink w:anchor="_Toc98849871" w:history="1">
            <w:r w:rsidR="00DC5EA5" w:rsidRPr="00615B15">
              <w:rPr>
                <w:rStyle w:val="Hyperlink"/>
                <w:rFonts w:eastAsiaTheme="majorEastAsia"/>
                <w:noProof/>
                <w:lang w:val="sq-AL"/>
              </w:rPr>
              <w:t>3. KUSHTET PËR PJESËMARRJE</w:t>
            </w:r>
            <w:r w:rsidR="00DC5EA5" w:rsidRPr="00615B15">
              <w:rPr>
                <w:noProof/>
                <w:webHidden/>
                <w:lang w:val="sq-AL"/>
              </w:rPr>
              <w:tab/>
            </w:r>
            <w:r w:rsidR="00DC5EA5" w:rsidRPr="00615B15">
              <w:rPr>
                <w:noProof/>
                <w:webHidden/>
                <w:lang w:val="sq-AL"/>
              </w:rPr>
              <w:fldChar w:fldCharType="begin"/>
            </w:r>
            <w:r w:rsidR="00DC5EA5" w:rsidRPr="00615B15">
              <w:rPr>
                <w:noProof/>
                <w:webHidden/>
                <w:lang w:val="sq-AL"/>
              </w:rPr>
              <w:instrText xml:space="preserve"> PAGEREF _Toc98849871 \h </w:instrText>
            </w:r>
            <w:r w:rsidR="00DC5EA5" w:rsidRPr="00615B15">
              <w:rPr>
                <w:noProof/>
                <w:webHidden/>
                <w:lang w:val="sq-AL"/>
              </w:rPr>
            </w:r>
            <w:r w:rsidR="00DC5EA5" w:rsidRPr="00615B15">
              <w:rPr>
                <w:noProof/>
                <w:webHidden/>
                <w:lang w:val="sq-AL"/>
              </w:rPr>
              <w:fldChar w:fldCharType="separate"/>
            </w:r>
            <w:r w:rsidR="00DC5EA5" w:rsidRPr="00615B15">
              <w:rPr>
                <w:noProof/>
                <w:webHidden/>
                <w:lang w:val="sq-AL"/>
              </w:rPr>
              <w:t>5</w:t>
            </w:r>
            <w:r w:rsidR="00DC5EA5" w:rsidRPr="00615B15">
              <w:rPr>
                <w:noProof/>
                <w:webHidden/>
                <w:lang w:val="sq-AL"/>
              </w:rPr>
              <w:fldChar w:fldCharType="end"/>
            </w:r>
          </w:hyperlink>
        </w:p>
        <w:p w14:paraId="7166F969" w14:textId="6B16EE9B" w:rsidR="00DC5EA5" w:rsidRPr="00615B15" w:rsidRDefault="00A60DDB">
          <w:pPr>
            <w:pStyle w:val="TOC2"/>
            <w:tabs>
              <w:tab w:val="right" w:leader="dot" w:pos="9350"/>
            </w:tabs>
            <w:rPr>
              <w:rFonts w:eastAsiaTheme="minorEastAsia"/>
              <w:noProof/>
              <w:szCs w:val="22"/>
              <w:lang w:val="sq-AL" w:eastAsia="en-US"/>
            </w:rPr>
          </w:pPr>
          <w:hyperlink w:anchor="_Toc98849872" w:history="1">
            <w:r w:rsidR="00DC5EA5" w:rsidRPr="00615B15">
              <w:rPr>
                <w:rStyle w:val="Hyperlink"/>
                <w:rFonts w:eastAsiaTheme="majorEastAsia"/>
                <w:noProof/>
                <w:lang w:val="sq-AL"/>
              </w:rPr>
              <w:t>3.1. Aplik</w:t>
            </w:r>
            <w:r w:rsidR="009E16B8">
              <w:rPr>
                <w:rStyle w:val="Hyperlink"/>
                <w:rFonts w:eastAsiaTheme="majorEastAsia"/>
                <w:noProof/>
                <w:lang w:val="sq-AL"/>
              </w:rPr>
              <w:t>uesit</w:t>
            </w:r>
            <w:r w:rsidR="00DC5EA5" w:rsidRPr="00615B15">
              <w:rPr>
                <w:noProof/>
                <w:webHidden/>
                <w:lang w:val="sq-AL"/>
              </w:rPr>
              <w:tab/>
            </w:r>
            <w:r w:rsidR="00DC5EA5" w:rsidRPr="00615B15">
              <w:rPr>
                <w:noProof/>
                <w:webHidden/>
                <w:lang w:val="sq-AL"/>
              </w:rPr>
              <w:fldChar w:fldCharType="begin"/>
            </w:r>
            <w:r w:rsidR="00DC5EA5" w:rsidRPr="00615B15">
              <w:rPr>
                <w:noProof/>
                <w:webHidden/>
                <w:lang w:val="sq-AL"/>
              </w:rPr>
              <w:instrText xml:space="preserve"> PAGEREF _Toc98849872 \h </w:instrText>
            </w:r>
            <w:r w:rsidR="00DC5EA5" w:rsidRPr="00615B15">
              <w:rPr>
                <w:noProof/>
                <w:webHidden/>
                <w:lang w:val="sq-AL"/>
              </w:rPr>
            </w:r>
            <w:r w:rsidR="00DC5EA5" w:rsidRPr="00615B15">
              <w:rPr>
                <w:noProof/>
                <w:webHidden/>
                <w:lang w:val="sq-AL"/>
              </w:rPr>
              <w:fldChar w:fldCharType="separate"/>
            </w:r>
            <w:r w:rsidR="00DC5EA5" w:rsidRPr="00615B15">
              <w:rPr>
                <w:noProof/>
                <w:webHidden/>
                <w:lang w:val="sq-AL"/>
              </w:rPr>
              <w:t>5</w:t>
            </w:r>
            <w:r w:rsidR="00DC5EA5" w:rsidRPr="00615B15">
              <w:rPr>
                <w:noProof/>
                <w:webHidden/>
                <w:lang w:val="sq-AL"/>
              </w:rPr>
              <w:fldChar w:fldCharType="end"/>
            </w:r>
          </w:hyperlink>
        </w:p>
        <w:p w14:paraId="167B28F5" w14:textId="4A8D26CC" w:rsidR="00DC5EA5" w:rsidRPr="00615B15" w:rsidRDefault="00A60DDB">
          <w:pPr>
            <w:pStyle w:val="TOC2"/>
            <w:tabs>
              <w:tab w:val="right" w:leader="dot" w:pos="9350"/>
            </w:tabs>
            <w:rPr>
              <w:rFonts w:eastAsiaTheme="minorEastAsia"/>
              <w:noProof/>
              <w:szCs w:val="22"/>
              <w:lang w:val="sq-AL" w:eastAsia="en-US"/>
            </w:rPr>
          </w:pPr>
          <w:hyperlink w:anchor="_Toc98849873" w:history="1">
            <w:r w:rsidR="00DC5EA5" w:rsidRPr="00615B15">
              <w:rPr>
                <w:rStyle w:val="Hyperlink"/>
                <w:rFonts w:eastAsiaTheme="majorEastAsia"/>
                <w:noProof/>
                <w:lang w:val="sq-AL"/>
              </w:rPr>
              <w:t>3.2. Aktivitetet</w:t>
            </w:r>
            <w:r w:rsidR="00DC5EA5" w:rsidRPr="00615B15">
              <w:rPr>
                <w:noProof/>
                <w:webHidden/>
                <w:lang w:val="sq-AL"/>
              </w:rPr>
              <w:tab/>
            </w:r>
            <w:r w:rsidR="00DC5EA5" w:rsidRPr="00615B15">
              <w:rPr>
                <w:noProof/>
                <w:webHidden/>
                <w:lang w:val="sq-AL"/>
              </w:rPr>
              <w:fldChar w:fldCharType="begin"/>
            </w:r>
            <w:r w:rsidR="00DC5EA5" w:rsidRPr="00615B15">
              <w:rPr>
                <w:noProof/>
                <w:webHidden/>
                <w:lang w:val="sq-AL"/>
              </w:rPr>
              <w:instrText xml:space="preserve"> PAGEREF _Toc98849873 \h </w:instrText>
            </w:r>
            <w:r w:rsidR="00DC5EA5" w:rsidRPr="00615B15">
              <w:rPr>
                <w:noProof/>
                <w:webHidden/>
                <w:lang w:val="sq-AL"/>
              </w:rPr>
            </w:r>
            <w:r w:rsidR="00DC5EA5" w:rsidRPr="00615B15">
              <w:rPr>
                <w:noProof/>
                <w:webHidden/>
                <w:lang w:val="sq-AL"/>
              </w:rPr>
              <w:fldChar w:fldCharType="separate"/>
            </w:r>
            <w:r w:rsidR="00DC5EA5" w:rsidRPr="00615B15">
              <w:rPr>
                <w:noProof/>
                <w:webHidden/>
                <w:lang w:val="sq-AL"/>
              </w:rPr>
              <w:t>6</w:t>
            </w:r>
            <w:r w:rsidR="00DC5EA5" w:rsidRPr="00615B15">
              <w:rPr>
                <w:noProof/>
                <w:webHidden/>
                <w:lang w:val="sq-AL"/>
              </w:rPr>
              <w:fldChar w:fldCharType="end"/>
            </w:r>
          </w:hyperlink>
        </w:p>
        <w:p w14:paraId="0DDF0391" w14:textId="1E0DB896" w:rsidR="00DC5EA5" w:rsidRPr="00615B15" w:rsidRDefault="00A60DDB">
          <w:pPr>
            <w:pStyle w:val="TOC2"/>
            <w:tabs>
              <w:tab w:val="right" w:leader="dot" w:pos="9350"/>
            </w:tabs>
            <w:rPr>
              <w:rFonts w:eastAsiaTheme="minorEastAsia"/>
              <w:noProof/>
              <w:szCs w:val="22"/>
              <w:lang w:val="sq-AL" w:eastAsia="en-US"/>
            </w:rPr>
          </w:pPr>
          <w:hyperlink w:anchor="_Toc98849874" w:history="1">
            <w:r w:rsidR="00DC5EA5" w:rsidRPr="00615B15">
              <w:rPr>
                <w:rStyle w:val="Hyperlink"/>
                <w:rFonts w:eastAsiaTheme="majorEastAsia"/>
                <w:noProof/>
                <w:lang w:val="sq-AL"/>
              </w:rPr>
              <w:t>3.3. Shpenzimet</w:t>
            </w:r>
            <w:r w:rsidR="00DC5EA5" w:rsidRPr="00615B15">
              <w:rPr>
                <w:noProof/>
                <w:webHidden/>
                <w:lang w:val="sq-AL"/>
              </w:rPr>
              <w:tab/>
            </w:r>
            <w:r w:rsidR="00DC5EA5" w:rsidRPr="00615B15">
              <w:rPr>
                <w:noProof/>
                <w:webHidden/>
                <w:lang w:val="sq-AL"/>
              </w:rPr>
              <w:fldChar w:fldCharType="begin"/>
            </w:r>
            <w:r w:rsidR="00DC5EA5" w:rsidRPr="00615B15">
              <w:rPr>
                <w:noProof/>
                <w:webHidden/>
                <w:lang w:val="sq-AL"/>
              </w:rPr>
              <w:instrText xml:space="preserve"> PAGEREF _Toc98849874 \h </w:instrText>
            </w:r>
            <w:r w:rsidR="00DC5EA5" w:rsidRPr="00615B15">
              <w:rPr>
                <w:noProof/>
                <w:webHidden/>
                <w:lang w:val="sq-AL"/>
              </w:rPr>
            </w:r>
            <w:r w:rsidR="00DC5EA5" w:rsidRPr="00615B15">
              <w:rPr>
                <w:noProof/>
                <w:webHidden/>
                <w:lang w:val="sq-AL"/>
              </w:rPr>
              <w:fldChar w:fldCharType="separate"/>
            </w:r>
            <w:r w:rsidR="00DC5EA5" w:rsidRPr="00615B15">
              <w:rPr>
                <w:noProof/>
                <w:webHidden/>
                <w:lang w:val="sq-AL"/>
              </w:rPr>
              <w:t>7</w:t>
            </w:r>
            <w:r w:rsidR="00DC5EA5" w:rsidRPr="00615B15">
              <w:rPr>
                <w:noProof/>
                <w:webHidden/>
                <w:lang w:val="sq-AL"/>
              </w:rPr>
              <w:fldChar w:fldCharType="end"/>
            </w:r>
          </w:hyperlink>
        </w:p>
        <w:p w14:paraId="3F988CDF" w14:textId="7021744B" w:rsidR="00DC5EA5" w:rsidRPr="00615B15" w:rsidRDefault="00A60DDB">
          <w:pPr>
            <w:pStyle w:val="TOC2"/>
            <w:tabs>
              <w:tab w:val="right" w:leader="dot" w:pos="9350"/>
            </w:tabs>
            <w:rPr>
              <w:rFonts w:eastAsiaTheme="minorEastAsia"/>
              <w:noProof/>
              <w:szCs w:val="22"/>
              <w:lang w:val="sq-AL" w:eastAsia="en-US"/>
            </w:rPr>
          </w:pPr>
          <w:hyperlink w:anchor="_Toc98849875" w:history="1">
            <w:r w:rsidR="00DC5EA5" w:rsidRPr="00615B15">
              <w:rPr>
                <w:rStyle w:val="Hyperlink"/>
                <w:rFonts w:eastAsiaTheme="majorEastAsia"/>
                <w:noProof/>
                <w:lang w:val="sq-AL"/>
              </w:rPr>
              <w:t>3.4. Kufizimi i numrit të aplikimeve</w:t>
            </w:r>
            <w:r w:rsidR="00DC5EA5" w:rsidRPr="00615B15">
              <w:rPr>
                <w:noProof/>
                <w:webHidden/>
                <w:lang w:val="sq-AL"/>
              </w:rPr>
              <w:tab/>
            </w:r>
            <w:r w:rsidR="00DC5EA5" w:rsidRPr="00615B15">
              <w:rPr>
                <w:noProof/>
                <w:webHidden/>
                <w:lang w:val="sq-AL"/>
              </w:rPr>
              <w:fldChar w:fldCharType="begin"/>
            </w:r>
            <w:r w:rsidR="00DC5EA5" w:rsidRPr="00615B15">
              <w:rPr>
                <w:noProof/>
                <w:webHidden/>
                <w:lang w:val="sq-AL"/>
              </w:rPr>
              <w:instrText xml:space="preserve"> PAGEREF _Toc98849875 \h </w:instrText>
            </w:r>
            <w:r w:rsidR="00DC5EA5" w:rsidRPr="00615B15">
              <w:rPr>
                <w:noProof/>
                <w:webHidden/>
                <w:lang w:val="sq-AL"/>
              </w:rPr>
            </w:r>
            <w:r w:rsidR="00DC5EA5" w:rsidRPr="00615B15">
              <w:rPr>
                <w:noProof/>
                <w:webHidden/>
                <w:lang w:val="sq-AL"/>
              </w:rPr>
              <w:fldChar w:fldCharType="separate"/>
            </w:r>
            <w:r w:rsidR="00DC5EA5" w:rsidRPr="00615B15">
              <w:rPr>
                <w:noProof/>
                <w:webHidden/>
                <w:lang w:val="sq-AL"/>
              </w:rPr>
              <w:t>7</w:t>
            </w:r>
            <w:r w:rsidR="00DC5EA5" w:rsidRPr="00615B15">
              <w:rPr>
                <w:noProof/>
                <w:webHidden/>
                <w:lang w:val="sq-AL"/>
              </w:rPr>
              <w:fldChar w:fldCharType="end"/>
            </w:r>
          </w:hyperlink>
        </w:p>
        <w:p w14:paraId="5A610D85" w14:textId="58078E77" w:rsidR="00DC5EA5" w:rsidRPr="00615B15" w:rsidRDefault="00A60DDB">
          <w:pPr>
            <w:pStyle w:val="TOC1"/>
            <w:tabs>
              <w:tab w:val="right" w:leader="dot" w:pos="9350"/>
            </w:tabs>
            <w:rPr>
              <w:rFonts w:eastAsiaTheme="minorEastAsia"/>
              <w:noProof/>
              <w:szCs w:val="22"/>
              <w:lang w:val="sq-AL" w:eastAsia="en-US"/>
            </w:rPr>
          </w:pPr>
          <w:hyperlink w:anchor="_Toc98849876" w:history="1">
            <w:r w:rsidR="00DC5EA5" w:rsidRPr="00615B15">
              <w:rPr>
                <w:rStyle w:val="Hyperlink"/>
                <w:rFonts w:eastAsiaTheme="majorEastAsia"/>
                <w:noProof/>
                <w:lang w:val="sq-AL"/>
              </w:rPr>
              <w:t>4. PROCEDURA E APLIKIMIT</w:t>
            </w:r>
            <w:r w:rsidR="00DC5EA5" w:rsidRPr="00615B15">
              <w:rPr>
                <w:noProof/>
                <w:webHidden/>
                <w:lang w:val="sq-AL"/>
              </w:rPr>
              <w:tab/>
            </w:r>
            <w:r w:rsidR="00DC5EA5" w:rsidRPr="00615B15">
              <w:rPr>
                <w:noProof/>
                <w:webHidden/>
                <w:lang w:val="sq-AL"/>
              </w:rPr>
              <w:fldChar w:fldCharType="begin"/>
            </w:r>
            <w:r w:rsidR="00DC5EA5" w:rsidRPr="00615B15">
              <w:rPr>
                <w:noProof/>
                <w:webHidden/>
                <w:lang w:val="sq-AL"/>
              </w:rPr>
              <w:instrText xml:space="preserve"> PAGEREF _Toc98849876 \h </w:instrText>
            </w:r>
            <w:r w:rsidR="00DC5EA5" w:rsidRPr="00615B15">
              <w:rPr>
                <w:noProof/>
                <w:webHidden/>
                <w:lang w:val="sq-AL"/>
              </w:rPr>
            </w:r>
            <w:r w:rsidR="00DC5EA5" w:rsidRPr="00615B15">
              <w:rPr>
                <w:noProof/>
                <w:webHidden/>
                <w:lang w:val="sq-AL"/>
              </w:rPr>
              <w:fldChar w:fldCharType="separate"/>
            </w:r>
            <w:r w:rsidR="00DC5EA5" w:rsidRPr="00615B15">
              <w:rPr>
                <w:noProof/>
                <w:webHidden/>
                <w:lang w:val="sq-AL"/>
              </w:rPr>
              <w:t>8</w:t>
            </w:r>
            <w:r w:rsidR="00DC5EA5" w:rsidRPr="00615B15">
              <w:rPr>
                <w:noProof/>
                <w:webHidden/>
                <w:lang w:val="sq-AL"/>
              </w:rPr>
              <w:fldChar w:fldCharType="end"/>
            </w:r>
          </w:hyperlink>
        </w:p>
        <w:p w14:paraId="58507E3B" w14:textId="658A8A72" w:rsidR="00DC5EA5" w:rsidRPr="00615B15" w:rsidRDefault="00A60DDB">
          <w:pPr>
            <w:pStyle w:val="TOC2"/>
            <w:tabs>
              <w:tab w:val="right" w:leader="dot" w:pos="9350"/>
            </w:tabs>
            <w:rPr>
              <w:rFonts w:eastAsiaTheme="minorEastAsia"/>
              <w:noProof/>
              <w:szCs w:val="22"/>
              <w:lang w:val="sq-AL" w:eastAsia="en-US"/>
            </w:rPr>
          </w:pPr>
          <w:hyperlink w:anchor="_Toc98849877" w:history="1">
            <w:r w:rsidR="00DC5EA5" w:rsidRPr="00615B15">
              <w:rPr>
                <w:rStyle w:val="Hyperlink"/>
                <w:rFonts w:eastAsiaTheme="majorEastAsia"/>
                <w:noProof/>
                <w:lang w:val="sq-AL"/>
              </w:rPr>
              <w:t>4.1. Përgatitja e aplikimit</w:t>
            </w:r>
            <w:r w:rsidR="00DC5EA5" w:rsidRPr="00615B15">
              <w:rPr>
                <w:noProof/>
                <w:webHidden/>
                <w:lang w:val="sq-AL"/>
              </w:rPr>
              <w:tab/>
            </w:r>
            <w:r w:rsidR="00DC5EA5" w:rsidRPr="00615B15">
              <w:rPr>
                <w:noProof/>
                <w:webHidden/>
                <w:lang w:val="sq-AL"/>
              </w:rPr>
              <w:fldChar w:fldCharType="begin"/>
            </w:r>
            <w:r w:rsidR="00DC5EA5" w:rsidRPr="00615B15">
              <w:rPr>
                <w:noProof/>
                <w:webHidden/>
                <w:lang w:val="sq-AL"/>
              </w:rPr>
              <w:instrText xml:space="preserve"> PAGEREF _Toc98849877 \h </w:instrText>
            </w:r>
            <w:r w:rsidR="00DC5EA5" w:rsidRPr="00615B15">
              <w:rPr>
                <w:noProof/>
                <w:webHidden/>
                <w:lang w:val="sq-AL"/>
              </w:rPr>
            </w:r>
            <w:r w:rsidR="00DC5EA5" w:rsidRPr="00615B15">
              <w:rPr>
                <w:noProof/>
                <w:webHidden/>
                <w:lang w:val="sq-AL"/>
              </w:rPr>
              <w:fldChar w:fldCharType="separate"/>
            </w:r>
            <w:r w:rsidR="00DC5EA5" w:rsidRPr="00615B15">
              <w:rPr>
                <w:noProof/>
                <w:webHidden/>
                <w:lang w:val="sq-AL"/>
              </w:rPr>
              <w:t>8</w:t>
            </w:r>
            <w:r w:rsidR="00DC5EA5" w:rsidRPr="00615B15">
              <w:rPr>
                <w:noProof/>
                <w:webHidden/>
                <w:lang w:val="sq-AL"/>
              </w:rPr>
              <w:fldChar w:fldCharType="end"/>
            </w:r>
          </w:hyperlink>
        </w:p>
        <w:p w14:paraId="23079240" w14:textId="4E0043A6" w:rsidR="00DC5EA5" w:rsidRPr="00615B15" w:rsidRDefault="00A60DDB">
          <w:pPr>
            <w:pStyle w:val="TOC2"/>
            <w:tabs>
              <w:tab w:val="right" w:leader="dot" w:pos="9350"/>
            </w:tabs>
            <w:rPr>
              <w:rFonts w:eastAsiaTheme="minorEastAsia"/>
              <w:noProof/>
              <w:szCs w:val="22"/>
              <w:lang w:val="sq-AL" w:eastAsia="en-US"/>
            </w:rPr>
          </w:pPr>
          <w:hyperlink w:anchor="_Toc98849878" w:history="1">
            <w:r w:rsidR="00DC5EA5" w:rsidRPr="00615B15">
              <w:rPr>
                <w:rStyle w:val="Hyperlink"/>
                <w:rFonts w:eastAsiaTheme="majorEastAsia"/>
                <w:noProof/>
                <w:lang w:val="sq-AL"/>
              </w:rPr>
              <w:t xml:space="preserve">4.2. </w:t>
            </w:r>
            <w:r w:rsidR="009E16B8">
              <w:rPr>
                <w:rStyle w:val="Hyperlink"/>
                <w:rFonts w:eastAsiaTheme="majorEastAsia"/>
                <w:noProof/>
                <w:lang w:val="sq-AL"/>
              </w:rPr>
              <w:t>Informata plotesuese</w:t>
            </w:r>
            <w:r w:rsidR="00DC5EA5" w:rsidRPr="00615B15">
              <w:rPr>
                <w:rStyle w:val="Hyperlink"/>
                <w:rFonts w:eastAsiaTheme="majorEastAsia"/>
                <w:noProof/>
                <w:lang w:val="sq-AL"/>
              </w:rPr>
              <w:t xml:space="preserve"> rreth procesit të aplikimit</w:t>
            </w:r>
            <w:r w:rsidR="00DC5EA5" w:rsidRPr="00615B15">
              <w:rPr>
                <w:noProof/>
                <w:webHidden/>
                <w:lang w:val="sq-AL"/>
              </w:rPr>
              <w:tab/>
            </w:r>
            <w:r w:rsidR="00DC5EA5" w:rsidRPr="00615B15">
              <w:rPr>
                <w:noProof/>
                <w:webHidden/>
                <w:lang w:val="sq-AL"/>
              </w:rPr>
              <w:fldChar w:fldCharType="begin"/>
            </w:r>
            <w:r w:rsidR="00DC5EA5" w:rsidRPr="00615B15">
              <w:rPr>
                <w:noProof/>
                <w:webHidden/>
                <w:lang w:val="sq-AL"/>
              </w:rPr>
              <w:instrText xml:space="preserve"> PAGEREF _Toc98849878 \h </w:instrText>
            </w:r>
            <w:r w:rsidR="00DC5EA5" w:rsidRPr="00615B15">
              <w:rPr>
                <w:noProof/>
                <w:webHidden/>
                <w:lang w:val="sq-AL"/>
              </w:rPr>
            </w:r>
            <w:r w:rsidR="00DC5EA5" w:rsidRPr="00615B15">
              <w:rPr>
                <w:noProof/>
                <w:webHidden/>
                <w:lang w:val="sq-AL"/>
              </w:rPr>
              <w:fldChar w:fldCharType="separate"/>
            </w:r>
            <w:r w:rsidR="00DC5EA5" w:rsidRPr="00615B15">
              <w:rPr>
                <w:noProof/>
                <w:webHidden/>
                <w:lang w:val="sq-AL"/>
              </w:rPr>
              <w:t>8</w:t>
            </w:r>
            <w:r w:rsidR="00DC5EA5" w:rsidRPr="00615B15">
              <w:rPr>
                <w:noProof/>
                <w:webHidden/>
                <w:lang w:val="sq-AL"/>
              </w:rPr>
              <w:fldChar w:fldCharType="end"/>
            </w:r>
          </w:hyperlink>
        </w:p>
        <w:p w14:paraId="74825B8B" w14:textId="6630B6B9" w:rsidR="00DC5EA5" w:rsidRPr="00615B15" w:rsidRDefault="00A60DDB">
          <w:pPr>
            <w:pStyle w:val="TOC2"/>
            <w:tabs>
              <w:tab w:val="right" w:leader="dot" w:pos="9350"/>
            </w:tabs>
            <w:rPr>
              <w:rFonts w:eastAsiaTheme="minorEastAsia"/>
              <w:noProof/>
              <w:szCs w:val="22"/>
              <w:lang w:val="sq-AL" w:eastAsia="en-US"/>
            </w:rPr>
          </w:pPr>
          <w:hyperlink w:anchor="_Toc98849879" w:history="1">
            <w:r w:rsidR="00DC5EA5" w:rsidRPr="00615B15">
              <w:rPr>
                <w:rStyle w:val="Hyperlink"/>
                <w:rFonts w:eastAsiaTheme="majorEastAsia"/>
                <w:noProof/>
                <w:lang w:val="sq-AL"/>
              </w:rPr>
              <w:t>4.3. Dorëzimi i aplikimit</w:t>
            </w:r>
            <w:r w:rsidR="00DC5EA5" w:rsidRPr="00615B15">
              <w:rPr>
                <w:noProof/>
                <w:webHidden/>
                <w:lang w:val="sq-AL"/>
              </w:rPr>
              <w:tab/>
            </w:r>
            <w:r w:rsidR="00DC5EA5" w:rsidRPr="00615B15">
              <w:rPr>
                <w:noProof/>
                <w:webHidden/>
                <w:lang w:val="sq-AL"/>
              </w:rPr>
              <w:fldChar w:fldCharType="begin"/>
            </w:r>
            <w:r w:rsidR="00DC5EA5" w:rsidRPr="00615B15">
              <w:rPr>
                <w:noProof/>
                <w:webHidden/>
                <w:lang w:val="sq-AL"/>
              </w:rPr>
              <w:instrText xml:space="preserve"> PAGEREF _Toc98849879 \h </w:instrText>
            </w:r>
            <w:r w:rsidR="00DC5EA5" w:rsidRPr="00615B15">
              <w:rPr>
                <w:noProof/>
                <w:webHidden/>
                <w:lang w:val="sq-AL"/>
              </w:rPr>
            </w:r>
            <w:r w:rsidR="00DC5EA5" w:rsidRPr="00615B15">
              <w:rPr>
                <w:noProof/>
                <w:webHidden/>
                <w:lang w:val="sq-AL"/>
              </w:rPr>
              <w:fldChar w:fldCharType="separate"/>
            </w:r>
            <w:r w:rsidR="00DC5EA5" w:rsidRPr="00615B15">
              <w:rPr>
                <w:noProof/>
                <w:webHidden/>
                <w:lang w:val="sq-AL"/>
              </w:rPr>
              <w:t>8</w:t>
            </w:r>
            <w:r w:rsidR="00DC5EA5" w:rsidRPr="00615B15">
              <w:rPr>
                <w:noProof/>
                <w:webHidden/>
                <w:lang w:val="sq-AL"/>
              </w:rPr>
              <w:fldChar w:fldCharType="end"/>
            </w:r>
          </w:hyperlink>
        </w:p>
        <w:p w14:paraId="47FEC979" w14:textId="1FE2EC53" w:rsidR="00DC5EA5" w:rsidRPr="00615B15" w:rsidRDefault="00A60DDB">
          <w:pPr>
            <w:pStyle w:val="TOC1"/>
            <w:tabs>
              <w:tab w:val="right" w:leader="dot" w:pos="9350"/>
            </w:tabs>
            <w:rPr>
              <w:rFonts w:eastAsiaTheme="minorEastAsia"/>
              <w:noProof/>
              <w:szCs w:val="22"/>
              <w:lang w:val="sq-AL" w:eastAsia="en-US"/>
            </w:rPr>
          </w:pPr>
          <w:hyperlink w:anchor="_Toc98849880" w:history="1">
            <w:r w:rsidR="00DC5EA5" w:rsidRPr="00615B15">
              <w:rPr>
                <w:rStyle w:val="Hyperlink"/>
                <w:rFonts w:eastAsiaTheme="majorEastAsia"/>
                <w:noProof/>
                <w:lang w:val="sq-AL"/>
              </w:rPr>
              <w:t>5. VLERËSIMI</w:t>
            </w:r>
            <w:r w:rsidR="00DC5EA5" w:rsidRPr="00615B15">
              <w:rPr>
                <w:noProof/>
                <w:webHidden/>
                <w:lang w:val="sq-AL"/>
              </w:rPr>
              <w:tab/>
            </w:r>
            <w:r w:rsidR="00DC5EA5" w:rsidRPr="00615B15">
              <w:rPr>
                <w:noProof/>
                <w:webHidden/>
                <w:lang w:val="sq-AL"/>
              </w:rPr>
              <w:fldChar w:fldCharType="begin"/>
            </w:r>
            <w:r w:rsidR="00DC5EA5" w:rsidRPr="00615B15">
              <w:rPr>
                <w:noProof/>
                <w:webHidden/>
                <w:lang w:val="sq-AL"/>
              </w:rPr>
              <w:instrText xml:space="preserve"> PAGEREF _Toc98849880 \h </w:instrText>
            </w:r>
            <w:r w:rsidR="00DC5EA5" w:rsidRPr="00615B15">
              <w:rPr>
                <w:noProof/>
                <w:webHidden/>
                <w:lang w:val="sq-AL"/>
              </w:rPr>
            </w:r>
            <w:r w:rsidR="00DC5EA5" w:rsidRPr="00615B15">
              <w:rPr>
                <w:noProof/>
                <w:webHidden/>
                <w:lang w:val="sq-AL"/>
              </w:rPr>
              <w:fldChar w:fldCharType="separate"/>
            </w:r>
            <w:r w:rsidR="00DC5EA5" w:rsidRPr="00615B15">
              <w:rPr>
                <w:noProof/>
                <w:webHidden/>
                <w:lang w:val="sq-AL"/>
              </w:rPr>
              <w:t>9</w:t>
            </w:r>
            <w:r w:rsidR="00DC5EA5" w:rsidRPr="00615B15">
              <w:rPr>
                <w:noProof/>
                <w:webHidden/>
                <w:lang w:val="sq-AL"/>
              </w:rPr>
              <w:fldChar w:fldCharType="end"/>
            </w:r>
          </w:hyperlink>
        </w:p>
        <w:p w14:paraId="1484090B" w14:textId="028DC54D" w:rsidR="00DC5EA5" w:rsidRPr="00615B15" w:rsidRDefault="00A60DDB">
          <w:pPr>
            <w:pStyle w:val="TOC2"/>
            <w:tabs>
              <w:tab w:val="right" w:leader="dot" w:pos="9350"/>
            </w:tabs>
            <w:rPr>
              <w:rFonts w:eastAsiaTheme="minorEastAsia"/>
              <w:noProof/>
              <w:szCs w:val="22"/>
              <w:lang w:val="sq-AL" w:eastAsia="en-US"/>
            </w:rPr>
          </w:pPr>
          <w:hyperlink w:anchor="_Toc98849881" w:history="1">
            <w:r w:rsidR="00DC5EA5" w:rsidRPr="00615B15">
              <w:rPr>
                <w:rStyle w:val="Hyperlink"/>
                <w:rFonts w:eastAsiaTheme="majorEastAsia"/>
                <w:noProof/>
                <w:lang w:val="sq-AL"/>
              </w:rPr>
              <w:t>5.1. Verifikimi Administrativ</w:t>
            </w:r>
            <w:r w:rsidR="00DC5EA5" w:rsidRPr="00615B15">
              <w:rPr>
                <w:noProof/>
                <w:webHidden/>
                <w:lang w:val="sq-AL"/>
              </w:rPr>
              <w:tab/>
            </w:r>
            <w:r w:rsidR="00DC5EA5" w:rsidRPr="00615B15">
              <w:rPr>
                <w:noProof/>
                <w:webHidden/>
                <w:lang w:val="sq-AL"/>
              </w:rPr>
              <w:fldChar w:fldCharType="begin"/>
            </w:r>
            <w:r w:rsidR="00DC5EA5" w:rsidRPr="00615B15">
              <w:rPr>
                <w:noProof/>
                <w:webHidden/>
                <w:lang w:val="sq-AL"/>
              </w:rPr>
              <w:instrText xml:space="preserve"> PAGEREF _Toc98849881 \h </w:instrText>
            </w:r>
            <w:r w:rsidR="00DC5EA5" w:rsidRPr="00615B15">
              <w:rPr>
                <w:noProof/>
                <w:webHidden/>
                <w:lang w:val="sq-AL"/>
              </w:rPr>
            </w:r>
            <w:r w:rsidR="00DC5EA5" w:rsidRPr="00615B15">
              <w:rPr>
                <w:noProof/>
                <w:webHidden/>
                <w:lang w:val="sq-AL"/>
              </w:rPr>
              <w:fldChar w:fldCharType="separate"/>
            </w:r>
            <w:r w:rsidR="00DC5EA5" w:rsidRPr="00615B15">
              <w:rPr>
                <w:noProof/>
                <w:webHidden/>
                <w:lang w:val="sq-AL"/>
              </w:rPr>
              <w:t>9</w:t>
            </w:r>
            <w:r w:rsidR="00DC5EA5" w:rsidRPr="00615B15">
              <w:rPr>
                <w:noProof/>
                <w:webHidden/>
                <w:lang w:val="sq-AL"/>
              </w:rPr>
              <w:fldChar w:fldCharType="end"/>
            </w:r>
          </w:hyperlink>
        </w:p>
        <w:p w14:paraId="285B958F" w14:textId="4702793F" w:rsidR="00DC5EA5" w:rsidRPr="00615B15" w:rsidRDefault="00A60DDB">
          <w:pPr>
            <w:pStyle w:val="TOC2"/>
            <w:tabs>
              <w:tab w:val="right" w:leader="dot" w:pos="9350"/>
            </w:tabs>
            <w:rPr>
              <w:rFonts w:eastAsiaTheme="minorEastAsia"/>
              <w:noProof/>
              <w:szCs w:val="22"/>
              <w:lang w:val="sq-AL" w:eastAsia="en-US"/>
            </w:rPr>
          </w:pPr>
          <w:hyperlink w:anchor="_Toc98849882" w:history="1">
            <w:r w:rsidR="00DC5EA5" w:rsidRPr="00615B15">
              <w:rPr>
                <w:rStyle w:val="Hyperlink"/>
                <w:rFonts w:eastAsiaTheme="majorEastAsia"/>
                <w:noProof/>
                <w:lang w:val="sq-AL"/>
              </w:rPr>
              <w:t>5.2. Kriteret e vlerësimit</w:t>
            </w:r>
            <w:r w:rsidR="00DC5EA5" w:rsidRPr="00615B15">
              <w:rPr>
                <w:noProof/>
                <w:webHidden/>
                <w:lang w:val="sq-AL"/>
              </w:rPr>
              <w:tab/>
            </w:r>
            <w:r w:rsidR="00DC5EA5" w:rsidRPr="00615B15">
              <w:rPr>
                <w:noProof/>
                <w:webHidden/>
                <w:lang w:val="sq-AL"/>
              </w:rPr>
              <w:fldChar w:fldCharType="begin"/>
            </w:r>
            <w:r w:rsidR="00DC5EA5" w:rsidRPr="00615B15">
              <w:rPr>
                <w:noProof/>
                <w:webHidden/>
                <w:lang w:val="sq-AL"/>
              </w:rPr>
              <w:instrText xml:space="preserve"> PAGEREF _Toc98849882 \h </w:instrText>
            </w:r>
            <w:r w:rsidR="00DC5EA5" w:rsidRPr="00615B15">
              <w:rPr>
                <w:noProof/>
                <w:webHidden/>
                <w:lang w:val="sq-AL"/>
              </w:rPr>
            </w:r>
            <w:r w:rsidR="00DC5EA5" w:rsidRPr="00615B15">
              <w:rPr>
                <w:noProof/>
                <w:webHidden/>
                <w:lang w:val="sq-AL"/>
              </w:rPr>
              <w:fldChar w:fldCharType="separate"/>
            </w:r>
            <w:r w:rsidR="00DC5EA5" w:rsidRPr="00615B15">
              <w:rPr>
                <w:noProof/>
                <w:webHidden/>
                <w:lang w:val="sq-AL"/>
              </w:rPr>
              <w:t>9</w:t>
            </w:r>
            <w:r w:rsidR="00DC5EA5" w:rsidRPr="00615B15">
              <w:rPr>
                <w:noProof/>
                <w:webHidden/>
                <w:lang w:val="sq-AL"/>
              </w:rPr>
              <w:fldChar w:fldCharType="end"/>
            </w:r>
          </w:hyperlink>
        </w:p>
        <w:p w14:paraId="5C854904" w14:textId="78EAAA3E" w:rsidR="00DC5EA5" w:rsidRPr="00615B15" w:rsidRDefault="00A60DDB">
          <w:pPr>
            <w:pStyle w:val="TOC2"/>
            <w:tabs>
              <w:tab w:val="right" w:leader="dot" w:pos="9350"/>
            </w:tabs>
            <w:rPr>
              <w:rFonts w:eastAsiaTheme="minorEastAsia"/>
              <w:noProof/>
              <w:szCs w:val="22"/>
              <w:lang w:val="sq-AL" w:eastAsia="en-US"/>
            </w:rPr>
          </w:pPr>
          <w:hyperlink w:anchor="_Toc98849883" w:history="1">
            <w:r w:rsidR="00DC5EA5" w:rsidRPr="00615B15">
              <w:rPr>
                <w:rStyle w:val="Hyperlink"/>
                <w:rFonts w:eastAsiaTheme="majorEastAsia"/>
                <w:noProof/>
                <w:lang w:val="sq-AL"/>
              </w:rPr>
              <w:t>5.3. Procesi i vlerësimit</w:t>
            </w:r>
            <w:r w:rsidR="00DC5EA5" w:rsidRPr="00615B15">
              <w:rPr>
                <w:noProof/>
                <w:webHidden/>
                <w:lang w:val="sq-AL"/>
              </w:rPr>
              <w:tab/>
            </w:r>
            <w:r w:rsidR="00DC5EA5" w:rsidRPr="00615B15">
              <w:rPr>
                <w:noProof/>
                <w:webHidden/>
                <w:lang w:val="sq-AL"/>
              </w:rPr>
              <w:fldChar w:fldCharType="begin"/>
            </w:r>
            <w:r w:rsidR="00DC5EA5" w:rsidRPr="00615B15">
              <w:rPr>
                <w:noProof/>
                <w:webHidden/>
                <w:lang w:val="sq-AL"/>
              </w:rPr>
              <w:instrText xml:space="preserve"> PAGEREF _Toc98849883 \h </w:instrText>
            </w:r>
            <w:r w:rsidR="00DC5EA5" w:rsidRPr="00615B15">
              <w:rPr>
                <w:noProof/>
                <w:webHidden/>
                <w:lang w:val="sq-AL"/>
              </w:rPr>
            </w:r>
            <w:r w:rsidR="00DC5EA5" w:rsidRPr="00615B15">
              <w:rPr>
                <w:noProof/>
                <w:webHidden/>
                <w:lang w:val="sq-AL"/>
              </w:rPr>
              <w:fldChar w:fldCharType="separate"/>
            </w:r>
            <w:r w:rsidR="00DC5EA5" w:rsidRPr="00615B15">
              <w:rPr>
                <w:noProof/>
                <w:webHidden/>
                <w:lang w:val="sq-AL"/>
              </w:rPr>
              <w:t>11</w:t>
            </w:r>
            <w:r w:rsidR="00DC5EA5" w:rsidRPr="00615B15">
              <w:rPr>
                <w:noProof/>
                <w:webHidden/>
                <w:lang w:val="sq-AL"/>
              </w:rPr>
              <w:fldChar w:fldCharType="end"/>
            </w:r>
          </w:hyperlink>
        </w:p>
        <w:p w14:paraId="1BAC215E" w14:textId="004F15E5" w:rsidR="00497847" w:rsidRPr="00615B15" w:rsidRDefault="0075201E">
          <w:pPr>
            <w:rPr>
              <w:lang w:val="sq-AL"/>
            </w:rPr>
          </w:pPr>
          <w:r w:rsidRPr="00615B15">
            <w:rPr>
              <w:b/>
              <w:lang w:val="sq-AL"/>
            </w:rPr>
            <w:fldChar w:fldCharType="end"/>
          </w:r>
        </w:p>
      </w:sdtContent>
    </w:sdt>
    <w:p w14:paraId="3588E366" w14:textId="77777777" w:rsidR="00497847" w:rsidRPr="00615B15" w:rsidRDefault="0075201E">
      <w:pPr>
        <w:spacing w:line="276" w:lineRule="auto"/>
        <w:jc w:val="left"/>
        <w:rPr>
          <w:lang w:val="sq-AL"/>
        </w:rPr>
      </w:pPr>
      <w:r w:rsidRPr="00615B15">
        <w:rPr>
          <w:lang w:val="sq-AL"/>
        </w:rPr>
        <w:br w:type="page"/>
      </w:r>
    </w:p>
    <w:p w14:paraId="5F888822" w14:textId="77777777" w:rsidR="00497847" w:rsidRPr="00615B15" w:rsidRDefault="0075201E">
      <w:pPr>
        <w:pStyle w:val="Heading1"/>
        <w:rPr>
          <w:rFonts w:ascii="Times New Roman" w:hAnsi="Times New Roman" w:cs="Times New Roman"/>
          <w:lang w:val="sq-AL"/>
        </w:rPr>
      </w:pPr>
      <w:bookmarkStart w:id="1" w:name="_Toc98849869"/>
      <w:r w:rsidRPr="00615B15">
        <w:rPr>
          <w:rFonts w:ascii="Times New Roman" w:hAnsi="Times New Roman" w:cs="Times New Roman"/>
          <w:lang w:val="sq-AL"/>
        </w:rPr>
        <w:lastRenderedPageBreak/>
        <w:t>1. SFONDI</w:t>
      </w:r>
      <w:bookmarkEnd w:id="1"/>
    </w:p>
    <w:p w14:paraId="13DB7684" w14:textId="371AF208" w:rsidR="00497847" w:rsidRPr="00615B15" w:rsidRDefault="00805833">
      <w:pPr>
        <w:pStyle w:val="P68B1DB1-Normal7"/>
        <w:spacing w:before="120" w:after="0"/>
        <w:rPr>
          <w:rFonts w:ascii="Times New Roman" w:hAnsi="Times New Roman" w:cs="Times New Roman"/>
          <w:lang w:val="sq-AL"/>
        </w:rPr>
      </w:pPr>
      <w:r w:rsidRPr="00615B15">
        <w:rPr>
          <w:rFonts w:ascii="Times New Roman" w:hAnsi="Times New Roman" w:cs="Times New Roman"/>
          <w:lang w:val="sq-AL"/>
        </w:rPr>
        <w:t xml:space="preserve">Shumica e lëndëve universitare ua mësojnë dhe prezantojnë studentëve metodat hulumtuese dhe rezultatet e hulumtimit, në më pak raste, ua mësojnë dhe prezantojnë metodologjitë më të reja dhe rezultatet praktike të veprimtarive hulumtuese të ligjëruesve. Kultura akademike aktuale është zhvilluar me kalimin e kohës, megjithatë përfshirja </w:t>
      </w:r>
      <w:r w:rsidR="00E60EF3">
        <w:rPr>
          <w:rFonts w:ascii="Times New Roman" w:hAnsi="Times New Roman" w:cs="Times New Roman"/>
          <w:lang w:val="sq-AL"/>
        </w:rPr>
        <w:t xml:space="preserve">e </w:t>
      </w:r>
      <w:r w:rsidRPr="00615B15">
        <w:rPr>
          <w:rFonts w:ascii="Times New Roman" w:hAnsi="Times New Roman" w:cs="Times New Roman"/>
          <w:lang w:val="sq-AL"/>
        </w:rPr>
        <w:t>drejtpërdrejtë e studentëve dhe studentëve të doktoratës në procesin e hulumtimit praktik është e kufizuar. Një vështrim më për së afërmi i proceseve të hulumtimit dhe, veçanërisht përfshirja praktike në hulumtim, u mundësojnë studentëve të fitojnë përvoja praktike, të cilat ata nuk mund t’i fitojnë në mjedise të tjera.</w:t>
      </w:r>
      <w:r w:rsidR="0075201E" w:rsidRPr="00615B15">
        <w:rPr>
          <w:rFonts w:ascii="Times New Roman" w:hAnsi="Times New Roman" w:cs="Times New Roman"/>
          <w:lang w:val="sq-AL"/>
        </w:rPr>
        <w:t xml:space="preserve"> </w:t>
      </w:r>
    </w:p>
    <w:p w14:paraId="655E6A96" w14:textId="28744FD0" w:rsidR="00497847" w:rsidRPr="00615B15" w:rsidRDefault="0075201E">
      <w:pPr>
        <w:pStyle w:val="P68B1DB1-Normal7"/>
        <w:spacing w:before="120" w:after="0"/>
        <w:rPr>
          <w:rFonts w:ascii="Times New Roman" w:hAnsi="Times New Roman" w:cs="Times New Roman"/>
          <w:lang w:val="sq-AL"/>
        </w:rPr>
      </w:pPr>
      <w:r w:rsidRPr="00615B15">
        <w:rPr>
          <w:rFonts w:ascii="Times New Roman" w:hAnsi="Times New Roman" w:cs="Times New Roman"/>
          <w:lang w:val="sq-AL"/>
        </w:rPr>
        <w:t xml:space="preserve">Mësimdhënia e bazuar </w:t>
      </w:r>
      <w:r w:rsidR="00C47DC1" w:rsidRPr="00615B15">
        <w:rPr>
          <w:rFonts w:ascii="Times New Roman" w:hAnsi="Times New Roman" w:cs="Times New Roman"/>
          <w:lang w:val="sq-AL"/>
        </w:rPr>
        <w:t>në punë hulumtuese</w:t>
      </w:r>
      <w:r w:rsidRPr="00615B15">
        <w:rPr>
          <w:rFonts w:ascii="Times New Roman" w:hAnsi="Times New Roman" w:cs="Times New Roman"/>
          <w:lang w:val="sq-AL"/>
        </w:rPr>
        <w:t xml:space="preserve"> nënkupton që studentët </w:t>
      </w:r>
      <w:r w:rsidR="00F978CD" w:rsidRPr="00615B15">
        <w:rPr>
          <w:rFonts w:ascii="Times New Roman" w:hAnsi="Times New Roman" w:cs="Times New Roman"/>
          <w:lang w:val="sq-AL"/>
        </w:rPr>
        <w:t xml:space="preserve">në </w:t>
      </w:r>
      <w:r w:rsidR="00615B15" w:rsidRPr="00615B15">
        <w:rPr>
          <w:rFonts w:ascii="Times New Roman" w:hAnsi="Times New Roman" w:cs="Times New Roman"/>
          <w:lang w:val="sq-AL"/>
        </w:rPr>
        <w:t>lëndët</w:t>
      </w:r>
      <w:r w:rsidR="00F978CD" w:rsidRPr="00615B15">
        <w:rPr>
          <w:rFonts w:ascii="Times New Roman" w:hAnsi="Times New Roman" w:cs="Times New Roman"/>
          <w:lang w:val="sq-AL"/>
        </w:rPr>
        <w:t xml:space="preserve"> e tyre </w:t>
      </w:r>
      <w:r w:rsidRPr="00615B15">
        <w:rPr>
          <w:rFonts w:ascii="Times New Roman" w:hAnsi="Times New Roman" w:cs="Times New Roman"/>
          <w:lang w:val="sq-AL"/>
        </w:rPr>
        <w:t>kryej</w:t>
      </w:r>
      <w:r w:rsidR="00C47DC1" w:rsidRPr="00615B15">
        <w:rPr>
          <w:rFonts w:ascii="Times New Roman" w:hAnsi="Times New Roman" w:cs="Times New Roman"/>
          <w:lang w:val="sq-AL"/>
        </w:rPr>
        <w:t>në punë hulumtuese</w:t>
      </w:r>
      <w:r w:rsidRPr="00615B15">
        <w:rPr>
          <w:rFonts w:ascii="Times New Roman" w:hAnsi="Times New Roman" w:cs="Times New Roman"/>
          <w:lang w:val="sq-AL"/>
        </w:rPr>
        <w:t xml:space="preserve"> në mënyrë të pavarur dhe me rezultat </w:t>
      </w:r>
      <w:r w:rsidR="004D4F01">
        <w:rPr>
          <w:rFonts w:ascii="Times New Roman" w:hAnsi="Times New Roman" w:cs="Times New Roman"/>
          <w:lang w:val="sq-AL"/>
        </w:rPr>
        <w:t>publik</w:t>
      </w:r>
      <w:r w:rsidRPr="00615B15">
        <w:rPr>
          <w:rFonts w:ascii="Times New Roman" w:hAnsi="Times New Roman" w:cs="Times New Roman"/>
          <w:lang w:val="sq-AL"/>
        </w:rPr>
        <w:t>. Kjo ndihmon për t'i përvetësu</w:t>
      </w:r>
      <w:r w:rsidR="00F978CD" w:rsidRPr="00615B15">
        <w:rPr>
          <w:rFonts w:ascii="Times New Roman" w:hAnsi="Times New Roman" w:cs="Times New Roman"/>
          <w:lang w:val="sq-AL"/>
        </w:rPr>
        <w:t>ar</w:t>
      </w:r>
      <w:r w:rsidRPr="00615B15">
        <w:rPr>
          <w:rFonts w:ascii="Times New Roman" w:hAnsi="Times New Roman" w:cs="Times New Roman"/>
          <w:lang w:val="sq-AL"/>
        </w:rPr>
        <w:t xml:space="preserve"> dhe praktiku</w:t>
      </w:r>
      <w:r w:rsidR="00F978CD" w:rsidRPr="00615B15">
        <w:rPr>
          <w:rFonts w:ascii="Times New Roman" w:hAnsi="Times New Roman" w:cs="Times New Roman"/>
          <w:lang w:val="sq-AL"/>
        </w:rPr>
        <w:t>ar</w:t>
      </w:r>
      <w:r w:rsidRPr="00615B15">
        <w:rPr>
          <w:rFonts w:ascii="Times New Roman" w:hAnsi="Times New Roman" w:cs="Times New Roman"/>
          <w:lang w:val="sq-AL"/>
        </w:rPr>
        <w:t xml:space="preserve"> drejtimet dhe metodat </w:t>
      </w:r>
      <w:r w:rsidR="00F978CD" w:rsidRPr="00615B15">
        <w:rPr>
          <w:rFonts w:ascii="Times New Roman" w:hAnsi="Times New Roman" w:cs="Times New Roman"/>
          <w:lang w:val="sq-AL"/>
        </w:rPr>
        <w:t>kërkimore</w:t>
      </w:r>
      <w:r w:rsidRPr="00615B15">
        <w:rPr>
          <w:rFonts w:ascii="Times New Roman" w:hAnsi="Times New Roman" w:cs="Times New Roman"/>
          <w:lang w:val="sq-AL"/>
        </w:rPr>
        <w:t xml:space="preserve">, aftësitë e tilla si formulimi i një pyetjeje </w:t>
      </w:r>
      <w:r w:rsidR="00F978CD" w:rsidRPr="00615B15">
        <w:rPr>
          <w:rFonts w:ascii="Times New Roman" w:hAnsi="Times New Roman" w:cs="Times New Roman"/>
          <w:lang w:val="sq-AL"/>
        </w:rPr>
        <w:t xml:space="preserve">precize </w:t>
      </w:r>
      <w:r w:rsidRPr="00615B15">
        <w:rPr>
          <w:rFonts w:ascii="Times New Roman" w:hAnsi="Times New Roman" w:cs="Times New Roman"/>
          <w:lang w:val="sq-AL"/>
        </w:rPr>
        <w:t xml:space="preserve">dhe përpunimi e monitorimi i një procesi </w:t>
      </w:r>
      <w:r w:rsidR="00F978CD" w:rsidRPr="00615B15">
        <w:rPr>
          <w:rFonts w:ascii="Times New Roman" w:hAnsi="Times New Roman" w:cs="Times New Roman"/>
          <w:lang w:val="sq-AL"/>
        </w:rPr>
        <w:t>kërkimor</w:t>
      </w:r>
      <w:r w:rsidRPr="00615B15">
        <w:rPr>
          <w:rFonts w:ascii="Times New Roman" w:hAnsi="Times New Roman" w:cs="Times New Roman"/>
          <w:lang w:val="sq-AL"/>
        </w:rPr>
        <w:t xml:space="preserve">. Nga pikëpamja e studentëve, mësimdhënia e bazuar </w:t>
      </w:r>
      <w:r w:rsidR="00C47DC1" w:rsidRPr="00615B15">
        <w:rPr>
          <w:rFonts w:ascii="Times New Roman" w:hAnsi="Times New Roman" w:cs="Times New Roman"/>
          <w:lang w:val="sq-AL"/>
        </w:rPr>
        <w:t>në punë hulumtuese</w:t>
      </w:r>
      <w:r w:rsidRPr="00615B15">
        <w:rPr>
          <w:rFonts w:ascii="Times New Roman" w:hAnsi="Times New Roman" w:cs="Times New Roman"/>
          <w:lang w:val="sq-AL"/>
        </w:rPr>
        <w:t xml:space="preserve"> mund të kontribuojë në (a) zhvillimin e kompetencave si </w:t>
      </w:r>
      <w:r w:rsidR="00F978CD" w:rsidRPr="00615B15">
        <w:rPr>
          <w:rFonts w:ascii="Times New Roman" w:hAnsi="Times New Roman" w:cs="Times New Roman"/>
          <w:lang w:val="sq-AL"/>
        </w:rPr>
        <w:t>mendimi</w:t>
      </w:r>
      <w:r w:rsidRPr="00615B15">
        <w:rPr>
          <w:rFonts w:ascii="Times New Roman" w:hAnsi="Times New Roman" w:cs="Times New Roman"/>
          <w:lang w:val="sq-AL"/>
        </w:rPr>
        <w:t xml:space="preserve"> kritik, (b) të menduarit e pavarur, (c) njohuritë e transferueshme si zgjidhja e problemeve, (d) </w:t>
      </w:r>
      <w:r w:rsidR="00E60EF3" w:rsidRPr="00615B15">
        <w:rPr>
          <w:rFonts w:ascii="Times New Roman" w:hAnsi="Times New Roman" w:cs="Times New Roman"/>
          <w:lang w:val="sq-AL"/>
        </w:rPr>
        <w:t>pun</w:t>
      </w:r>
      <w:r w:rsidR="00E60EF3">
        <w:rPr>
          <w:rFonts w:ascii="Times New Roman" w:hAnsi="Times New Roman" w:cs="Times New Roman"/>
          <w:lang w:val="sq-AL"/>
        </w:rPr>
        <w:t>a</w:t>
      </w:r>
      <w:r w:rsidR="00E60EF3" w:rsidRPr="00615B15">
        <w:rPr>
          <w:rFonts w:ascii="Times New Roman" w:hAnsi="Times New Roman" w:cs="Times New Roman"/>
          <w:lang w:val="sq-AL"/>
        </w:rPr>
        <w:t xml:space="preserve"> </w:t>
      </w:r>
      <w:r w:rsidRPr="00615B15">
        <w:rPr>
          <w:rFonts w:ascii="Times New Roman" w:hAnsi="Times New Roman" w:cs="Times New Roman"/>
          <w:lang w:val="sq-AL"/>
        </w:rPr>
        <w:t xml:space="preserve">në grup; për më shumë, (e) </w:t>
      </w:r>
      <w:r w:rsidR="00805833" w:rsidRPr="00615B15">
        <w:rPr>
          <w:rFonts w:ascii="Times New Roman" w:hAnsi="Times New Roman" w:cs="Times New Roman"/>
          <w:lang w:val="sq-AL"/>
        </w:rPr>
        <w:t xml:space="preserve">u </w:t>
      </w:r>
      <w:r w:rsidRPr="00615B15">
        <w:rPr>
          <w:rFonts w:ascii="Times New Roman" w:hAnsi="Times New Roman" w:cs="Times New Roman"/>
          <w:lang w:val="sq-AL"/>
        </w:rPr>
        <w:t xml:space="preserve">jep </w:t>
      </w:r>
      <w:r w:rsidR="00805833" w:rsidRPr="00615B15">
        <w:rPr>
          <w:rFonts w:ascii="Times New Roman" w:hAnsi="Times New Roman" w:cs="Times New Roman"/>
          <w:lang w:val="sq-AL"/>
        </w:rPr>
        <w:t>kahje</w:t>
      </w:r>
      <w:r w:rsidRPr="00615B15">
        <w:rPr>
          <w:rFonts w:ascii="Times New Roman" w:hAnsi="Times New Roman" w:cs="Times New Roman"/>
          <w:lang w:val="sq-AL"/>
        </w:rPr>
        <w:t xml:space="preserve"> plane</w:t>
      </w:r>
      <w:r w:rsidR="00805833" w:rsidRPr="00615B15">
        <w:rPr>
          <w:rFonts w:ascii="Times New Roman" w:hAnsi="Times New Roman" w:cs="Times New Roman"/>
          <w:lang w:val="sq-AL"/>
        </w:rPr>
        <w:t>ve</w:t>
      </w:r>
      <w:r w:rsidRPr="00615B15">
        <w:rPr>
          <w:rFonts w:ascii="Times New Roman" w:hAnsi="Times New Roman" w:cs="Times New Roman"/>
          <w:lang w:val="sq-AL"/>
        </w:rPr>
        <w:t xml:space="preserve"> të studentëve </w:t>
      </w:r>
      <w:r w:rsidR="00805833" w:rsidRPr="00615B15">
        <w:rPr>
          <w:rFonts w:ascii="Times New Roman" w:hAnsi="Times New Roman" w:cs="Times New Roman"/>
          <w:lang w:val="sq-AL"/>
        </w:rPr>
        <w:t>p</w:t>
      </w:r>
      <w:r w:rsidR="00B81C0B" w:rsidRPr="00615B15">
        <w:rPr>
          <w:rFonts w:ascii="Times New Roman" w:hAnsi="Times New Roman" w:cs="Times New Roman"/>
          <w:lang w:val="sq-AL"/>
        </w:rPr>
        <w:t>ë</w:t>
      </w:r>
      <w:r w:rsidR="00805833" w:rsidRPr="00615B15">
        <w:rPr>
          <w:rFonts w:ascii="Times New Roman" w:hAnsi="Times New Roman" w:cs="Times New Roman"/>
          <w:lang w:val="sq-AL"/>
        </w:rPr>
        <w:t>r t</w:t>
      </w:r>
      <w:r w:rsidR="00B81C0B" w:rsidRPr="00615B15">
        <w:rPr>
          <w:rFonts w:ascii="Times New Roman" w:hAnsi="Times New Roman" w:cs="Times New Roman"/>
          <w:lang w:val="sq-AL"/>
        </w:rPr>
        <w:t>ë</w:t>
      </w:r>
      <w:r w:rsidR="00805833" w:rsidRPr="00615B15">
        <w:rPr>
          <w:rFonts w:ascii="Times New Roman" w:hAnsi="Times New Roman" w:cs="Times New Roman"/>
          <w:lang w:val="sq-AL"/>
        </w:rPr>
        <w:t xml:space="preserve"> ardhmen </w:t>
      </w:r>
      <w:r w:rsidR="00B81C0B" w:rsidRPr="00615B15">
        <w:rPr>
          <w:rFonts w:ascii="Times New Roman" w:hAnsi="Times New Roman" w:cs="Times New Roman"/>
          <w:lang w:val="sq-AL"/>
        </w:rPr>
        <w:t>e tyre në</w:t>
      </w:r>
      <w:r w:rsidR="00805833" w:rsidRPr="00615B15">
        <w:rPr>
          <w:rFonts w:ascii="Times New Roman" w:hAnsi="Times New Roman" w:cs="Times New Roman"/>
          <w:lang w:val="sq-AL"/>
        </w:rPr>
        <w:t xml:space="preserve"> </w:t>
      </w:r>
      <w:r w:rsidRPr="00615B15">
        <w:rPr>
          <w:rFonts w:ascii="Times New Roman" w:hAnsi="Times New Roman" w:cs="Times New Roman"/>
          <w:lang w:val="sq-AL"/>
        </w:rPr>
        <w:t xml:space="preserve">karrierën </w:t>
      </w:r>
      <w:r w:rsidR="00C47DC1" w:rsidRPr="00615B15">
        <w:rPr>
          <w:rFonts w:ascii="Times New Roman" w:hAnsi="Times New Roman" w:cs="Times New Roman"/>
          <w:lang w:val="sq-AL"/>
        </w:rPr>
        <w:t>hulumtues</w:t>
      </w:r>
      <w:r w:rsidRPr="00615B15">
        <w:rPr>
          <w:rFonts w:ascii="Times New Roman" w:hAnsi="Times New Roman" w:cs="Times New Roman"/>
          <w:lang w:val="sq-AL"/>
        </w:rPr>
        <w:t>e.</w:t>
      </w:r>
    </w:p>
    <w:p w14:paraId="722BE504" w14:textId="6665B938" w:rsidR="00497847" w:rsidRPr="00615B15" w:rsidRDefault="00B81C0B">
      <w:pPr>
        <w:pStyle w:val="P68B1DB1-Normal7"/>
        <w:spacing w:before="120" w:after="0"/>
        <w:rPr>
          <w:rFonts w:ascii="Times New Roman" w:hAnsi="Times New Roman" w:cs="Times New Roman"/>
          <w:lang w:val="sq-AL"/>
        </w:rPr>
      </w:pPr>
      <w:r w:rsidRPr="00615B15">
        <w:rPr>
          <w:rFonts w:ascii="Times New Roman" w:hAnsi="Times New Roman" w:cs="Times New Roman"/>
          <w:lang w:val="sq-AL"/>
        </w:rPr>
        <w:t>Gradualisht lidhja punë hulumtuese-mësimdhënie mund të vendoset në një shtrirje prej katër nivelesh: mësimdhënie e udhëhequr nga puna hulumtuese; mësimdhënie e orientuar drejt punës hulumtuese; mësimdhënie e ndihmuar nga puna hulumtuese; dhe mësimdhënie e bazuar në punë hulumtuese. Kjo shtrirje i pasqyron marrëdhëniet midis mësimdhënies dhe hulumtimit dhe i përfshinë studentët në njërën anë, si konsumues të përmbajtjes gjatë ligjëratave dhe në anën tjetër, i konsideron studentët prodhues të dijes. Për më tepër, një praktikë mësimore që përfshinë hulumtimin praktik përbën një përvojë të cilën studentët nuk mund ta marrin në asnjë mjedis tjetër</w:t>
      </w:r>
      <w:r w:rsidR="0075201E" w:rsidRPr="00615B15">
        <w:rPr>
          <w:rFonts w:ascii="Times New Roman" w:hAnsi="Times New Roman" w:cs="Times New Roman"/>
          <w:lang w:val="sq-AL"/>
        </w:rPr>
        <w:t xml:space="preserve">. </w:t>
      </w:r>
    </w:p>
    <w:p w14:paraId="18FDB335" w14:textId="69545F02" w:rsidR="00497847" w:rsidRPr="00620C24" w:rsidRDefault="0075201E">
      <w:pPr>
        <w:spacing w:before="120" w:after="0"/>
        <w:rPr>
          <w:lang w:val="sq-AL"/>
        </w:rPr>
      </w:pPr>
      <w:r w:rsidRPr="00615B15">
        <w:rPr>
          <w:lang w:val="sq-AL"/>
        </w:rPr>
        <w:t xml:space="preserve">Për të ndihmuar në prezantimin e praktikave të mësimdhënies të bazuar </w:t>
      </w:r>
      <w:r w:rsidR="00C47DC1" w:rsidRPr="00615B15">
        <w:rPr>
          <w:lang w:val="sq-AL"/>
        </w:rPr>
        <w:t>në punë hulumtuese</w:t>
      </w:r>
      <w:r w:rsidRPr="00615B15">
        <w:rPr>
          <w:lang w:val="sq-AL"/>
        </w:rPr>
        <w:t xml:space="preserve"> nëpër institucionet e arsimit të lartë të Kosovës, Ministria e Arsimit, Shkencës, Teknologjisë dhe Inovacionit (MAS</w:t>
      </w:r>
      <w:r w:rsidR="00E60EF3">
        <w:rPr>
          <w:lang w:val="sq-AL"/>
        </w:rPr>
        <w:t>H</w:t>
      </w:r>
      <w:r w:rsidRPr="00615B15">
        <w:rPr>
          <w:lang w:val="sq-AL"/>
        </w:rPr>
        <w:t>TI), me asistencë teknike nga projekti i financuar nga Qeveria Austriake “</w:t>
      </w:r>
      <w:r w:rsidR="00615B15" w:rsidRPr="00615B15">
        <w:rPr>
          <w:lang w:val="sq-AL"/>
        </w:rPr>
        <w:t xml:space="preserve">Intervenimet në </w:t>
      </w:r>
      <w:r w:rsidR="00E60EF3">
        <w:rPr>
          <w:lang w:val="sq-AL"/>
        </w:rPr>
        <w:t>a</w:t>
      </w:r>
      <w:r w:rsidR="00615B15" w:rsidRPr="00615B15">
        <w:rPr>
          <w:lang w:val="sq-AL"/>
        </w:rPr>
        <w:t xml:space="preserve">rsimin e </w:t>
      </w:r>
      <w:r w:rsidR="00E60EF3">
        <w:rPr>
          <w:lang w:val="sq-AL"/>
        </w:rPr>
        <w:t>l</w:t>
      </w:r>
      <w:r w:rsidR="00615B15" w:rsidRPr="00615B15">
        <w:rPr>
          <w:lang w:val="sq-AL"/>
        </w:rPr>
        <w:t>artë 2025</w:t>
      </w:r>
      <w:r w:rsidR="00E60EF3" w:rsidRPr="00615B15">
        <w:rPr>
          <w:lang w:val="sq-AL"/>
        </w:rPr>
        <w:t>”</w:t>
      </w:r>
      <w:r w:rsidR="00615B15" w:rsidRPr="00615B15">
        <w:rPr>
          <w:lang w:val="sq-AL"/>
        </w:rPr>
        <w:t xml:space="preserve"> –</w:t>
      </w:r>
      <w:r w:rsidR="00E60EF3">
        <w:rPr>
          <w:lang w:val="sq-AL"/>
        </w:rPr>
        <w:t>(</w:t>
      </w:r>
      <w:r w:rsidR="00615B15" w:rsidRPr="00615B15">
        <w:rPr>
          <w:lang w:val="sq-AL"/>
        </w:rPr>
        <w:t>HEI’25</w:t>
      </w:r>
      <w:r w:rsidR="00E60EF3">
        <w:rPr>
          <w:lang w:val="sq-AL"/>
        </w:rPr>
        <w:t>)</w:t>
      </w:r>
      <w:r w:rsidRPr="00615B15">
        <w:rPr>
          <w:lang w:val="sq-AL"/>
        </w:rPr>
        <w:t xml:space="preserve"> ka zhvilluar skemën mbështetëse të quajtur “Programi </w:t>
      </w:r>
      <w:r w:rsidR="00B81C0B" w:rsidRPr="00615B15">
        <w:rPr>
          <w:lang w:val="sq-AL"/>
        </w:rPr>
        <w:t xml:space="preserve">i </w:t>
      </w:r>
      <w:r w:rsidRPr="00615B15">
        <w:rPr>
          <w:lang w:val="sq-AL"/>
        </w:rPr>
        <w:t>mësi</w:t>
      </w:r>
      <w:r w:rsidR="00B81C0B" w:rsidRPr="00615B15">
        <w:rPr>
          <w:lang w:val="sq-AL"/>
        </w:rPr>
        <w:t>mdhënies së</w:t>
      </w:r>
      <w:r w:rsidRPr="00615B15">
        <w:rPr>
          <w:lang w:val="sq-AL"/>
        </w:rPr>
        <w:t xml:space="preserve"> bazuar </w:t>
      </w:r>
      <w:r w:rsidR="00C47DC1" w:rsidRPr="00615B15">
        <w:rPr>
          <w:lang w:val="sq-AL"/>
        </w:rPr>
        <w:t>në punë hulumtuese</w:t>
      </w:r>
      <w:r w:rsidRPr="00615B15">
        <w:rPr>
          <w:lang w:val="sq-AL"/>
        </w:rPr>
        <w:t xml:space="preserve"> për </w:t>
      </w:r>
      <w:r w:rsidR="00E60EF3">
        <w:rPr>
          <w:lang w:val="sq-AL"/>
        </w:rPr>
        <w:t>u</w:t>
      </w:r>
      <w:r w:rsidRPr="00615B15">
        <w:rPr>
          <w:lang w:val="sq-AL"/>
        </w:rPr>
        <w:t xml:space="preserve">niversitetet </w:t>
      </w:r>
      <w:r w:rsidR="00E60EF3">
        <w:rPr>
          <w:lang w:val="sq-AL"/>
        </w:rPr>
        <w:t>publike t</w:t>
      </w:r>
      <w:r w:rsidR="00E60EF3" w:rsidRPr="00615B15">
        <w:rPr>
          <w:lang w:val="sq-AL"/>
        </w:rPr>
        <w:t>ë</w:t>
      </w:r>
      <w:r w:rsidR="00620C24">
        <w:rPr>
          <w:lang w:val="sq-AL"/>
        </w:rPr>
        <w:t xml:space="preserve"> </w:t>
      </w:r>
      <w:r w:rsidRPr="00615B15">
        <w:rPr>
          <w:lang w:val="sq-AL"/>
        </w:rPr>
        <w:t>Kosovës</w:t>
      </w:r>
      <w:r w:rsidRPr="00620C24">
        <w:rPr>
          <w:lang w:val="sq-AL"/>
        </w:rPr>
        <w:t>”. Kjo skemë mbështetëse</w:t>
      </w:r>
      <w:r w:rsidR="004725E5" w:rsidRPr="00620C24">
        <w:rPr>
          <w:lang w:val="sq-AL"/>
        </w:rPr>
        <w:t xml:space="preserve"> është financuar nga </w:t>
      </w:r>
      <w:r w:rsidRPr="00620C24">
        <w:rPr>
          <w:lang w:val="sq-AL"/>
        </w:rPr>
        <w:t xml:space="preserve"> </w:t>
      </w:r>
      <w:r w:rsidR="004725E5" w:rsidRPr="00620C24">
        <w:rPr>
          <w:lang w:val="sq-AL"/>
        </w:rPr>
        <w:t xml:space="preserve"> </w:t>
      </w:r>
      <w:r w:rsidRPr="00620C24">
        <w:rPr>
          <w:lang w:val="sq-AL"/>
        </w:rPr>
        <w:t>Buxheti i Republikës së Kosovës</w:t>
      </w:r>
      <w:r w:rsidR="00E6702C" w:rsidRPr="00620C24">
        <w:rPr>
          <w:lang w:val="sq-AL"/>
        </w:rPr>
        <w:t xml:space="preserve"> dhe Projek</w:t>
      </w:r>
      <w:r w:rsidR="004725E5" w:rsidRPr="00620C24">
        <w:rPr>
          <w:lang w:val="sq-AL"/>
        </w:rPr>
        <w:t>ti HEI’25</w:t>
      </w:r>
      <w:r w:rsidRPr="00620C24">
        <w:rPr>
          <w:lang w:val="sq-AL"/>
        </w:rPr>
        <w:t>.</w:t>
      </w:r>
    </w:p>
    <w:p w14:paraId="1C470A6E" w14:textId="77777777" w:rsidR="00615B15" w:rsidRPr="00615B15" w:rsidRDefault="00615B15">
      <w:pPr>
        <w:spacing w:before="120" w:after="0"/>
        <w:rPr>
          <w:lang w:val="sq-AL"/>
        </w:rPr>
      </w:pPr>
    </w:p>
    <w:p w14:paraId="2D1B9FD8" w14:textId="31E38652" w:rsidR="00497847" w:rsidRPr="009A4B26" w:rsidRDefault="0075201E">
      <w:pPr>
        <w:spacing w:after="0"/>
        <w:rPr>
          <w:szCs w:val="22"/>
          <w:lang w:val="sq-AL"/>
        </w:rPr>
      </w:pPr>
      <w:r w:rsidRPr="00615B15">
        <w:rPr>
          <w:rFonts w:eastAsiaTheme="minorHAnsi"/>
          <w:szCs w:val="22"/>
          <w:lang w:val="sq-AL"/>
        </w:rPr>
        <w:t xml:space="preserve">Vëreni se </w:t>
      </w:r>
      <w:r w:rsidR="00E60EF3">
        <w:rPr>
          <w:rFonts w:eastAsiaTheme="minorHAnsi"/>
          <w:szCs w:val="22"/>
          <w:lang w:val="sq-AL"/>
        </w:rPr>
        <w:t>“</w:t>
      </w:r>
      <w:r w:rsidRPr="00615B15">
        <w:rPr>
          <w:rFonts w:eastAsiaTheme="minorHAnsi"/>
          <w:szCs w:val="22"/>
          <w:lang w:val="sq-AL"/>
        </w:rPr>
        <w:t xml:space="preserve">Programi i </w:t>
      </w:r>
      <w:r w:rsidR="00E60EF3">
        <w:rPr>
          <w:rFonts w:eastAsiaTheme="minorHAnsi"/>
          <w:szCs w:val="22"/>
          <w:lang w:val="sq-AL"/>
        </w:rPr>
        <w:t>m</w:t>
      </w:r>
      <w:r w:rsidRPr="00615B15">
        <w:rPr>
          <w:rFonts w:eastAsiaTheme="minorHAnsi"/>
          <w:szCs w:val="22"/>
          <w:lang w:val="sq-AL"/>
        </w:rPr>
        <w:t xml:space="preserve">ësimdhënies së </w:t>
      </w:r>
      <w:r w:rsidR="00E60EF3">
        <w:rPr>
          <w:rFonts w:eastAsiaTheme="minorHAnsi"/>
          <w:szCs w:val="22"/>
          <w:lang w:val="sq-AL"/>
        </w:rPr>
        <w:t>b</w:t>
      </w:r>
      <w:r w:rsidRPr="00615B15">
        <w:rPr>
          <w:rFonts w:eastAsiaTheme="minorHAnsi"/>
          <w:szCs w:val="22"/>
          <w:lang w:val="sq-AL"/>
        </w:rPr>
        <w:t xml:space="preserve">azuar </w:t>
      </w:r>
      <w:r w:rsidR="00C47DC1" w:rsidRPr="00615B15">
        <w:rPr>
          <w:rFonts w:eastAsiaTheme="minorHAnsi"/>
          <w:szCs w:val="22"/>
          <w:lang w:val="sq-AL"/>
        </w:rPr>
        <w:t xml:space="preserve">në </w:t>
      </w:r>
      <w:r w:rsidR="00E60EF3">
        <w:rPr>
          <w:rFonts w:eastAsiaTheme="minorHAnsi"/>
          <w:szCs w:val="22"/>
          <w:lang w:val="sq-AL"/>
        </w:rPr>
        <w:t>p</w:t>
      </w:r>
      <w:r w:rsidR="00C47DC1" w:rsidRPr="00615B15">
        <w:rPr>
          <w:rFonts w:eastAsiaTheme="minorHAnsi"/>
          <w:szCs w:val="22"/>
          <w:lang w:val="sq-AL"/>
        </w:rPr>
        <w:t xml:space="preserve">unë </w:t>
      </w:r>
      <w:r w:rsidR="00E60EF3">
        <w:rPr>
          <w:rFonts w:eastAsiaTheme="minorHAnsi"/>
          <w:szCs w:val="22"/>
          <w:lang w:val="sq-AL"/>
        </w:rPr>
        <w:t>h</w:t>
      </w:r>
      <w:r w:rsidR="00C47DC1" w:rsidRPr="00615B15">
        <w:rPr>
          <w:rFonts w:eastAsiaTheme="minorHAnsi"/>
          <w:szCs w:val="22"/>
          <w:lang w:val="sq-AL"/>
        </w:rPr>
        <w:t>ulumtuese</w:t>
      </w:r>
      <w:r w:rsidRPr="00615B15">
        <w:rPr>
          <w:rFonts w:eastAsiaTheme="minorHAnsi"/>
          <w:szCs w:val="22"/>
          <w:lang w:val="sq-AL"/>
        </w:rPr>
        <w:t xml:space="preserve"> për </w:t>
      </w:r>
      <w:r w:rsidR="009A4B26">
        <w:rPr>
          <w:rFonts w:eastAsiaTheme="minorHAnsi"/>
          <w:szCs w:val="22"/>
          <w:lang w:val="sq-AL"/>
        </w:rPr>
        <w:t>u</w:t>
      </w:r>
      <w:r w:rsidRPr="00615B15">
        <w:rPr>
          <w:rFonts w:eastAsiaTheme="minorHAnsi"/>
          <w:szCs w:val="22"/>
          <w:lang w:val="sq-AL"/>
        </w:rPr>
        <w:t xml:space="preserve">niversitetet </w:t>
      </w:r>
      <w:r w:rsidR="00E60EF3">
        <w:rPr>
          <w:rFonts w:eastAsiaTheme="minorHAnsi"/>
          <w:szCs w:val="22"/>
          <w:lang w:val="sq-AL"/>
        </w:rPr>
        <w:t>publike t</w:t>
      </w:r>
      <w:r w:rsidR="00E60EF3" w:rsidRPr="00615B15">
        <w:rPr>
          <w:lang w:val="sq-AL"/>
        </w:rPr>
        <w:t>ë</w:t>
      </w:r>
      <w:r w:rsidRPr="00615B15">
        <w:rPr>
          <w:rFonts w:eastAsiaTheme="minorHAnsi"/>
          <w:szCs w:val="22"/>
          <w:lang w:val="sq-AL"/>
        </w:rPr>
        <w:t xml:space="preserve"> Kosovës</w:t>
      </w:r>
      <w:r w:rsidR="00901DCB">
        <w:rPr>
          <w:rFonts w:eastAsiaTheme="minorHAnsi"/>
          <w:szCs w:val="22"/>
          <w:lang w:val="sq-AL"/>
        </w:rPr>
        <w:t>”</w:t>
      </w:r>
      <w:r w:rsidRPr="00615B15">
        <w:rPr>
          <w:rFonts w:eastAsiaTheme="minorHAnsi"/>
          <w:szCs w:val="22"/>
          <w:lang w:val="sq-AL"/>
        </w:rPr>
        <w:t xml:space="preserve"> dhe rrjedhimisht “Udhëzimet për </w:t>
      </w:r>
      <w:r w:rsidR="00901DCB">
        <w:rPr>
          <w:rFonts w:eastAsiaTheme="minorHAnsi"/>
          <w:szCs w:val="22"/>
          <w:lang w:val="sq-AL"/>
        </w:rPr>
        <w:t>a</w:t>
      </w:r>
      <w:r w:rsidRPr="00615B15">
        <w:rPr>
          <w:rFonts w:eastAsiaTheme="minorHAnsi"/>
          <w:szCs w:val="22"/>
          <w:lang w:val="sq-AL"/>
        </w:rPr>
        <w:t>plik</w:t>
      </w:r>
      <w:r w:rsidR="00901DCB">
        <w:rPr>
          <w:rFonts w:eastAsiaTheme="minorHAnsi"/>
          <w:szCs w:val="22"/>
          <w:lang w:val="sq-AL"/>
        </w:rPr>
        <w:t xml:space="preserve">uesit </w:t>
      </w:r>
      <w:r w:rsidR="0059552B" w:rsidRPr="00615B15">
        <w:rPr>
          <w:rFonts w:eastAsiaTheme="minorHAnsi"/>
          <w:szCs w:val="22"/>
          <w:lang w:val="sq-AL"/>
        </w:rPr>
        <w:t>e</w:t>
      </w:r>
      <w:r w:rsidRPr="00615B15">
        <w:rPr>
          <w:rFonts w:eastAsiaTheme="minorHAnsi"/>
          <w:szCs w:val="22"/>
          <w:lang w:val="sq-AL"/>
        </w:rPr>
        <w:t xml:space="preserve"> </w:t>
      </w:r>
      <w:r w:rsidR="00901DCB">
        <w:rPr>
          <w:rFonts w:eastAsiaTheme="minorHAnsi"/>
          <w:szCs w:val="22"/>
          <w:lang w:val="sq-AL"/>
        </w:rPr>
        <w:t>g</w:t>
      </w:r>
      <w:r w:rsidRPr="00615B15">
        <w:rPr>
          <w:rFonts w:eastAsiaTheme="minorHAnsi"/>
          <w:szCs w:val="22"/>
          <w:lang w:val="sq-AL"/>
        </w:rPr>
        <w:t>rante</w:t>
      </w:r>
      <w:r w:rsidR="0059552B" w:rsidRPr="00615B15">
        <w:rPr>
          <w:rFonts w:eastAsiaTheme="minorHAnsi"/>
          <w:szCs w:val="22"/>
          <w:lang w:val="sq-AL"/>
        </w:rPr>
        <w:t>ve</w:t>
      </w:r>
      <w:r w:rsidRPr="00615B15">
        <w:rPr>
          <w:rFonts w:eastAsiaTheme="minorHAnsi"/>
          <w:szCs w:val="22"/>
          <w:lang w:val="sq-AL"/>
        </w:rPr>
        <w:t xml:space="preserve">” </w:t>
      </w:r>
      <w:r w:rsidR="0059552B" w:rsidRPr="00615B15">
        <w:rPr>
          <w:rFonts w:eastAsiaTheme="minorHAnsi"/>
          <w:szCs w:val="22"/>
          <w:lang w:val="sq-AL"/>
        </w:rPr>
        <w:t>jan</w:t>
      </w:r>
      <w:r w:rsidR="0059552B" w:rsidRPr="00615B15">
        <w:rPr>
          <w:lang w:val="sq-AL"/>
        </w:rPr>
        <w:t>ë</w:t>
      </w:r>
      <w:r w:rsidR="0059552B" w:rsidRPr="00615B15">
        <w:rPr>
          <w:rFonts w:eastAsiaTheme="minorHAnsi"/>
          <w:szCs w:val="22"/>
          <w:lang w:val="sq-AL"/>
        </w:rPr>
        <w:t xml:space="preserve"> bazuar n</w:t>
      </w:r>
      <w:r w:rsidR="0059552B" w:rsidRPr="00615B15">
        <w:rPr>
          <w:lang w:val="sq-AL"/>
        </w:rPr>
        <w:t>ë</w:t>
      </w:r>
      <w:r w:rsidRPr="00615B15">
        <w:rPr>
          <w:rFonts w:eastAsiaTheme="minorHAnsi"/>
          <w:szCs w:val="22"/>
          <w:lang w:val="sq-AL"/>
        </w:rPr>
        <w:t xml:space="preserve"> </w:t>
      </w:r>
      <w:r w:rsidRPr="00615B15">
        <w:rPr>
          <w:i/>
          <w:szCs w:val="22"/>
          <w:lang w:val="sq-AL"/>
        </w:rPr>
        <w:t>Vendimin e Ministres së MAS</w:t>
      </w:r>
      <w:r w:rsidR="009A4B26">
        <w:rPr>
          <w:i/>
          <w:szCs w:val="22"/>
          <w:lang w:val="sq-AL"/>
        </w:rPr>
        <w:t>H</w:t>
      </w:r>
      <w:r w:rsidRPr="00615B15">
        <w:rPr>
          <w:i/>
          <w:szCs w:val="22"/>
          <w:lang w:val="sq-AL"/>
        </w:rPr>
        <w:t xml:space="preserve">TI-t </w:t>
      </w:r>
      <w:r w:rsidRPr="009A4B26">
        <w:rPr>
          <w:i/>
          <w:szCs w:val="22"/>
          <w:lang w:val="sq-AL"/>
        </w:rPr>
        <w:t>01</w:t>
      </w:r>
      <w:r w:rsidR="00301FB6" w:rsidRPr="009A4B26">
        <w:rPr>
          <w:i/>
          <w:szCs w:val="22"/>
          <w:lang w:val="sq-AL"/>
        </w:rPr>
        <w:t>B</w:t>
      </w:r>
      <w:r w:rsidRPr="009A4B26">
        <w:rPr>
          <w:i/>
          <w:szCs w:val="22"/>
          <w:lang w:val="sq-AL"/>
        </w:rPr>
        <w:t xml:space="preserve">, </w:t>
      </w:r>
      <w:r w:rsidR="00301FB6" w:rsidRPr="009A4B26">
        <w:rPr>
          <w:i/>
          <w:szCs w:val="22"/>
          <w:lang w:val="sq-AL"/>
        </w:rPr>
        <w:t>018</w:t>
      </w:r>
      <w:r w:rsidRPr="009A4B26">
        <w:rPr>
          <w:i/>
          <w:szCs w:val="22"/>
          <w:lang w:val="sq-AL"/>
        </w:rPr>
        <w:t xml:space="preserve">, datë </w:t>
      </w:r>
      <w:r w:rsidR="00301FB6" w:rsidRPr="009A4B26">
        <w:rPr>
          <w:i/>
          <w:szCs w:val="22"/>
          <w:lang w:val="sq-AL"/>
        </w:rPr>
        <w:t>28.02.2024</w:t>
      </w:r>
      <w:r w:rsidRPr="009A4B26">
        <w:rPr>
          <w:i/>
          <w:szCs w:val="22"/>
          <w:lang w:val="sq-AL"/>
        </w:rPr>
        <w:t xml:space="preserve">., për </w:t>
      </w:r>
      <w:r w:rsidR="0059552B" w:rsidRPr="009A4B26">
        <w:rPr>
          <w:i/>
          <w:szCs w:val="22"/>
          <w:lang w:val="sq-AL"/>
        </w:rPr>
        <w:t>p</w:t>
      </w:r>
      <w:r w:rsidRPr="009A4B26">
        <w:rPr>
          <w:i/>
          <w:szCs w:val="22"/>
          <w:lang w:val="sq-AL"/>
        </w:rPr>
        <w:t xml:space="preserve">ërcaktimin e </w:t>
      </w:r>
      <w:r w:rsidR="0059552B" w:rsidRPr="009A4B26">
        <w:rPr>
          <w:i/>
          <w:szCs w:val="22"/>
          <w:lang w:val="sq-AL"/>
        </w:rPr>
        <w:t>r</w:t>
      </w:r>
      <w:r w:rsidRPr="009A4B26">
        <w:rPr>
          <w:i/>
          <w:szCs w:val="22"/>
          <w:lang w:val="sq-AL"/>
        </w:rPr>
        <w:t xml:space="preserve">regullave, </w:t>
      </w:r>
      <w:r w:rsidR="0059552B" w:rsidRPr="009A4B26">
        <w:rPr>
          <w:i/>
          <w:szCs w:val="22"/>
          <w:lang w:val="sq-AL"/>
        </w:rPr>
        <w:t>k</w:t>
      </w:r>
      <w:r w:rsidRPr="009A4B26">
        <w:rPr>
          <w:i/>
          <w:szCs w:val="22"/>
          <w:lang w:val="sq-AL"/>
        </w:rPr>
        <w:t xml:space="preserve">ritereve, </w:t>
      </w:r>
      <w:r w:rsidR="0059552B" w:rsidRPr="009A4B26">
        <w:rPr>
          <w:i/>
          <w:szCs w:val="22"/>
          <w:lang w:val="sq-AL"/>
        </w:rPr>
        <w:t>k</w:t>
      </w:r>
      <w:r w:rsidRPr="009A4B26">
        <w:rPr>
          <w:i/>
          <w:szCs w:val="22"/>
          <w:lang w:val="sq-AL"/>
        </w:rPr>
        <w:t xml:space="preserve">ërkesave dhe </w:t>
      </w:r>
      <w:r w:rsidR="0059552B" w:rsidRPr="009A4B26">
        <w:rPr>
          <w:i/>
          <w:szCs w:val="22"/>
          <w:lang w:val="sq-AL"/>
        </w:rPr>
        <w:t>p</w:t>
      </w:r>
      <w:r w:rsidRPr="009A4B26">
        <w:rPr>
          <w:i/>
          <w:szCs w:val="22"/>
          <w:lang w:val="sq-AL"/>
        </w:rPr>
        <w:t xml:space="preserve">rocedurave për </w:t>
      </w:r>
      <w:r w:rsidR="0059552B" w:rsidRPr="009A4B26">
        <w:rPr>
          <w:i/>
          <w:szCs w:val="22"/>
          <w:lang w:val="sq-AL"/>
        </w:rPr>
        <w:t>z</w:t>
      </w:r>
      <w:r w:rsidRPr="009A4B26">
        <w:rPr>
          <w:i/>
          <w:szCs w:val="22"/>
          <w:lang w:val="sq-AL"/>
        </w:rPr>
        <w:t xml:space="preserve">batimin e </w:t>
      </w:r>
      <w:r w:rsidR="0059552B" w:rsidRPr="009A4B26">
        <w:rPr>
          <w:i/>
          <w:szCs w:val="22"/>
          <w:lang w:val="sq-AL"/>
        </w:rPr>
        <w:t>p</w:t>
      </w:r>
      <w:r w:rsidRPr="009A4B26">
        <w:rPr>
          <w:i/>
          <w:szCs w:val="22"/>
          <w:lang w:val="sq-AL"/>
        </w:rPr>
        <w:t xml:space="preserve">rogramit për </w:t>
      </w:r>
      <w:r w:rsidR="0059552B" w:rsidRPr="009A4B26">
        <w:rPr>
          <w:i/>
          <w:szCs w:val="22"/>
          <w:lang w:val="sq-AL"/>
        </w:rPr>
        <w:t>p</w:t>
      </w:r>
      <w:r w:rsidRPr="009A4B26">
        <w:rPr>
          <w:i/>
          <w:szCs w:val="22"/>
          <w:lang w:val="sq-AL"/>
        </w:rPr>
        <w:t xml:space="preserve">ërkrahjen e </w:t>
      </w:r>
      <w:r w:rsidR="0059552B" w:rsidRPr="009A4B26">
        <w:rPr>
          <w:i/>
          <w:szCs w:val="22"/>
          <w:lang w:val="sq-AL"/>
        </w:rPr>
        <w:t>m</w:t>
      </w:r>
      <w:r w:rsidRPr="009A4B26">
        <w:rPr>
          <w:i/>
          <w:szCs w:val="22"/>
          <w:lang w:val="sq-AL"/>
        </w:rPr>
        <w:t xml:space="preserve">ësimdhënies së bazuar </w:t>
      </w:r>
      <w:r w:rsidR="00C47DC1" w:rsidRPr="009A4B26">
        <w:rPr>
          <w:i/>
          <w:szCs w:val="22"/>
          <w:lang w:val="sq-AL"/>
        </w:rPr>
        <w:t>në punë hulumtuese</w:t>
      </w:r>
      <w:r w:rsidRPr="009A4B26">
        <w:rPr>
          <w:rFonts w:eastAsiaTheme="minorHAnsi"/>
          <w:szCs w:val="22"/>
          <w:lang w:val="sq-AL"/>
        </w:rPr>
        <w:t>.</w:t>
      </w:r>
      <w:r w:rsidR="0059552B" w:rsidRPr="009A4B26">
        <w:rPr>
          <w:rFonts w:eastAsiaTheme="minorHAnsi"/>
          <w:szCs w:val="22"/>
          <w:lang w:val="sq-AL"/>
        </w:rPr>
        <w:t xml:space="preserve"> </w:t>
      </w:r>
    </w:p>
    <w:p w14:paraId="17CFE116" w14:textId="744965A1" w:rsidR="00497847" w:rsidRPr="009A4B26" w:rsidRDefault="0075201E">
      <w:pPr>
        <w:pStyle w:val="P68B1DB1-Normal7"/>
        <w:spacing w:after="0"/>
        <w:rPr>
          <w:rFonts w:ascii="Times New Roman" w:eastAsiaTheme="minorHAnsi" w:hAnsi="Times New Roman" w:cs="Times New Roman"/>
          <w:szCs w:val="22"/>
          <w:lang w:val="sq-AL"/>
        </w:rPr>
      </w:pPr>
      <w:r w:rsidRPr="009A4B26">
        <w:rPr>
          <w:rFonts w:ascii="Times New Roman" w:hAnsi="Times New Roman" w:cs="Times New Roman"/>
          <w:szCs w:val="22"/>
          <w:lang w:val="sq-AL"/>
        </w:rPr>
        <w:t>Dokumenti mund të gjendet në https://masht.rks-gov.net</w:t>
      </w:r>
      <w:r w:rsidR="00301FB6" w:rsidRPr="009A4B26" w:rsidDel="00301FB6">
        <w:rPr>
          <w:rFonts w:ascii="Times New Roman" w:hAnsi="Times New Roman" w:cs="Times New Roman"/>
          <w:szCs w:val="22"/>
          <w:lang w:val="sq-AL"/>
        </w:rPr>
        <w:t xml:space="preserve"> </w:t>
      </w:r>
    </w:p>
    <w:p w14:paraId="7AFCFABE" w14:textId="30314986" w:rsidR="00497847" w:rsidRPr="005952F9" w:rsidRDefault="00973F13" w:rsidP="004D4F01">
      <w:pPr>
        <w:pStyle w:val="P68B1DB1-Normal7"/>
        <w:spacing w:after="0"/>
        <w:rPr>
          <w:rFonts w:ascii="Times New Roman" w:hAnsi="Times New Roman" w:cs="Times New Roman"/>
          <w:lang w:val="sq-AL"/>
        </w:rPr>
      </w:pPr>
      <w:r w:rsidRPr="005952F9">
        <w:rPr>
          <w:rFonts w:ascii="Times New Roman" w:hAnsi="Times New Roman" w:cs="Times New Roman"/>
          <w:lang w:val="sq-AL"/>
        </w:rPr>
        <w:t xml:space="preserve">MASHTI, </w:t>
      </w:r>
      <w:r w:rsidR="00F7310E" w:rsidRPr="005952F9">
        <w:rPr>
          <w:rFonts w:ascii="Times New Roman" w:hAnsi="Times New Roman" w:cs="Times New Roman"/>
          <w:lang w:val="sq-AL"/>
        </w:rPr>
        <w:t xml:space="preserve">Agjencia Austriake për Zhvillim (ADA) dhe projekti </w:t>
      </w:r>
      <w:r w:rsidR="00615B15" w:rsidRPr="005952F9">
        <w:rPr>
          <w:rFonts w:ascii="Times New Roman" w:hAnsi="Times New Roman" w:cs="Times New Roman"/>
          <w:lang w:val="sq-AL"/>
        </w:rPr>
        <w:t>HEI’25</w:t>
      </w:r>
      <w:r w:rsidR="00F7310E" w:rsidRPr="005952F9">
        <w:rPr>
          <w:rFonts w:ascii="Times New Roman" w:hAnsi="Times New Roman" w:cs="Times New Roman"/>
          <w:lang w:val="sq-AL"/>
        </w:rPr>
        <w:t xml:space="preserve"> janë të përkushtuar në respektimin e standardeve shoqërore dhe rekomandimet përkatëse të Vlerësimit të Standardeve Shoqërore. Në mënyrë të ngjashme, standardet e bashkëpunimit zhvillimor për mbrojtjen e mjedisit, mbrojtjen e trashëgimisë kulturore duhet të respektohen ose të adresohen potencialisht në një aplikim. </w:t>
      </w:r>
      <w:r w:rsidR="00901DCB" w:rsidRPr="005952F9">
        <w:rPr>
          <w:rFonts w:ascii="Times New Roman" w:hAnsi="Times New Roman" w:cs="Times New Roman"/>
          <w:lang w:val="sq-AL"/>
        </w:rPr>
        <w:t>Inkurajohen m</w:t>
      </w:r>
      <w:r w:rsidR="00F7310E" w:rsidRPr="005952F9">
        <w:rPr>
          <w:rFonts w:ascii="Times New Roman" w:hAnsi="Times New Roman" w:cs="Times New Roman"/>
          <w:lang w:val="sq-AL"/>
        </w:rPr>
        <w:t xml:space="preserve">asat lehtësuese të propozuara nga </w:t>
      </w:r>
      <w:r w:rsidR="00901DCB" w:rsidRPr="005952F9">
        <w:rPr>
          <w:rFonts w:ascii="Times New Roman" w:hAnsi="Times New Roman" w:cs="Times New Roman"/>
          <w:lang w:val="sq-AL"/>
        </w:rPr>
        <w:t xml:space="preserve">aplikuesit </w:t>
      </w:r>
      <w:r w:rsidR="00F7310E" w:rsidRPr="005952F9">
        <w:rPr>
          <w:rFonts w:ascii="Times New Roman" w:hAnsi="Times New Roman" w:cs="Times New Roman"/>
          <w:lang w:val="sq-AL"/>
        </w:rPr>
        <w:t xml:space="preserve">ose tema specifike që </w:t>
      </w:r>
      <w:r w:rsidR="00EA19EB" w:rsidRPr="005952F9">
        <w:rPr>
          <w:rFonts w:ascii="Times New Roman" w:hAnsi="Times New Roman" w:cs="Times New Roman"/>
          <w:lang w:val="sq-AL"/>
        </w:rPr>
        <w:t xml:space="preserve">i </w:t>
      </w:r>
      <w:r w:rsidR="00F7310E" w:rsidRPr="005952F9">
        <w:rPr>
          <w:rFonts w:ascii="Times New Roman" w:hAnsi="Times New Roman" w:cs="Times New Roman"/>
          <w:lang w:val="sq-AL"/>
        </w:rPr>
        <w:t xml:space="preserve">adresojnë </w:t>
      </w:r>
      <w:r w:rsidR="00EA19EB" w:rsidRPr="005952F9">
        <w:rPr>
          <w:rFonts w:ascii="Times New Roman" w:hAnsi="Times New Roman" w:cs="Times New Roman"/>
          <w:lang w:val="sq-AL"/>
        </w:rPr>
        <w:t xml:space="preserve">këto </w:t>
      </w:r>
      <w:r w:rsidR="00F7310E" w:rsidRPr="005952F9">
        <w:rPr>
          <w:rFonts w:ascii="Times New Roman" w:hAnsi="Times New Roman" w:cs="Times New Roman"/>
          <w:lang w:val="sq-AL"/>
        </w:rPr>
        <w:t>sfida</w:t>
      </w:r>
      <w:r w:rsidR="00EA19EB" w:rsidRPr="005952F9">
        <w:rPr>
          <w:rFonts w:ascii="Times New Roman" w:hAnsi="Times New Roman" w:cs="Times New Roman"/>
          <w:lang w:val="sq-AL"/>
        </w:rPr>
        <w:t xml:space="preserve"> në mësimdhënien e bazuar në punë </w:t>
      </w:r>
      <w:r w:rsidR="00901DCB" w:rsidRPr="005952F9">
        <w:rPr>
          <w:rFonts w:ascii="Times New Roman" w:hAnsi="Times New Roman" w:cs="Times New Roman"/>
          <w:lang w:val="sq-AL"/>
        </w:rPr>
        <w:t xml:space="preserve">hulumtuese. </w:t>
      </w:r>
    </w:p>
    <w:p w14:paraId="39F442F6" w14:textId="77777777" w:rsidR="00DC5EA5" w:rsidRPr="00615B15" w:rsidRDefault="00DC5EA5">
      <w:pPr>
        <w:rPr>
          <w:lang w:val="sq-AL"/>
        </w:rPr>
      </w:pPr>
    </w:p>
    <w:p w14:paraId="3EDDA389" w14:textId="77777777" w:rsidR="00615B15" w:rsidRDefault="00615B15">
      <w:pPr>
        <w:spacing w:line="276" w:lineRule="auto"/>
        <w:jc w:val="left"/>
        <w:rPr>
          <w:rFonts w:eastAsiaTheme="majorEastAsia"/>
          <w:color w:val="365F91" w:themeColor="accent1" w:themeShade="BF"/>
          <w:sz w:val="32"/>
          <w:lang w:val="sq-AL"/>
        </w:rPr>
      </w:pPr>
      <w:bookmarkStart w:id="2" w:name="_Toc98849870"/>
      <w:r>
        <w:rPr>
          <w:lang w:val="sq-AL"/>
        </w:rPr>
        <w:br w:type="page"/>
      </w:r>
    </w:p>
    <w:p w14:paraId="562C3532" w14:textId="32BAAF23" w:rsidR="00497847" w:rsidRPr="00615B15" w:rsidRDefault="0075201E">
      <w:pPr>
        <w:pStyle w:val="Heading1"/>
        <w:rPr>
          <w:rFonts w:ascii="Times New Roman" w:hAnsi="Times New Roman" w:cs="Times New Roman"/>
          <w:lang w:val="sq-AL"/>
        </w:rPr>
      </w:pPr>
      <w:r w:rsidRPr="00615B15">
        <w:rPr>
          <w:rFonts w:ascii="Times New Roman" w:hAnsi="Times New Roman" w:cs="Times New Roman"/>
          <w:lang w:val="sq-AL"/>
        </w:rPr>
        <w:lastRenderedPageBreak/>
        <w:t>2. PËRSHKRIMI I PROGRAMIT</w:t>
      </w:r>
      <w:bookmarkEnd w:id="2"/>
    </w:p>
    <w:p w14:paraId="7D405202" w14:textId="6E9AD0A9" w:rsidR="00497847" w:rsidRPr="00615B15" w:rsidRDefault="00EA19EB" w:rsidP="00615B15">
      <w:pPr>
        <w:spacing w:before="120" w:after="0"/>
        <w:rPr>
          <w:lang w:val="sq-AL"/>
        </w:rPr>
      </w:pPr>
      <w:r w:rsidRPr="00615B15">
        <w:rPr>
          <w:lang w:val="sq-AL"/>
        </w:rPr>
        <w:t xml:space="preserve">Pikësynimi </w:t>
      </w:r>
      <w:r w:rsidR="0075201E" w:rsidRPr="00615B15">
        <w:rPr>
          <w:lang w:val="sq-AL"/>
        </w:rPr>
        <w:t>kryesor i “Programi</w:t>
      </w:r>
      <w:r w:rsidRPr="00615B15">
        <w:rPr>
          <w:lang w:val="sq-AL"/>
        </w:rPr>
        <w:t>t</w:t>
      </w:r>
      <w:r w:rsidR="0075201E" w:rsidRPr="00615B15">
        <w:rPr>
          <w:lang w:val="sq-AL"/>
        </w:rPr>
        <w:t xml:space="preserve"> </w:t>
      </w:r>
      <w:r w:rsidRPr="00615B15">
        <w:rPr>
          <w:lang w:val="sq-AL"/>
        </w:rPr>
        <w:t xml:space="preserve">për </w:t>
      </w:r>
      <w:r w:rsidR="0075201E" w:rsidRPr="00615B15">
        <w:rPr>
          <w:lang w:val="sq-AL"/>
        </w:rPr>
        <w:t>mësim</w:t>
      </w:r>
      <w:r w:rsidRPr="00615B15">
        <w:rPr>
          <w:lang w:val="sq-AL"/>
        </w:rPr>
        <w:t>dhënien</w:t>
      </w:r>
      <w:r w:rsidR="0075201E" w:rsidRPr="00615B15">
        <w:rPr>
          <w:lang w:val="sq-AL"/>
        </w:rPr>
        <w:t xml:space="preserve"> </w:t>
      </w:r>
      <w:r w:rsidRPr="00615B15">
        <w:rPr>
          <w:lang w:val="sq-AL"/>
        </w:rPr>
        <w:t>e</w:t>
      </w:r>
      <w:r w:rsidR="0075201E" w:rsidRPr="00615B15">
        <w:rPr>
          <w:lang w:val="sq-AL"/>
        </w:rPr>
        <w:t xml:space="preserve"> bazuar </w:t>
      </w:r>
      <w:r w:rsidR="00C47DC1" w:rsidRPr="00615B15">
        <w:rPr>
          <w:lang w:val="sq-AL"/>
        </w:rPr>
        <w:t>në punë hulumtuese</w:t>
      </w:r>
      <w:r w:rsidR="0075201E" w:rsidRPr="00615B15">
        <w:rPr>
          <w:lang w:val="sq-AL"/>
        </w:rPr>
        <w:t xml:space="preserve"> për </w:t>
      </w:r>
      <w:r w:rsidR="006E4F54">
        <w:rPr>
          <w:lang w:val="sq-AL"/>
        </w:rPr>
        <w:t>u</w:t>
      </w:r>
      <w:r w:rsidR="0075201E" w:rsidRPr="00615B15">
        <w:rPr>
          <w:lang w:val="sq-AL"/>
        </w:rPr>
        <w:t xml:space="preserve">niversitetet </w:t>
      </w:r>
      <w:r w:rsidR="006E4F54">
        <w:rPr>
          <w:lang w:val="sq-AL"/>
        </w:rPr>
        <w:t>publike t</w:t>
      </w:r>
      <w:r w:rsidR="006E4F54" w:rsidRPr="00615B15">
        <w:rPr>
          <w:lang w:val="sq-AL"/>
        </w:rPr>
        <w:t>ë</w:t>
      </w:r>
      <w:r w:rsidR="0075201E" w:rsidRPr="00615B15">
        <w:rPr>
          <w:lang w:val="sq-AL"/>
        </w:rPr>
        <w:t xml:space="preserve"> Kosovës” është t</w:t>
      </w:r>
      <w:r w:rsidR="006E4F54">
        <w:rPr>
          <w:lang w:val="sq-AL"/>
        </w:rPr>
        <w:t>a</w:t>
      </w:r>
      <w:r w:rsidR="0075201E" w:rsidRPr="00615B15">
        <w:rPr>
          <w:lang w:val="sq-AL"/>
        </w:rPr>
        <w:t xml:space="preserve"> </w:t>
      </w:r>
      <w:r w:rsidR="00D17A48" w:rsidRPr="00615B15">
        <w:rPr>
          <w:lang w:val="sq-AL"/>
        </w:rPr>
        <w:t>ndihm</w:t>
      </w:r>
      <w:r w:rsidR="0075201E" w:rsidRPr="00615B15">
        <w:rPr>
          <w:lang w:val="sq-AL"/>
        </w:rPr>
        <w:t xml:space="preserve">ojë mësimdhënien e bazuar </w:t>
      </w:r>
      <w:r w:rsidR="00C47DC1" w:rsidRPr="00615B15">
        <w:rPr>
          <w:lang w:val="sq-AL"/>
        </w:rPr>
        <w:t>në punë hulumtuese</w:t>
      </w:r>
      <w:r w:rsidR="0075201E" w:rsidRPr="00615B15">
        <w:rPr>
          <w:lang w:val="sq-AL"/>
        </w:rPr>
        <w:t xml:space="preserve"> duke</w:t>
      </w:r>
      <w:r w:rsidR="00615B15" w:rsidRPr="00615B15">
        <w:rPr>
          <w:lang w:val="sq-AL"/>
        </w:rPr>
        <w:t xml:space="preserve"> </w:t>
      </w:r>
      <w:r w:rsidR="0075201E" w:rsidRPr="00615B15">
        <w:rPr>
          <w:lang w:val="sq-AL"/>
        </w:rPr>
        <w:t xml:space="preserve">financuar veprimet mësimore të bazuara </w:t>
      </w:r>
      <w:r w:rsidR="00C47DC1" w:rsidRPr="00615B15">
        <w:rPr>
          <w:lang w:val="sq-AL"/>
        </w:rPr>
        <w:t>në punë hulumtuese</w:t>
      </w:r>
      <w:r w:rsidR="0075201E" w:rsidRPr="00615B15">
        <w:rPr>
          <w:lang w:val="sq-AL"/>
        </w:rPr>
        <w:t>, të cilat propozohen nga mësimdhënësit e universitet</w:t>
      </w:r>
      <w:r w:rsidR="00D17A48" w:rsidRPr="00615B15">
        <w:rPr>
          <w:lang w:val="sq-AL"/>
        </w:rPr>
        <w:t>eve</w:t>
      </w:r>
      <w:r w:rsidR="0075201E" w:rsidRPr="00615B15">
        <w:rPr>
          <w:lang w:val="sq-AL"/>
        </w:rPr>
        <w:t xml:space="preserve"> për </w:t>
      </w:r>
      <w:r w:rsidR="00D17A48" w:rsidRPr="00615B15">
        <w:rPr>
          <w:lang w:val="sq-AL"/>
        </w:rPr>
        <w:t>lëndë</w:t>
      </w:r>
      <w:r w:rsidR="0075201E" w:rsidRPr="00615B15">
        <w:rPr>
          <w:lang w:val="sq-AL"/>
        </w:rPr>
        <w:t xml:space="preserve"> specifike për t</w:t>
      </w:r>
      <w:r w:rsidR="006E4F54">
        <w:rPr>
          <w:lang w:val="sq-AL"/>
        </w:rPr>
        <w:t>’i</w:t>
      </w:r>
      <w:r w:rsidR="0075201E" w:rsidRPr="00615B15">
        <w:rPr>
          <w:lang w:val="sq-AL"/>
        </w:rPr>
        <w:t xml:space="preserve"> përtëri</w:t>
      </w:r>
      <w:r w:rsidR="00D17A48" w:rsidRPr="00615B15">
        <w:rPr>
          <w:lang w:val="sq-AL"/>
        </w:rPr>
        <w:t>rë</w:t>
      </w:r>
      <w:r w:rsidR="0075201E" w:rsidRPr="00615B15">
        <w:rPr>
          <w:lang w:val="sq-AL"/>
        </w:rPr>
        <w:t xml:space="preserve"> agjendat aktuale të mësimdhënies</w:t>
      </w:r>
      <w:r w:rsidR="00615B15">
        <w:rPr>
          <w:lang w:val="sq-AL"/>
        </w:rPr>
        <w:t>.</w:t>
      </w:r>
      <w:r w:rsidR="0075201E" w:rsidRPr="00615B15">
        <w:rPr>
          <w:lang w:val="sq-AL"/>
        </w:rPr>
        <w:t xml:space="preserve"> </w:t>
      </w:r>
    </w:p>
    <w:p w14:paraId="279708C5" w14:textId="1DAADF66" w:rsidR="00497847" w:rsidRPr="00620C24" w:rsidRDefault="0075201E">
      <w:pPr>
        <w:pStyle w:val="P68B1DB1-Normal7"/>
        <w:spacing w:before="120" w:after="0"/>
        <w:rPr>
          <w:rFonts w:ascii="Times New Roman" w:hAnsi="Times New Roman" w:cs="Times New Roman"/>
          <w:lang w:val="sq-AL"/>
        </w:rPr>
      </w:pPr>
      <w:r w:rsidRPr="00615B15">
        <w:rPr>
          <w:rFonts w:ascii="Times New Roman" w:hAnsi="Times New Roman" w:cs="Times New Roman"/>
          <w:lang w:val="sq-AL"/>
        </w:rPr>
        <w:t xml:space="preserve">Rrjedhimisht, Programi </w:t>
      </w:r>
      <w:r w:rsidR="00A257BF">
        <w:rPr>
          <w:rFonts w:ascii="Times New Roman" w:hAnsi="Times New Roman" w:cs="Times New Roman"/>
          <w:color w:val="FF0000"/>
          <w:lang w:val="sq-AL"/>
        </w:rPr>
        <w:t xml:space="preserve"> </w:t>
      </w:r>
      <w:r w:rsidR="00A257BF" w:rsidRPr="00620C24">
        <w:rPr>
          <w:rFonts w:ascii="Times New Roman" w:hAnsi="Times New Roman" w:cs="Times New Roman"/>
          <w:lang w:val="sq-AL"/>
        </w:rPr>
        <w:t>realizohet përmes nënprogramit:</w:t>
      </w:r>
    </w:p>
    <w:p w14:paraId="216A3BB6" w14:textId="1FAF9276" w:rsidR="00497847" w:rsidRPr="00615B15" w:rsidRDefault="0075201E" w:rsidP="006E7C25">
      <w:pPr>
        <w:pStyle w:val="P68B1DB1-Normal7"/>
        <w:numPr>
          <w:ilvl w:val="0"/>
          <w:numId w:val="16"/>
        </w:numPr>
        <w:spacing w:before="120" w:after="0"/>
        <w:rPr>
          <w:rFonts w:ascii="Times New Roman" w:hAnsi="Times New Roman" w:cs="Times New Roman"/>
          <w:lang w:val="sq-AL"/>
        </w:rPr>
      </w:pPr>
      <w:r w:rsidRPr="00615B15">
        <w:rPr>
          <w:rFonts w:ascii="Times New Roman" w:hAnsi="Times New Roman" w:cs="Times New Roman"/>
          <w:lang w:val="sq-AL"/>
        </w:rPr>
        <w:t xml:space="preserve">Grantet për zbatimin e projekteve mësimore të bazuara </w:t>
      </w:r>
      <w:r w:rsidR="00C47DC1" w:rsidRPr="00615B15">
        <w:rPr>
          <w:rFonts w:ascii="Times New Roman" w:hAnsi="Times New Roman" w:cs="Times New Roman"/>
          <w:lang w:val="sq-AL"/>
        </w:rPr>
        <w:t>në punë hulumtuese</w:t>
      </w:r>
      <w:r w:rsidR="00615B15">
        <w:rPr>
          <w:rFonts w:ascii="Times New Roman" w:hAnsi="Times New Roman" w:cs="Times New Roman"/>
          <w:lang w:val="sq-AL"/>
        </w:rPr>
        <w:t>.</w:t>
      </w:r>
    </w:p>
    <w:p w14:paraId="038168AC" w14:textId="71D2AFCB" w:rsidR="00497847" w:rsidRPr="00615B15" w:rsidRDefault="0075201E">
      <w:pPr>
        <w:pStyle w:val="P68B1DB1-Normal7"/>
        <w:spacing w:before="120" w:after="0"/>
        <w:ind w:left="720"/>
        <w:rPr>
          <w:rFonts w:ascii="Times New Roman" w:hAnsi="Times New Roman" w:cs="Times New Roman"/>
          <w:lang w:val="sq-AL"/>
        </w:rPr>
      </w:pPr>
      <w:r w:rsidRPr="00615B15">
        <w:rPr>
          <w:rFonts w:ascii="Times New Roman" w:hAnsi="Times New Roman" w:cs="Times New Roman"/>
          <w:lang w:val="sq-AL"/>
        </w:rPr>
        <w:t xml:space="preserve">Grantet janë të disponueshme në </w:t>
      </w:r>
      <w:r w:rsidR="00DC2AFD" w:rsidRPr="00615B15">
        <w:rPr>
          <w:rFonts w:ascii="Times New Roman" w:hAnsi="Times New Roman" w:cs="Times New Roman"/>
          <w:lang w:val="sq-AL"/>
        </w:rPr>
        <w:t>formë të konkursit</w:t>
      </w:r>
      <w:r w:rsidRPr="00615B15">
        <w:rPr>
          <w:rFonts w:ascii="Times New Roman" w:hAnsi="Times New Roman" w:cs="Times New Roman"/>
          <w:lang w:val="sq-AL"/>
        </w:rPr>
        <w:t xml:space="preserve"> për ligjëruesit e universitet</w:t>
      </w:r>
      <w:r w:rsidR="00DC2AFD" w:rsidRPr="00615B15">
        <w:rPr>
          <w:rFonts w:ascii="Times New Roman" w:hAnsi="Times New Roman" w:cs="Times New Roman"/>
          <w:lang w:val="sq-AL"/>
        </w:rPr>
        <w:t>eve</w:t>
      </w:r>
      <w:r w:rsidR="006E4F54">
        <w:rPr>
          <w:rFonts w:ascii="Times New Roman" w:hAnsi="Times New Roman" w:cs="Times New Roman"/>
          <w:lang w:val="sq-AL"/>
        </w:rPr>
        <w:t>,</w:t>
      </w:r>
      <w:r w:rsidRPr="00615B15">
        <w:rPr>
          <w:rFonts w:ascii="Times New Roman" w:hAnsi="Times New Roman" w:cs="Times New Roman"/>
          <w:lang w:val="sq-AL"/>
        </w:rPr>
        <w:t xml:space="preserve"> të cilët demonstrojnë se kanë plane të zbatueshme për </w:t>
      </w:r>
      <w:r w:rsidR="006E4F54">
        <w:rPr>
          <w:rFonts w:ascii="Times New Roman" w:hAnsi="Times New Roman" w:cs="Times New Roman"/>
          <w:lang w:val="sq-AL"/>
        </w:rPr>
        <w:t>ta integruar</w:t>
      </w:r>
      <w:r w:rsidRPr="00615B15">
        <w:rPr>
          <w:rFonts w:ascii="Times New Roman" w:hAnsi="Times New Roman" w:cs="Times New Roman"/>
          <w:lang w:val="sq-AL"/>
        </w:rPr>
        <w:t xml:space="preserve"> mësimdhënie</w:t>
      </w:r>
      <w:r w:rsidR="00DC2AFD" w:rsidRPr="00615B15">
        <w:rPr>
          <w:rFonts w:ascii="Times New Roman" w:hAnsi="Times New Roman" w:cs="Times New Roman"/>
          <w:lang w:val="sq-AL"/>
        </w:rPr>
        <w:t>n</w:t>
      </w:r>
      <w:r w:rsidRPr="00615B15">
        <w:rPr>
          <w:rFonts w:ascii="Times New Roman" w:hAnsi="Times New Roman" w:cs="Times New Roman"/>
          <w:lang w:val="sq-AL"/>
        </w:rPr>
        <w:t xml:space="preserve"> </w:t>
      </w:r>
      <w:r w:rsidR="00DC2AFD" w:rsidRPr="00615B15">
        <w:rPr>
          <w:rFonts w:ascii="Times New Roman" w:hAnsi="Times New Roman" w:cs="Times New Roman"/>
          <w:lang w:val="sq-AL"/>
        </w:rPr>
        <w:t>e</w:t>
      </w:r>
      <w:r w:rsidRPr="00615B15">
        <w:rPr>
          <w:rFonts w:ascii="Times New Roman" w:hAnsi="Times New Roman" w:cs="Times New Roman"/>
          <w:lang w:val="sq-AL"/>
        </w:rPr>
        <w:t xml:space="preserve"> bazuar </w:t>
      </w:r>
      <w:r w:rsidR="00C47DC1" w:rsidRPr="00615B15">
        <w:rPr>
          <w:rFonts w:ascii="Times New Roman" w:hAnsi="Times New Roman" w:cs="Times New Roman"/>
          <w:lang w:val="sq-AL"/>
        </w:rPr>
        <w:t>në punë hulumtuese</w:t>
      </w:r>
      <w:r w:rsidRPr="00615B15">
        <w:rPr>
          <w:rFonts w:ascii="Times New Roman" w:hAnsi="Times New Roman" w:cs="Times New Roman"/>
          <w:lang w:val="sq-AL"/>
        </w:rPr>
        <w:t xml:space="preserve"> në </w:t>
      </w:r>
      <w:r w:rsidR="00DC2AFD" w:rsidRPr="00615B15">
        <w:rPr>
          <w:rFonts w:ascii="Times New Roman" w:hAnsi="Times New Roman" w:cs="Times New Roman"/>
          <w:lang w:val="sq-AL"/>
        </w:rPr>
        <w:t xml:space="preserve">lëndët </w:t>
      </w:r>
      <w:r w:rsidRPr="00615B15">
        <w:rPr>
          <w:rFonts w:ascii="Times New Roman" w:hAnsi="Times New Roman" w:cs="Times New Roman"/>
          <w:lang w:val="sq-AL"/>
        </w:rPr>
        <w:t>e tyre.</w:t>
      </w:r>
    </w:p>
    <w:p w14:paraId="169940C4" w14:textId="77777777" w:rsidR="00497847" w:rsidRPr="00615B15" w:rsidRDefault="00497847">
      <w:pPr>
        <w:spacing w:after="0"/>
        <w:rPr>
          <w:lang w:val="sq-AL"/>
        </w:rPr>
      </w:pPr>
    </w:p>
    <w:p w14:paraId="33B0B229" w14:textId="4753D017" w:rsidR="00497847" w:rsidRPr="00620C24" w:rsidRDefault="00615B15" w:rsidP="00615B15">
      <w:pPr>
        <w:spacing w:after="0"/>
        <w:rPr>
          <w:lang w:val="sq-AL"/>
        </w:rPr>
      </w:pPr>
      <w:r w:rsidRPr="00620C24">
        <w:rPr>
          <w:lang w:val="sq-AL"/>
        </w:rPr>
        <w:t>Shuma e grantit t</w:t>
      </w:r>
      <w:r w:rsidR="006E7C25" w:rsidRPr="00620C24">
        <w:rPr>
          <w:lang w:val="sq-AL"/>
        </w:rPr>
        <w:t>ë</w:t>
      </w:r>
      <w:r w:rsidRPr="00620C24">
        <w:rPr>
          <w:lang w:val="sq-AL"/>
        </w:rPr>
        <w:t xml:space="preserve"> lejuar </w:t>
      </w:r>
      <w:r w:rsidR="006E7C25" w:rsidRPr="00620C24">
        <w:rPr>
          <w:lang w:val="sq-AL"/>
        </w:rPr>
        <w:t>ë</w:t>
      </w:r>
      <w:r w:rsidRPr="00620C24">
        <w:rPr>
          <w:lang w:val="sq-AL"/>
        </w:rPr>
        <w:t>sht</w:t>
      </w:r>
      <w:r w:rsidR="006E7C25" w:rsidRPr="00620C24">
        <w:rPr>
          <w:lang w:val="sq-AL"/>
        </w:rPr>
        <w:t>ë</w:t>
      </w:r>
      <w:r w:rsidR="0075201E" w:rsidRPr="00620C24">
        <w:rPr>
          <w:lang w:val="sq-AL"/>
        </w:rPr>
        <w:t xml:space="preserve"> </w:t>
      </w:r>
      <w:r w:rsidR="002673C2" w:rsidRPr="00620C24">
        <w:rPr>
          <w:lang w:val="sq-AL"/>
        </w:rPr>
        <w:t>6.</w:t>
      </w:r>
      <w:r w:rsidR="0075201E" w:rsidRPr="00620C24">
        <w:rPr>
          <w:lang w:val="sq-AL"/>
        </w:rPr>
        <w:t>000 EUR</w:t>
      </w:r>
      <w:r w:rsidR="00A257BF" w:rsidRPr="00620C24">
        <w:rPr>
          <w:lang w:val="sq-AL"/>
        </w:rPr>
        <w:t xml:space="preserve"> nga Ministria e Arsimit, Shkencës, Teknologjisë dhe Inovacionit</w:t>
      </w:r>
      <w:r w:rsidR="0075201E" w:rsidRPr="00620C24">
        <w:rPr>
          <w:lang w:val="sq-AL"/>
        </w:rPr>
        <w:t>.</w:t>
      </w:r>
      <w:r w:rsidRPr="00620C24">
        <w:rPr>
          <w:lang w:val="sq-AL"/>
        </w:rPr>
        <w:t xml:space="preserve"> Projekti HEI’25 do kontribuoj</w:t>
      </w:r>
      <w:r w:rsidR="006E7C25" w:rsidRPr="00620C24">
        <w:rPr>
          <w:lang w:val="sq-AL"/>
        </w:rPr>
        <w:t>ë</w:t>
      </w:r>
      <w:r w:rsidRPr="00620C24">
        <w:rPr>
          <w:lang w:val="sq-AL"/>
        </w:rPr>
        <w:t xml:space="preserve"> me 4.000 EUR t</w:t>
      </w:r>
      <w:r w:rsidR="006E7C25" w:rsidRPr="00620C24">
        <w:rPr>
          <w:lang w:val="sq-AL"/>
        </w:rPr>
        <w:t>ë</w:t>
      </w:r>
      <w:r w:rsidRPr="00620C24">
        <w:rPr>
          <w:lang w:val="sq-AL"/>
        </w:rPr>
        <w:t xml:space="preserve"> tjera p</w:t>
      </w:r>
      <w:r w:rsidR="006E7C25" w:rsidRPr="00620C24">
        <w:rPr>
          <w:lang w:val="sq-AL"/>
        </w:rPr>
        <w:t>ë</w:t>
      </w:r>
      <w:r w:rsidRPr="00620C24">
        <w:rPr>
          <w:lang w:val="sq-AL"/>
        </w:rPr>
        <w:t>r çdo grant t</w:t>
      </w:r>
      <w:r w:rsidR="006E7C25" w:rsidRPr="00620C24">
        <w:rPr>
          <w:lang w:val="sq-AL"/>
        </w:rPr>
        <w:t>ë</w:t>
      </w:r>
      <w:r w:rsidRPr="00620C24">
        <w:rPr>
          <w:lang w:val="sq-AL"/>
        </w:rPr>
        <w:t xml:space="preserve"> fituar. </w:t>
      </w:r>
      <w:r w:rsidR="0075201E" w:rsidRPr="00620C24">
        <w:rPr>
          <w:lang w:val="sq-AL"/>
        </w:rPr>
        <w:t xml:space="preserve"> </w:t>
      </w:r>
    </w:p>
    <w:p w14:paraId="2FE2B1D1" w14:textId="21FEBCCE" w:rsidR="00497847" w:rsidRPr="00615B15" w:rsidRDefault="0075201E">
      <w:pPr>
        <w:pStyle w:val="Heading1"/>
        <w:rPr>
          <w:rFonts w:ascii="Times New Roman" w:hAnsi="Times New Roman" w:cs="Times New Roman"/>
          <w:lang w:val="sq-AL"/>
        </w:rPr>
      </w:pPr>
      <w:bookmarkStart w:id="3" w:name="_Toc98849871"/>
      <w:r w:rsidRPr="00615B15">
        <w:rPr>
          <w:rFonts w:ascii="Times New Roman" w:hAnsi="Times New Roman" w:cs="Times New Roman"/>
          <w:lang w:val="sq-AL"/>
        </w:rPr>
        <w:t>3. K</w:t>
      </w:r>
      <w:r w:rsidR="00643478" w:rsidRPr="00615B15">
        <w:rPr>
          <w:rFonts w:ascii="Times New Roman" w:hAnsi="Times New Roman" w:cs="Times New Roman"/>
          <w:lang w:val="sq-AL"/>
        </w:rPr>
        <w:t>USHTET</w:t>
      </w:r>
      <w:r w:rsidRPr="00615B15">
        <w:rPr>
          <w:rFonts w:ascii="Times New Roman" w:hAnsi="Times New Roman" w:cs="Times New Roman"/>
          <w:lang w:val="sq-AL"/>
        </w:rPr>
        <w:t xml:space="preserve"> </w:t>
      </w:r>
      <w:r w:rsidR="00643478" w:rsidRPr="00615B15">
        <w:rPr>
          <w:rFonts w:ascii="Times New Roman" w:hAnsi="Times New Roman" w:cs="Times New Roman"/>
          <w:lang w:val="sq-AL"/>
        </w:rPr>
        <w:t>PËR</w:t>
      </w:r>
      <w:r w:rsidRPr="00615B15">
        <w:rPr>
          <w:rFonts w:ascii="Times New Roman" w:hAnsi="Times New Roman" w:cs="Times New Roman"/>
          <w:lang w:val="sq-AL"/>
        </w:rPr>
        <w:t xml:space="preserve"> P</w:t>
      </w:r>
      <w:r w:rsidR="00643478" w:rsidRPr="00615B15">
        <w:rPr>
          <w:rFonts w:ascii="Times New Roman" w:hAnsi="Times New Roman" w:cs="Times New Roman"/>
          <w:lang w:val="sq-AL"/>
        </w:rPr>
        <w:t>JES</w:t>
      </w:r>
      <w:r w:rsidRPr="00615B15">
        <w:rPr>
          <w:rFonts w:ascii="Times New Roman" w:hAnsi="Times New Roman" w:cs="Times New Roman"/>
          <w:lang w:val="sq-AL"/>
        </w:rPr>
        <w:t>Ë</w:t>
      </w:r>
      <w:r w:rsidR="00643478" w:rsidRPr="00615B15">
        <w:rPr>
          <w:rFonts w:ascii="Times New Roman" w:hAnsi="Times New Roman" w:cs="Times New Roman"/>
          <w:lang w:val="sq-AL"/>
        </w:rPr>
        <w:t>MARRJE</w:t>
      </w:r>
      <w:bookmarkEnd w:id="3"/>
    </w:p>
    <w:p w14:paraId="26CC7360" w14:textId="56B9463F" w:rsidR="00497847" w:rsidRPr="003225D5" w:rsidRDefault="0075201E">
      <w:pPr>
        <w:pStyle w:val="P68B1DB1-Normal8"/>
        <w:spacing w:before="240" w:after="0"/>
        <w:rPr>
          <w:rFonts w:ascii="Times New Roman" w:hAnsi="Times New Roman"/>
          <w:lang w:val="sq-AL"/>
        </w:rPr>
      </w:pPr>
      <w:r w:rsidRPr="003225D5">
        <w:rPr>
          <w:rFonts w:ascii="Times New Roman" w:hAnsi="Times New Roman"/>
          <w:lang w:val="sq-AL"/>
        </w:rPr>
        <w:t xml:space="preserve">Ekzistojnë tri grupe </w:t>
      </w:r>
      <w:r w:rsidR="0036580F" w:rsidRPr="003225D5">
        <w:rPr>
          <w:rFonts w:ascii="Times New Roman" w:hAnsi="Times New Roman"/>
          <w:lang w:val="sq-AL"/>
        </w:rPr>
        <w:t>të kushteve për pjesëmarrje</w:t>
      </w:r>
      <w:r w:rsidRPr="003225D5">
        <w:rPr>
          <w:rFonts w:ascii="Times New Roman" w:hAnsi="Times New Roman"/>
          <w:lang w:val="sq-AL"/>
        </w:rPr>
        <w:t xml:space="preserve"> që lidhen me:</w:t>
      </w:r>
    </w:p>
    <w:p w14:paraId="0C72E931" w14:textId="21F92FC5" w:rsidR="00497847" w:rsidRPr="003225D5" w:rsidRDefault="00A2363B">
      <w:pPr>
        <w:pStyle w:val="P68B1DB1-ListParagraph9"/>
        <w:numPr>
          <w:ilvl w:val="0"/>
          <w:numId w:val="3"/>
        </w:numPr>
        <w:spacing w:before="240" w:after="0"/>
        <w:rPr>
          <w:rFonts w:ascii="Times New Roman" w:hAnsi="Times New Roman"/>
          <w:lang w:val="sq-AL"/>
        </w:rPr>
      </w:pPr>
      <w:r w:rsidRPr="003225D5">
        <w:rPr>
          <w:rFonts w:ascii="Times New Roman" w:hAnsi="Times New Roman"/>
          <w:lang w:val="sq-AL"/>
        </w:rPr>
        <w:t xml:space="preserve">Aplikuesit </w:t>
      </w:r>
      <w:r w:rsidR="0075201E" w:rsidRPr="003225D5">
        <w:rPr>
          <w:rFonts w:ascii="Times New Roman" w:hAnsi="Times New Roman"/>
          <w:lang w:val="sq-AL"/>
        </w:rPr>
        <w:t xml:space="preserve">që mund të marrin pjesë në </w:t>
      </w:r>
      <w:r w:rsidR="00620C24" w:rsidRPr="003225D5">
        <w:rPr>
          <w:rFonts w:ascii="Times New Roman" w:hAnsi="Times New Roman"/>
          <w:lang w:val="sq-AL"/>
        </w:rPr>
        <w:t>konkurs</w:t>
      </w:r>
      <w:r w:rsidR="0075201E" w:rsidRPr="003225D5">
        <w:rPr>
          <w:rFonts w:ascii="Times New Roman" w:hAnsi="Times New Roman"/>
          <w:lang w:val="sq-AL"/>
        </w:rPr>
        <w:t>;</w:t>
      </w:r>
    </w:p>
    <w:p w14:paraId="2F68C2EF" w14:textId="1E84FA74" w:rsidR="00497847" w:rsidRPr="003225D5" w:rsidRDefault="0075201E">
      <w:pPr>
        <w:pStyle w:val="P68B1DB1-ListParagraph9"/>
        <w:numPr>
          <w:ilvl w:val="0"/>
          <w:numId w:val="3"/>
        </w:numPr>
        <w:spacing w:before="240" w:after="0"/>
        <w:rPr>
          <w:rFonts w:ascii="Times New Roman" w:hAnsi="Times New Roman"/>
          <w:lang w:val="sq-AL"/>
        </w:rPr>
      </w:pPr>
      <w:r w:rsidRPr="003225D5">
        <w:rPr>
          <w:rFonts w:ascii="Times New Roman" w:hAnsi="Times New Roman"/>
          <w:lang w:val="sq-AL"/>
        </w:rPr>
        <w:t xml:space="preserve">Aktivitetet për të cilat mund të </w:t>
      </w:r>
      <w:r w:rsidR="0036580F" w:rsidRPr="003225D5">
        <w:rPr>
          <w:rFonts w:ascii="Times New Roman" w:hAnsi="Times New Roman"/>
          <w:lang w:val="sq-AL"/>
        </w:rPr>
        <w:t>fitohen</w:t>
      </w:r>
      <w:r w:rsidRPr="003225D5">
        <w:rPr>
          <w:rFonts w:ascii="Times New Roman" w:hAnsi="Times New Roman"/>
          <w:lang w:val="sq-AL"/>
        </w:rPr>
        <w:t xml:space="preserve"> grantet;</w:t>
      </w:r>
    </w:p>
    <w:p w14:paraId="610B2543" w14:textId="508711CB" w:rsidR="00497847" w:rsidRPr="003225D5" w:rsidRDefault="0075201E">
      <w:pPr>
        <w:pStyle w:val="P68B1DB1-ListParagraph9"/>
        <w:numPr>
          <w:ilvl w:val="0"/>
          <w:numId w:val="3"/>
        </w:numPr>
        <w:spacing w:before="240" w:after="0"/>
        <w:rPr>
          <w:rFonts w:ascii="Times New Roman" w:hAnsi="Times New Roman"/>
          <w:lang w:val="sq-AL"/>
        </w:rPr>
      </w:pPr>
      <w:r w:rsidRPr="003225D5">
        <w:rPr>
          <w:rFonts w:ascii="Times New Roman" w:hAnsi="Times New Roman"/>
          <w:lang w:val="sq-AL"/>
        </w:rPr>
        <w:t xml:space="preserve">Llojet e </w:t>
      </w:r>
      <w:r w:rsidR="0036580F" w:rsidRPr="003225D5">
        <w:rPr>
          <w:rFonts w:ascii="Times New Roman" w:hAnsi="Times New Roman"/>
          <w:lang w:val="sq-AL"/>
        </w:rPr>
        <w:t>shpenzimeve</w:t>
      </w:r>
      <w:r w:rsidRPr="003225D5">
        <w:rPr>
          <w:rFonts w:ascii="Times New Roman" w:hAnsi="Times New Roman"/>
          <w:lang w:val="sq-AL"/>
        </w:rPr>
        <w:t xml:space="preserve"> të pranueshme për financim.</w:t>
      </w:r>
    </w:p>
    <w:p w14:paraId="03A15E66" w14:textId="77777777" w:rsidR="00497847" w:rsidRPr="00615B15" w:rsidRDefault="00497847">
      <w:pPr>
        <w:pStyle w:val="Heading2"/>
        <w:rPr>
          <w:rFonts w:ascii="Times New Roman" w:hAnsi="Times New Roman" w:cs="Times New Roman"/>
          <w:lang w:val="sq-AL"/>
        </w:rPr>
      </w:pPr>
    </w:p>
    <w:p w14:paraId="60AF2779" w14:textId="468D06F5" w:rsidR="00497847" w:rsidRPr="00615B15" w:rsidRDefault="0075201E">
      <w:pPr>
        <w:pStyle w:val="Heading2"/>
        <w:rPr>
          <w:rFonts w:ascii="Times New Roman" w:hAnsi="Times New Roman" w:cs="Times New Roman"/>
          <w:lang w:val="sq-AL"/>
        </w:rPr>
      </w:pPr>
      <w:bookmarkStart w:id="4" w:name="_Toc98849872"/>
      <w:r w:rsidRPr="00615B15">
        <w:rPr>
          <w:rFonts w:ascii="Times New Roman" w:hAnsi="Times New Roman" w:cs="Times New Roman"/>
          <w:lang w:val="sq-AL"/>
        </w:rPr>
        <w:t xml:space="preserve">3.1. </w:t>
      </w:r>
      <w:bookmarkEnd w:id="4"/>
      <w:r w:rsidR="00A2363B" w:rsidRPr="00615B15">
        <w:rPr>
          <w:rFonts w:ascii="Times New Roman" w:hAnsi="Times New Roman" w:cs="Times New Roman"/>
          <w:lang w:val="sq-AL"/>
        </w:rPr>
        <w:t>Aplik</w:t>
      </w:r>
      <w:r w:rsidR="00A2363B">
        <w:rPr>
          <w:rFonts w:ascii="Times New Roman" w:hAnsi="Times New Roman" w:cs="Times New Roman"/>
          <w:lang w:val="sq-AL"/>
        </w:rPr>
        <w:t>uesit</w:t>
      </w:r>
    </w:p>
    <w:p w14:paraId="3A8A448B" w14:textId="45E8BC93" w:rsidR="00497847" w:rsidRPr="00615B15" w:rsidRDefault="0075201E">
      <w:pPr>
        <w:spacing w:before="240" w:after="0"/>
        <w:rPr>
          <w:lang w:val="sq-AL"/>
        </w:rPr>
      </w:pPr>
      <w:r w:rsidRPr="00615B15">
        <w:rPr>
          <w:lang w:val="sq-AL"/>
        </w:rPr>
        <w:t xml:space="preserve">Në mënyrë që të kualifikoheni për </w:t>
      </w:r>
      <w:r w:rsidR="00244A7C">
        <w:rPr>
          <w:lang w:val="sq-AL"/>
        </w:rPr>
        <w:t xml:space="preserve">grant të </w:t>
      </w:r>
      <w:r w:rsidRPr="00615B15">
        <w:rPr>
          <w:lang w:val="sq-AL"/>
        </w:rPr>
        <w:t xml:space="preserve">“Programit </w:t>
      </w:r>
      <w:r w:rsidR="0036580F" w:rsidRPr="00615B15">
        <w:rPr>
          <w:lang w:val="sq-AL"/>
        </w:rPr>
        <w:t xml:space="preserve">të </w:t>
      </w:r>
      <w:r w:rsidRPr="00615B15">
        <w:rPr>
          <w:lang w:val="sq-AL"/>
        </w:rPr>
        <w:t>mësim</w:t>
      </w:r>
      <w:r w:rsidR="0036580F" w:rsidRPr="00615B15">
        <w:rPr>
          <w:lang w:val="sq-AL"/>
        </w:rPr>
        <w:t>dhënies</w:t>
      </w:r>
      <w:r w:rsidRPr="00615B15">
        <w:rPr>
          <w:lang w:val="sq-AL"/>
        </w:rPr>
        <w:t xml:space="preserve"> </w:t>
      </w:r>
      <w:r w:rsidR="0036580F" w:rsidRPr="00615B15">
        <w:rPr>
          <w:lang w:val="sq-AL"/>
        </w:rPr>
        <w:t>s</w:t>
      </w:r>
      <w:r w:rsidRPr="00615B15">
        <w:rPr>
          <w:lang w:val="sq-AL"/>
        </w:rPr>
        <w:t xml:space="preserve">ë bazuar </w:t>
      </w:r>
      <w:r w:rsidR="00C47DC1" w:rsidRPr="00615B15">
        <w:rPr>
          <w:lang w:val="sq-AL"/>
        </w:rPr>
        <w:t>në punë hulumtuese</w:t>
      </w:r>
      <w:r w:rsidRPr="00615B15">
        <w:rPr>
          <w:lang w:val="sq-AL"/>
        </w:rPr>
        <w:t xml:space="preserve"> për </w:t>
      </w:r>
      <w:r w:rsidR="00A2363B">
        <w:rPr>
          <w:lang w:val="sq-AL"/>
        </w:rPr>
        <w:t>u</w:t>
      </w:r>
      <w:r w:rsidRPr="00615B15">
        <w:rPr>
          <w:lang w:val="sq-AL"/>
        </w:rPr>
        <w:t>niversitetet</w:t>
      </w:r>
      <w:r w:rsidR="00A2363B">
        <w:rPr>
          <w:lang w:val="sq-AL"/>
        </w:rPr>
        <w:t xml:space="preserve"> publike t</w:t>
      </w:r>
      <w:r w:rsidR="00A2363B" w:rsidRPr="00615B15">
        <w:rPr>
          <w:lang w:val="sq-AL"/>
        </w:rPr>
        <w:t>ë</w:t>
      </w:r>
      <w:r w:rsidRPr="00615B15">
        <w:rPr>
          <w:lang w:val="sq-AL"/>
        </w:rPr>
        <w:t xml:space="preserve"> Kosovës” aplikuesi</w:t>
      </w:r>
      <w:r w:rsidR="003225D5">
        <w:rPr>
          <w:lang w:val="sq-AL"/>
        </w:rPr>
        <w:t>/ja</w:t>
      </w:r>
      <w:r w:rsidRPr="00615B15">
        <w:rPr>
          <w:lang w:val="sq-AL"/>
        </w:rPr>
        <w:t xml:space="preserve"> kryesor</w:t>
      </w:r>
      <w:r w:rsidR="003225D5">
        <w:rPr>
          <w:lang w:val="sq-AL"/>
        </w:rPr>
        <w:t>/e</w:t>
      </w:r>
      <w:r w:rsidRPr="00615B15">
        <w:rPr>
          <w:lang w:val="sq-AL"/>
        </w:rPr>
        <w:t xml:space="preserve"> duhet të jetë:</w:t>
      </w:r>
    </w:p>
    <w:p w14:paraId="65745E70" w14:textId="7FB84088" w:rsidR="00497847" w:rsidRPr="00615B15" w:rsidRDefault="003225D5">
      <w:pPr>
        <w:pStyle w:val="P68B1DB1-ListParagraph9"/>
        <w:numPr>
          <w:ilvl w:val="0"/>
          <w:numId w:val="4"/>
        </w:numPr>
        <w:spacing w:before="120" w:after="0"/>
        <w:rPr>
          <w:rFonts w:ascii="Times New Roman" w:hAnsi="Times New Roman"/>
          <w:lang w:val="sq-AL"/>
        </w:rPr>
      </w:pPr>
      <w:r w:rsidRPr="00615B15">
        <w:rPr>
          <w:rFonts w:ascii="Times New Roman" w:hAnsi="Times New Roman"/>
          <w:lang w:val="sq-AL"/>
        </w:rPr>
        <w:t>A</w:t>
      </w:r>
      <w:r w:rsidR="0075201E" w:rsidRPr="00615B15">
        <w:rPr>
          <w:rFonts w:ascii="Times New Roman" w:hAnsi="Times New Roman"/>
          <w:lang w:val="sq-AL"/>
        </w:rPr>
        <w:t>nëtar</w:t>
      </w:r>
      <w:r>
        <w:rPr>
          <w:rFonts w:ascii="Times New Roman" w:hAnsi="Times New Roman"/>
          <w:lang w:val="sq-AL"/>
        </w:rPr>
        <w:t>/e</w:t>
      </w:r>
      <w:r w:rsidR="0075201E" w:rsidRPr="00615B15">
        <w:rPr>
          <w:rFonts w:ascii="Times New Roman" w:hAnsi="Times New Roman"/>
          <w:lang w:val="sq-AL"/>
        </w:rPr>
        <w:t xml:space="preserve"> i</w:t>
      </w:r>
      <w:r>
        <w:rPr>
          <w:rFonts w:ascii="Times New Roman" w:hAnsi="Times New Roman"/>
          <w:lang w:val="sq-AL"/>
        </w:rPr>
        <w:t>/e</w:t>
      </w:r>
      <w:r w:rsidR="0075201E" w:rsidRPr="00615B15">
        <w:rPr>
          <w:rFonts w:ascii="Times New Roman" w:hAnsi="Times New Roman"/>
          <w:lang w:val="sq-AL"/>
        </w:rPr>
        <w:t xml:space="preserve"> stafit akademik me orar të plotë i një universiteti publik të akredituar në Kosovë;</w:t>
      </w:r>
    </w:p>
    <w:p w14:paraId="3C57D5A4" w14:textId="7AE2206A" w:rsidR="00497847" w:rsidRPr="00615B15" w:rsidRDefault="0075201E">
      <w:pPr>
        <w:pStyle w:val="P68B1DB1-ListParagraph9"/>
        <w:numPr>
          <w:ilvl w:val="0"/>
          <w:numId w:val="4"/>
        </w:numPr>
        <w:spacing w:after="0"/>
        <w:rPr>
          <w:rFonts w:ascii="Times New Roman" w:hAnsi="Times New Roman"/>
          <w:lang w:val="sq-AL"/>
        </w:rPr>
      </w:pPr>
      <w:r w:rsidRPr="00615B15">
        <w:rPr>
          <w:rFonts w:ascii="Times New Roman" w:hAnsi="Times New Roman"/>
          <w:lang w:val="sq-AL"/>
        </w:rPr>
        <w:t>drejtpërdrejt përgjegjës</w:t>
      </w:r>
      <w:r w:rsidR="003225D5">
        <w:rPr>
          <w:rFonts w:ascii="Times New Roman" w:hAnsi="Times New Roman"/>
          <w:lang w:val="sq-AL"/>
        </w:rPr>
        <w:t>/e</w:t>
      </w:r>
      <w:r w:rsidRPr="00615B15">
        <w:rPr>
          <w:rFonts w:ascii="Times New Roman" w:hAnsi="Times New Roman"/>
          <w:lang w:val="sq-AL"/>
        </w:rPr>
        <w:t xml:space="preserve"> për zbatimin e </w:t>
      </w:r>
      <w:r w:rsidR="00C86FF8" w:rsidRPr="00615B15">
        <w:rPr>
          <w:rFonts w:ascii="Times New Roman" w:hAnsi="Times New Roman"/>
          <w:lang w:val="sq-AL"/>
        </w:rPr>
        <w:t>mësimit</w:t>
      </w:r>
      <w:r w:rsidRPr="00615B15">
        <w:rPr>
          <w:rFonts w:ascii="Times New Roman" w:hAnsi="Times New Roman"/>
          <w:lang w:val="sq-AL"/>
        </w:rPr>
        <w:t xml:space="preserve"> </w:t>
      </w:r>
      <w:r w:rsidR="00C86FF8" w:rsidRPr="00615B15">
        <w:rPr>
          <w:rFonts w:ascii="Times New Roman" w:hAnsi="Times New Roman"/>
          <w:lang w:val="sq-AL"/>
        </w:rPr>
        <w:t>t</w:t>
      </w:r>
      <w:r w:rsidRPr="00615B15">
        <w:rPr>
          <w:rFonts w:ascii="Times New Roman" w:hAnsi="Times New Roman"/>
          <w:lang w:val="sq-AL"/>
        </w:rPr>
        <w:t xml:space="preserve">ë bazuar </w:t>
      </w:r>
      <w:r w:rsidR="00C47DC1" w:rsidRPr="00615B15">
        <w:rPr>
          <w:rFonts w:ascii="Times New Roman" w:hAnsi="Times New Roman"/>
          <w:lang w:val="sq-AL"/>
        </w:rPr>
        <w:t>në punë hulumtuese</w:t>
      </w:r>
      <w:r w:rsidRPr="00615B15">
        <w:rPr>
          <w:rFonts w:ascii="Times New Roman" w:hAnsi="Times New Roman"/>
          <w:lang w:val="sq-AL"/>
        </w:rPr>
        <w:t xml:space="preserve"> në praktikën e vet mësimore.</w:t>
      </w:r>
    </w:p>
    <w:p w14:paraId="10ABBE16" w14:textId="77777777" w:rsidR="00497847" w:rsidRPr="00615B15" w:rsidRDefault="00497847">
      <w:pPr>
        <w:spacing w:after="0"/>
        <w:rPr>
          <w:lang w:val="sq-AL"/>
        </w:rPr>
      </w:pPr>
    </w:p>
    <w:p w14:paraId="27A80CBD" w14:textId="61B385B5" w:rsidR="00497847" w:rsidRPr="00615B15" w:rsidRDefault="0075201E">
      <w:pPr>
        <w:pStyle w:val="P68B1DB1-Normal8"/>
        <w:spacing w:after="0"/>
        <w:rPr>
          <w:rFonts w:ascii="Times New Roman" w:hAnsi="Times New Roman"/>
          <w:lang w:val="sq-AL"/>
        </w:rPr>
      </w:pPr>
      <w:r w:rsidRPr="00615B15">
        <w:rPr>
          <w:rFonts w:ascii="Times New Roman" w:hAnsi="Times New Roman"/>
          <w:lang w:val="sq-AL"/>
        </w:rPr>
        <w:t>Në rast aplikimi në grup, të gjithë aplikuesit duhet t</w:t>
      </w:r>
      <w:r w:rsidR="00A2363B">
        <w:rPr>
          <w:rFonts w:ascii="Times New Roman" w:hAnsi="Times New Roman"/>
          <w:lang w:val="sq-AL"/>
        </w:rPr>
        <w:t>’i</w:t>
      </w:r>
      <w:r w:rsidRPr="00615B15">
        <w:rPr>
          <w:rFonts w:ascii="Times New Roman" w:hAnsi="Times New Roman"/>
          <w:lang w:val="sq-AL"/>
        </w:rPr>
        <w:t xml:space="preserve"> plotësojnë </w:t>
      </w:r>
      <w:r w:rsidR="00C86FF8" w:rsidRPr="00615B15">
        <w:rPr>
          <w:rFonts w:ascii="Times New Roman" w:hAnsi="Times New Roman"/>
          <w:lang w:val="sq-AL"/>
        </w:rPr>
        <w:t xml:space="preserve">kushtet për pjesëmarrje si </w:t>
      </w:r>
      <w:r w:rsidRPr="00615B15">
        <w:rPr>
          <w:rFonts w:ascii="Times New Roman" w:hAnsi="Times New Roman"/>
          <w:lang w:val="sq-AL"/>
        </w:rPr>
        <w:t>vetë aplikuesi</w:t>
      </w:r>
      <w:r w:rsidR="003225D5">
        <w:rPr>
          <w:rFonts w:ascii="Times New Roman" w:hAnsi="Times New Roman"/>
          <w:lang w:val="sq-AL"/>
        </w:rPr>
        <w:t>/ja</w:t>
      </w:r>
      <w:r w:rsidRPr="00615B15">
        <w:rPr>
          <w:rFonts w:ascii="Times New Roman" w:hAnsi="Times New Roman"/>
          <w:lang w:val="sq-AL"/>
        </w:rPr>
        <w:t xml:space="preserve"> kryesor</w:t>
      </w:r>
      <w:r w:rsidR="003225D5">
        <w:rPr>
          <w:rFonts w:ascii="Times New Roman" w:hAnsi="Times New Roman"/>
          <w:lang w:val="sq-AL"/>
        </w:rPr>
        <w:t>/e</w:t>
      </w:r>
      <w:r w:rsidRPr="00615B15">
        <w:rPr>
          <w:rFonts w:ascii="Times New Roman" w:hAnsi="Times New Roman"/>
          <w:lang w:val="sq-AL"/>
        </w:rPr>
        <w:t xml:space="preserve"> dhe </w:t>
      </w:r>
      <w:r w:rsidR="00C86FF8" w:rsidRPr="00615B15">
        <w:rPr>
          <w:rFonts w:ascii="Times New Roman" w:hAnsi="Times New Roman"/>
          <w:lang w:val="sq-AL"/>
        </w:rPr>
        <w:t xml:space="preserve">duhet </w:t>
      </w:r>
      <w:r w:rsidRPr="00615B15">
        <w:rPr>
          <w:rFonts w:ascii="Times New Roman" w:hAnsi="Times New Roman"/>
          <w:lang w:val="sq-AL"/>
        </w:rPr>
        <w:t xml:space="preserve">të </w:t>
      </w:r>
      <w:r w:rsidR="00C86FF8" w:rsidRPr="00615B15">
        <w:rPr>
          <w:rFonts w:ascii="Times New Roman" w:hAnsi="Times New Roman"/>
          <w:lang w:val="sq-AL"/>
        </w:rPr>
        <w:t>punojnë në</w:t>
      </w:r>
      <w:r w:rsidRPr="00615B15">
        <w:rPr>
          <w:rFonts w:ascii="Times New Roman" w:hAnsi="Times New Roman"/>
          <w:lang w:val="sq-AL"/>
        </w:rPr>
        <w:t xml:space="preserve"> të njëjtin universitet.</w:t>
      </w:r>
    </w:p>
    <w:p w14:paraId="3A008F7D" w14:textId="087E07DE" w:rsidR="00497847" w:rsidRPr="00615B15" w:rsidRDefault="00A2363B">
      <w:pPr>
        <w:spacing w:before="240" w:after="0"/>
        <w:rPr>
          <w:lang w:val="sq-AL"/>
        </w:rPr>
      </w:pPr>
      <w:r w:rsidRPr="004D4F01">
        <w:rPr>
          <w:u w:val="single"/>
          <w:lang w:val="sq-AL"/>
        </w:rPr>
        <w:t>Nuk</w:t>
      </w:r>
      <w:r>
        <w:rPr>
          <w:lang w:val="sq-AL"/>
        </w:rPr>
        <w:t xml:space="preserve"> kan</w:t>
      </w:r>
      <w:r w:rsidRPr="00615B15">
        <w:rPr>
          <w:lang w:val="sq-AL"/>
        </w:rPr>
        <w:t xml:space="preserve">ë </w:t>
      </w:r>
      <w:r>
        <w:rPr>
          <w:lang w:val="sq-AL"/>
        </w:rPr>
        <w:t xml:space="preserve"> t</w:t>
      </w:r>
      <w:r w:rsidRPr="00615B15">
        <w:rPr>
          <w:lang w:val="sq-AL"/>
        </w:rPr>
        <w:t xml:space="preserve">ë </w:t>
      </w:r>
      <w:r>
        <w:rPr>
          <w:lang w:val="sq-AL"/>
        </w:rPr>
        <w:t xml:space="preserve"> drejt</w:t>
      </w:r>
      <w:r w:rsidRPr="00615B15">
        <w:rPr>
          <w:lang w:val="sq-AL"/>
        </w:rPr>
        <w:t xml:space="preserve">ë </w:t>
      </w:r>
      <w:r>
        <w:rPr>
          <w:lang w:val="sq-AL"/>
        </w:rPr>
        <w:t xml:space="preserve"> aplikimi p</w:t>
      </w:r>
      <w:r w:rsidRPr="00615B15">
        <w:rPr>
          <w:lang w:val="sq-AL"/>
        </w:rPr>
        <w:t>ë</w:t>
      </w:r>
      <w:r>
        <w:rPr>
          <w:lang w:val="sq-AL"/>
        </w:rPr>
        <w:t xml:space="preserve">r grantet e </w:t>
      </w:r>
      <w:r w:rsidR="0075201E" w:rsidRPr="00615B15">
        <w:rPr>
          <w:lang w:val="sq-AL"/>
        </w:rPr>
        <w:t>“Programi</w:t>
      </w:r>
      <w:r>
        <w:rPr>
          <w:lang w:val="sq-AL"/>
        </w:rPr>
        <w:t>t</w:t>
      </w:r>
      <w:r w:rsidR="0075201E" w:rsidRPr="00615B15">
        <w:rPr>
          <w:lang w:val="sq-AL"/>
        </w:rPr>
        <w:t xml:space="preserve"> </w:t>
      </w:r>
      <w:r>
        <w:rPr>
          <w:lang w:val="sq-AL"/>
        </w:rPr>
        <w:t>t</w:t>
      </w:r>
      <w:r w:rsidRPr="00615B15">
        <w:rPr>
          <w:lang w:val="sq-AL"/>
        </w:rPr>
        <w:t>ë</w:t>
      </w:r>
      <w:r w:rsidR="0040486F" w:rsidRPr="00615B15">
        <w:rPr>
          <w:lang w:val="sq-AL"/>
        </w:rPr>
        <w:t xml:space="preserve"> </w:t>
      </w:r>
      <w:r w:rsidR="0075201E" w:rsidRPr="00615B15">
        <w:rPr>
          <w:lang w:val="sq-AL"/>
        </w:rPr>
        <w:t>mësim</w:t>
      </w:r>
      <w:r w:rsidR="0040486F" w:rsidRPr="00615B15">
        <w:rPr>
          <w:lang w:val="sq-AL"/>
        </w:rPr>
        <w:t>dhënies</w:t>
      </w:r>
      <w:r w:rsidR="0075201E" w:rsidRPr="00615B15">
        <w:rPr>
          <w:lang w:val="sq-AL"/>
        </w:rPr>
        <w:t xml:space="preserve"> </w:t>
      </w:r>
      <w:r w:rsidR="0040486F" w:rsidRPr="00615B15">
        <w:rPr>
          <w:lang w:val="sq-AL"/>
        </w:rPr>
        <w:t>së</w:t>
      </w:r>
      <w:r w:rsidR="0075201E" w:rsidRPr="00615B15">
        <w:rPr>
          <w:lang w:val="sq-AL"/>
        </w:rPr>
        <w:t xml:space="preserve"> bazuar </w:t>
      </w:r>
      <w:r w:rsidR="00C47DC1" w:rsidRPr="00615B15">
        <w:rPr>
          <w:lang w:val="sq-AL"/>
        </w:rPr>
        <w:t>në punë hulumtuese</w:t>
      </w:r>
      <w:r w:rsidR="0075201E" w:rsidRPr="00615B15">
        <w:rPr>
          <w:lang w:val="sq-AL"/>
        </w:rPr>
        <w:t xml:space="preserve"> për </w:t>
      </w:r>
      <w:r>
        <w:rPr>
          <w:lang w:val="sq-AL"/>
        </w:rPr>
        <w:t>u</w:t>
      </w:r>
      <w:r w:rsidR="0075201E" w:rsidRPr="00615B15">
        <w:rPr>
          <w:lang w:val="sq-AL"/>
        </w:rPr>
        <w:t xml:space="preserve">niversitetet </w:t>
      </w:r>
      <w:r>
        <w:rPr>
          <w:lang w:val="sq-AL"/>
        </w:rPr>
        <w:t>publike t</w:t>
      </w:r>
      <w:r w:rsidRPr="00615B15">
        <w:rPr>
          <w:lang w:val="sq-AL"/>
        </w:rPr>
        <w:t>ë</w:t>
      </w:r>
      <w:r w:rsidR="0075201E" w:rsidRPr="00615B15">
        <w:rPr>
          <w:lang w:val="sq-AL"/>
        </w:rPr>
        <w:t xml:space="preserve"> Kosovës”:</w:t>
      </w:r>
    </w:p>
    <w:p w14:paraId="48AB6833" w14:textId="043176F4" w:rsidR="00497847" w:rsidRPr="00615B15" w:rsidRDefault="0075201E">
      <w:pPr>
        <w:pStyle w:val="P68B1DB1-ListParagraph9"/>
        <w:numPr>
          <w:ilvl w:val="0"/>
          <w:numId w:val="7"/>
        </w:numPr>
        <w:spacing w:before="120" w:after="0"/>
        <w:rPr>
          <w:rFonts w:ascii="Times New Roman" w:hAnsi="Times New Roman"/>
          <w:lang w:val="sq-AL"/>
        </w:rPr>
      </w:pPr>
      <w:r w:rsidRPr="00615B15">
        <w:rPr>
          <w:rFonts w:ascii="Times New Roman" w:hAnsi="Times New Roman"/>
          <w:lang w:val="sq-AL"/>
        </w:rPr>
        <w:t>Anëtarët e Këshillit Shkencor dhe të këshill</w:t>
      </w:r>
      <w:r w:rsidR="0040486F" w:rsidRPr="00615B15">
        <w:rPr>
          <w:rFonts w:ascii="Times New Roman" w:hAnsi="Times New Roman"/>
          <w:lang w:val="sq-AL"/>
        </w:rPr>
        <w:t>tarët e jashtëm</w:t>
      </w:r>
      <w:r w:rsidRPr="00615B15">
        <w:rPr>
          <w:rFonts w:ascii="Times New Roman" w:hAnsi="Times New Roman"/>
          <w:lang w:val="sq-AL"/>
        </w:rPr>
        <w:t xml:space="preserve"> shkencorë në MAS</w:t>
      </w:r>
      <w:r w:rsidR="00A2363B">
        <w:rPr>
          <w:rFonts w:ascii="Times New Roman" w:hAnsi="Times New Roman"/>
          <w:lang w:val="sq-AL"/>
        </w:rPr>
        <w:t>H</w:t>
      </w:r>
      <w:r w:rsidRPr="00615B15">
        <w:rPr>
          <w:rFonts w:ascii="Times New Roman" w:hAnsi="Times New Roman"/>
          <w:lang w:val="sq-AL"/>
        </w:rPr>
        <w:t>TI;</w:t>
      </w:r>
    </w:p>
    <w:p w14:paraId="72C952CD" w14:textId="77777777" w:rsidR="00497847" w:rsidRPr="00615B15" w:rsidRDefault="0075201E">
      <w:pPr>
        <w:pStyle w:val="P68B1DB1-ListParagraph9"/>
        <w:numPr>
          <w:ilvl w:val="0"/>
          <w:numId w:val="7"/>
        </w:numPr>
        <w:spacing w:before="120" w:after="0"/>
        <w:rPr>
          <w:rFonts w:ascii="Times New Roman" w:hAnsi="Times New Roman"/>
          <w:lang w:val="sq-AL"/>
        </w:rPr>
      </w:pPr>
      <w:r w:rsidRPr="00615B15">
        <w:rPr>
          <w:rFonts w:ascii="Times New Roman" w:hAnsi="Times New Roman"/>
          <w:lang w:val="sq-AL"/>
        </w:rPr>
        <w:t>Anëtarët e jurisë së programit;</w:t>
      </w:r>
    </w:p>
    <w:p w14:paraId="669ADC87" w14:textId="51634B8C" w:rsidR="00497847" w:rsidRPr="00615B15" w:rsidRDefault="00497847">
      <w:pPr>
        <w:spacing w:before="240" w:after="0"/>
        <w:rPr>
          <w:lang w:val="sq-AL"/>
        </w:rPr>
      </w:pPr>
    </w:p>
    <w:p w14:paraId="5E0B0D18" w14:textId="16030945" w:rsidR="00497847" w:rsidRPr="00615B15" w:rsidRDefault="0075201E">
      <w:pPr>
        <w:pStyle w:val="Heading2"/>
        <w:rPr>
          <w:rFonts w:ascii="Times New Roman" w:hAnsi="Times New Roman" w:cs="Times New Roman"/>
          <w:lang w:val="sq-AL"/>
        </w:rPr>
      </w:pPr>
      <w:bookmarkStart w:id="5" w:name="_Toc98849873"/>
      <w:r w:rsidRPr="00615B15">
        <w:rPr>
          <w:rFonts w:ascii="Times New Roman" w:hAnsi="Times New Roman" w:cs="Times New Roman"/>
          <w:lang w:val="sq-AL"/>
        </w:rPr>
        <w:t>3.2. Aktivitetet</w:t>
      </w:r>
      <w:bookmarkEnd w:id="5"/>
    </w:p>
    <w:p w14:paraId="4A54165A" w14:textId="59337BD9" w:rsidR="00497847" w:rsidRPr="00615B15" w:rsidRDefault="0075201E">
      <w:pPr>
        <w:pStyle w:val="P68B1DB1-Normal7"/>
        <w:spacing w:before="120" w:after="0"/>
        <w:rPr>
          <w:rFonts w:ascii="Times New Roman" w:hAnsi="Times New Roman" w:cs="Times New Roman"/>
          <w:lang w:val="sq-AL"/>
        </w:rPr>
      </w:pPr>
      <w:r w:rsidRPr="00615B15">
        <w:rPr>
          <w:rFonts w:ascii="Times New Roman" w:hAnsi="Times New Roman" w:cs="Times New Roman"/>
          <w:lang w:val="sq-AL"/>
        </w:rPr>
        <w:t xml:space="preserve">Grantet për zbatimin e projekteve mësimore të bazuara </w:t>
      </w:r>
      <w:r w:rsidR="00C47DC1" w:rsidRPr="00615B15">
        <w:rPr>
          <w:rFonts w:ascii="Times New Roman" w:hAnsi="Times New Roman" w:cs="Times New Roman"/>
          <w:lang w:val="sq-AL"/>
        </w:rPr>
        <w:t>në punë hulumtues</w:t>
      </w:r>
      <w:r w:rsidR="00740360">
        <w:rPr>
          <w:rFonts w:ascii="Times New Roman" w:hAnsi="Times New Roman" w:cs="Times New Roman"/>
          <w:lang w:val="sq-AL"/>
        </w:rPr>
        <w:t>e</w:t>
      </w:r>
      <w:r w:rsidRPr="00615B15">
        <w:rPr>
          <w:rFonts w:ascii="Times New Roman" w:hAnsi="Times New Roman" w:cs="Times New Roman"/>
          <w:lang w:val="sq-AL"/>
        </w:rPr>
        <w:t>.</w:t>
      </w:r>
    </w:p>
    <w:p w14:paraId="16EA57FC" w14:textId="64540E04" w:rsidR="00497847" w:rsidRPr="00615B15" w:rsidRDefault="0075201E">
      <w:pPr>
        <w:pStyle w:val="P68B1DB1-Normal8"/>
        <w:spacing w:before="120" w:after="0"/>
        <w:ind w:left="720"/>
        <w:rPr>
          <w:rFonts w:ascii="Times New Roman" w:hAnsi="Times New Roman"/>
          <w:lang w:val="sq-AL"/>
        </w:rPr>
      </w:pPr>
      <w:r w:rsidRPr="00615B15">
        <w:rPr>
          <w:rFonts w:ascii="Times New Roman" w:hAnsi="Times New Roman"/>
          <w:lang w:val="sq-AL"/>
        </w:rPr>
        <w:t xml:space="preserve">Grantet janë në dispozicion për </w:t>
      </w:r>
      <w:r w:rsidR="00A2363B" w:rsidRPr="00615B15">
        <w:rPr>
          <w:rFonts w:ascii="Times New Roman" w:hAnsi="Times New Roman"/>
          <w:lang w:val="sq-AL"/>
        </w:rPr>
        <w:t>aplik</w:t>
      </w:r>
      <w:r w:rsidR="00A2363B">
        <w:rPr>
          <w:rFonts w:ascii="Times New Roman" w:hAnsi="Times New Roman"/>
          <w:lang w:val="sq-AL"/>
        </w:rPr>
        <w:t>uesit</w:t>
      </w:r>
      <w:r w:rsidR="00A2363B" w:rsidRPr="00615B15">
        <w:rPr>
          <w:rFonts w:ascii="Times New Roman" w:hAnsi="Times New Roman"/>
          <w:lang w:val="sq-AL"/>
        </w:rPr>
        <w:t xml:space="preserve"> </w:t>
      </w:r>
      <w:r w:rsidRPr="00615B15">
        <w:rPr>
          <w:rFonts w:ascii="Times New Roman" w:hAnsi="Times New Roman"/>
          <w:lang w:val="sq-AL"/>
        </w:rPr>
        <w:t xml:space="preserve">e kualifikuar, të cilët </w:t>
      </w:r>
      <w:r w:rsidR="0040486F" w:rsidRPr="00615B15">
        <w:rPr>
          <w:rFonts w:ascii="Times New Roman" w:hAnsi="Times New Roman"/>
          <w:lang w:val="sq-AL"/>
        </w:rPr>
        <w:t>dorëzojnë</w:t>
      </w:r>
      <w:r w:rsidRPr="00615B15">
        <w:rPr>
          <w:rFonts w:ascii="Times New Roman" w:hAnsi="Times New Roman"/>
          <w:lang w:val="sq-AL"/>
        </w:rPr>
        <w:t xml:space="preserve"> propozime për të </w:t>
      </w:r>
      <w:r w:rsidR="00A2363B">
        <w:rPr>
          <w:rFonts w:ascii="Times New Roman" w:hAnsi="Times New Roman"/>
          <w:lang w:val="sq-AL"/>
        </w:rPr>
        <w:t>ushtruar</w:t>
      </w:r>
      <w:r w:rsidRPr="00615B15">
        <w:rPr>
          <w:rFonts w:ascii="Times New Roman" w:hAnsi="Times New Roman"/>
          <w:lang w:val="sq-AL"/>
        </w:rPr>
        <w:t xml:space="preserve"> mësimdhënie </w:t>
      </w:r>
      <w:r w:rsidR="00A2363B">
        <w:rPr>
          <w:rFonts w:ascii="Times New Roman" w:hAnsi="Times New Roman"/>
          <w:lang w:val="sq-AL"/>
        </w:rPr>
        <w:t>t</w:t>
      </w:r>
      <w:r w:rsidRPr="00615B15">
        <w:rPr>
          <w:rFonts w:ascii="Times New Roman" w:hAnsi="Times New Roman"/>
          <w:lang w:val="sq-AL"/>
        </w:rPr>
        <w:t xml:space="preserve">ë bazuar </w:t>
      </w:r>
      <w:r w:rsidR="00C47DC1" w:rsidRPr="00615B15">
        <w:rPr>
          <w:rFonts w:ascii="Times New Roman" w:hAnsi="Times New Roman"/>
          <w:lang w:val="sq-AL"/>
        </w:rPr>
        <w:t>në punë hulumtuese</w:t>
      </w:r>
      <w:r w:rsidRPr="00615B15">
        <w:rPr>
          <w:rFonts w:ascii="Times New Roman" w:hAnsi="Times New Roman"/>
          <w:lang w:val="sq-AL"/>
        </w:rPr>
        <w:t xml:space="preserve"> në institucionet ku </w:t>
      </w:r>
      <w:r w:rsidR="00EF7CC0" w:rsidRPr="00615B15">
        <w:rPr>
          <w:rFonts w:ascii="Times New Roman" w:hAnsi="Times New Roman"/>
          <w:lang w:val="sq-AL"/>
        </w:rPr>
        <w:t xml:space="preserve">janë të </w:t>
      </w:r>
      <w:r w:rsidRPr="00615B15">
        <w:rPr>
          <w:rFonts w:ascii="Times New Roman" w:hAnsi="Times New Roman"/>
          <w:lang w:val="sq-AL"/>
        </w:rPr>
        <w:t>punës</w:t>
      </w:r>
      <w:r w:rsidR="00EF7CC0" w:rsidRPr="00615B15">
        <w:rPr>
          <w:rFonts w:ascii="Times New Roman" w:hAnsi="Times New Roman"/>
          <w:lang w:val="sq-AL"/>
        </w:rPr>
        <w:t>uar</w:t>
      </w:r>
      <w:r w:rsidRPr="00615B15">
        <w:rPr>
          <w:rFonts w:ascii="Times New Roman" w:hAnsi="Times New Roman"/>
          <w:lang w:val="sq-AL"/>
        </w:rPr>
        <w:t>, duke përfshi</w:t>
      </w:r>
      <w:r w:rsidR="00EF7CC0" w:rsidRPr="00615B15">
        <w:rPr>
          <w:rFonts w:ascii="Times New Roman" w:hAnsi="Times New Roman"/>
          <w:lang w:val="sq-AL"/>
        </w:rPr>
        <w:t>rë</w:t>
      </w:r>
      <w:r w:rsidRPr="00615B15">
        <w:rPr>
          <w:rFonts w:ascii="Times New Roman" w:hAnsi="Times New Roman"/>
          <w:lang w:val="sq-AL"/>
        </w:rPr>
        <w:t xml:space="preserve"> studentët në çdo lloj aktiviteti mësimor të bazuar </w:t>
      </w:r>
      <w:r w:rsidR="00C47DC1" w:rsidRPr="00615B15">
        <w:rPr>
          <w:rFonts w:ascii="Times New Roman" w:hAnsi="Times New Roman"/>
          <w:lang w:val="sq-AL"/>
        </w:rPr>
        <w:t>në punë hulumtuese</w:t>
      </w:r>
      <w:r w:rsidRPr="00615B15">
        <w:rPr>
          <w:rFonts w:ascii="Times New Roman" w:hAnsi="Times New Roman"/>
          <w:lang w:val="sq-AL"/>
        </w:rPr>
        <w:t>.</w:t>
      </w:r>
    </w:p>
    <w:p w14:paraId="373E177E" w14:textId="6FAA55B5" w:rsidR="00497847" w:rsidRPr="00615B15" w:rsidRDefault="0075201E">
      <w:pPr>
        <w:spacing w:before="120" w:after="0"/>
        <w:ind w:left="720"/>
        <w:rPr>
          <w:lang w:val="sq-AL"/>
        </w:rPr>
      </w:pPr>
      <w:r w:rsidRPr="00615B15">
        <w:rPr>
          <w:lang w:val="sq-AL"/>
        </w:rPr>
        <w:t>Projektet duhet të realizohen</w:t>
      </w:r>
      <w:r w:rsidR="00620C24">
        <w:rPr>
          <w:lang w:val="sq-AL"/>
        </w:rPr>
        <w:t xml:space="preserve"> </w:t>
      </w:r>
      <w:r w:rsidRPr="009A4B26">
        <w:rPr>
          <w:lang w:val="sq-AL"/>
        </w:rPr>
        <w:t xml:space="preserve">gjatë vitit </w:t>
      </w:r>
      <w:r w:rsidR="00B30D33" w:rsidRPr="009A4B26">
        <w:rPr>
          <w:lang w:val="sq-AL"/>
        </w:rPr>
        <w:t xml:space="preserve">akademik </w:t>
      </w:r>
      <w:r w:rsidR="00244A7C" w:rsidRPr="009A4B26">
        <w:rPr>
          <w:lang w:val="sq-AL"/>
        </w:rPr>
        <w:t>202</w:t>
      </w:r>
      <w:r w:rsidR="00B30D33" w:rsidRPr="009A4B26">
        <w:rPr>
          <w:lang w:val="sq-AL"/>
        </w:rPr>
        <w:t>3 - 2024</w:t>
      </w:r>
      <w:r w:rsidR="00244A7C" w:rsidRPr="009A4B26">
        <w:rPr>
          <w:lang w:val="sq-AL"/>
        </w:rPr>
        <w:t xml:space="preserve"> dhe më së largu </w:t>
      </w:r>
      <w:r w:rsidR="00B30D33" w:rsidRPr="009A4B26">
        <w:rPr>
          <w:lang w:val="sq-AL"/>
        </w:rPr>
        <w:t xml:space="preserve">atij </w:t>
      </w:r>
      <w:r w:rsidR="00244A7C" w:rsidRPr="009A4B26">
        <w:rPr>
          <w:lang w:val="sq-AL"/>
        </w:rPr>
        <w:t>202</w:t>
      </w:r>
      <w:r w:rsidR="00B30D33" w:rsidRPr="009A4B26">
        <w:rPr>
          <w:lang w:val="sq-AL"/>
        </w:rPr>
        <w:t>4 - 2025</w:t>
      </w:r>
      <w:r w:rsidRPr="009A4B26">
        <w:rPr>
          <w:lang w:val="sq-AL"/>
        </w:rPr>
        <w:t>.</w:t>
      </w:r>
      <w:r w:rsidRPr="00615B15">
        <w:rPr>
          <w:lang w:val="sq-AL"/>
        </w:rPr>
        <w:t xml:space="preserve"> </w:t>
      </w:r>
    </w:p>
    <w:p w14:paraId="64181869" w14:textId="31011748" w:rsidR="00497847" w:rsidRPr="00615B15" w:rsidRDefault="0075201E">
      <w:pPr>
        <w:pStyle w:val="P68B1DB1-Normal8"/>
        <w:spacing w:before="120" w:after="0"/>
        <w:rPr>
          <w:rFonts w:ascii="Times New Roman" w:hAnsi="Times New Roman"/>
          <w:lang w:val="sq-AL"/>
        </w:rPr>
      </w:pPr>
      <w:r w:rsidRPr="00615B15">
        <w:rPr>
          <w:rFonts w:ascii="Times New Roman" w:hAnsi="Times New Roman"/>
          <w:lang w:val="sq-AL"/>
        </w:rPr>
        <w:lastRenderedPageBreak/>
        <w:t xml:space="preserve">Një listë joshteruese e aktiviteteve mësimore të bazuara </w:t>
      </w:r>
      <w:r w:rsidR="00C47DC1" w:rsidRPr="00615B15">
        <w:rPr>
          <w:rFonts w:ascii="Times New Roman" w:hAnsi="Times New Roman"/>
          <w:lang w:val="sq-AL"/>
        </w:rPr>
        <w:t>në punë hulumtuese</w:t>
      </w:r>
      <w:r w:rsidRPr="00615B15">
        <w:rPr>
          <w:rFonts w:ascii="Times New Roman" w:hAnsi="Times New Roman"/>
          <w:lang w:val="sq-AL"/>
        </w:rPr>
        <w:t xml:space="preserve"> përfshin:</w:t>
      </w:r>
    </w:p>
    <w:p w14:paraId="0B6D539B" w14:textId="77777777" w:rsidR="00497847" w:rsidRPr="00615B15" w:rsidRDefault="0075201E">
      <w:pPr>
        <w:pStyle w:val="P68B1DB1-ListParagraph9"/>
        <w:numPr>
          <w:ilvl w:val="0"/>
          <w:numId w:val="9"/>
        </w:numPr>
        <w:spacing w:before="120" w:after="0"/>
        <w:rPr>
          <w:rFonts w:ascii="Times New Roman" w:hAnsi="Times New Roman"/>
          <w:lang w:val="sq-AL"/>
        </w:rPr>
      </w:pPr>
      <w:r w:rsidRPr="00615B15">
        <w:rPr>
          <w:rFonts w:ascii="Times New Roman" w:hAnsi="Times New Roman"/>
          <w:lang w:val="sq-AL"/>
        </w:rPr>
        <w:t>Shqyrtimin e literaturës</w:t>
      </w:r>
    </w:p>
    <w:p w14:paraId="7C2D2484" w14:textId="77777777" w:rsidR="00497847" w:rsidRPr="00615B15" w:rsidRDefault="0075201E">
      <w:pPr>
        <w:pStyle w:val="P68B1DB1-ListParagraph9"/>
        <w:numPr>
          <w:ilvl w:val="0"/>
          <w:numId w:val="9"/>
        </w:numPr>
        <w:spacing w:before="120" w:after="0"/>
        <w:rPr>
          <w:rFonts w:ascii="Times New Roman" w:hAnsi="Times New Roman"/>
          <w:lang w:val="sq-AL"/>
        </w:rPr>
      </w:pPr>
      <w:r w:rsidRPr="00615B15">
        <w:rPr>
          <w:rFonts w:ascii="Times New Roman" w:hAnsi="Times New Roman"/>
          <w:lang w:val="sq-AL"/>
        </w:rPr>
        <w:t>Vendosjen dhe testimin e hipotezave,</w:t>
      </w:r>
    </w:p>
    <w:p w14:paraId="6ADED988" w14:textId="77777777" w:rsidR="00497847" w:rsidRPr="00615B15" w:rsidRDefault="0075201E">
      <w:pPr>
        <w:pStyle w:val="P68B1DB1-ListParagraph9"/>
        <w:numPr>
          <w:ilvl w:val="0"/>
          <w:numId w:val="9"/>
        </w:numPr>
        <w:spacing w:before="120" w:after="0"/>
        <w:rPr>
          <w:rFonts w:ascii="Times New Roman" w:hAnsi="Times New Roman"/>
          <w:lang w:val="sq-AL"/>
        </w:rPr>
      </w:pPr>
      <w:r w:rsidRPr="00615B15">
        <w:rPr>
          <w:rFonts w:ascii="Times New Roman" w:hAnsi="Times New Roman"/>
          <w:lang w:val="sq-AL"/>
        </w:rPr>
        <w:t>Mbledhjen dhe përpunimin e të dhënave</w:t>
      </w:r>
    </w:p>
    <w:p w14:paraId="024C20BC" w14:textId="77777777" w:rsidR="00497847" w:rsidRPr="00615B15" w:rsidRDefault="0075201E">
      <w:pPr>
        <w:pStyle w:val="P68B1DB1-ListParagraph9"/>
        <w:numPr>
          <w:ilvl w:val="0"/>
          <w:numId w:val="9"/>
        </w:numPr>
        <w:spacing w:before="120" w:after="0"/>
        <w:rPr>
          <w:rFonts w:ascii="Times New Roman" w:hAnsi="Times New Roman"/>
          <w:lang w:val="sq-AL"/>
        </w:rPr>
      </w:pPr>
      <w:r w:rsidRPr="00615B15">
        <w:rPr>
          <w:rFonts w:ascii="Times New Roman" w:hAnsi="Times New Roman"/>
          <w:lang w:val="sq-AL"/>
        </w:rPr>
        <w:t>Punën në terren,</w:t>
      </w:r>
    </w:p>
    <w:p w14:paraId="3D90762F" w14:textId="77777777" w:rsidR="00497847" w:rsidRPr="00615B15" w:rsidRDefault="0075201E">
      <w:pPr>
        <w:pStyle w:val="P68B1DB1-ListParagraph9"/>
        <w:numPr>
          <w:ilvl w:val="0"/>
          <w:numId w:val="9"/>
        </w:numPr>
        <w:spacing w:before="120" w:after="0"/>
        <w:rPr>
          <w:rFonts w:ascii="Times New Roman" w:hAnsi="Times New Roman"/>
          <w:lang w:val="sq-AL"/>
        </w:rPr>
      </w:pPr>
      <w:r w:rsidRPr="00615B15">
        <w:rPr>
          <w:rFonts w:ascii="Times New Roman" w:hAnsi="Times New Roman"/>
          <w:lang w:val="sq-AL"/>
        </w:rPr>
        <w:t xml:space="preserve">Punën laboratorike, </w:t>
      </w:r>
    </w:p>
    <w:p w14:paraId="6A12B128" w14:textId="7A787AA9" w:rsidR="00497847" w:rsidRPr="00615B15" w:rsidRDefault="0075201E">
      <w:pPr>
        <w:pStyle w:val="P68B1DB1-ListParagraph9"/>
        <w:numPr>
          <w:ilvl w:val="0"/>
          <w:numId w:val="9"/>
        </w:numPr>
        <w:spacing w:before="120" w:after="0"/>
        <w:rPr>
          <w:rFonts w:ascii="Times New Roman" w:hAnsi="Times New Roman"/>
          <w:lang w:val="sq-AL"/>
        </w:rPr>
      </w:pPr>
      <w:r w:rsidRPr="00615B15">
        <w:rPr>
          <w:rFonts w:ascii="Times New Roman" w:hAnsi="Times New Roman"/>
          <w:lang w:val="sq-AL"/>
        </w:rPr>
        <w:t xml:space="preserve">Shkrimin e raporteve </w:t>
      </w:r>
      <w:r w:rsidR="00C47DC1" w:rsidRPr="00615B15">
        <w:rPr>
          <w:rFonts w:ascii="Times New Roman" w:hAnsi="Times New Roman"/>
          <w:lang w:val="sq-AL"/>
        </w:rPr>
        <w:t>hulumtues</w:t>
      </w:r>
      <w:r w:rsidRPr="00615B15">
        <w:rPr>
          <w:rFonts w:ascii="Times New Roman" w:hAnsi="Times New Roman"/>
          <w:lang w:val="sq-AL"/>
        </w:rPr>
        <w:t>e etj.</w:t>
      </w:r>
    </w:p>
    <w:p w14:paraId="6A233255" w14:textId="77777777" w:rsidR="00497847" w:rsidRPr="00615B15" w:rsidRDefault="00497847">
      <w:pPr>
        <w:pStyle w:val="Heading2"/>
        <w:rPr>
          <w:rFonts w:ascii="Times New Roman" w:hAnsi="Times New Roman" w:cs="Times New Roman"/>
          <w:lang w:val="sq-AL"/>
        </w:rPr>
      </w:pPr>
    </w:p>
    <w:p w14:paraId="634EC8CF" w14:textId="5CC883F9" w:rsidR="00497847" w:rsidRPr="00615B15" w:rsidRDefault="0075201E">
      <w:pPr>
        <w:pStyle w:val="Heading2"/>
        <w:rPr>
          <w:rFonts w:ascii="Times New Roman" w:hAnsi="Times New Roman" w:cs="Times New Roman"/>
          <w:lang w:val="sq-AL"/>
        </w:rPr>
      </w:pPr>
      <w:bookmarkStart w:id="6" w:name="_Toc98849874"/>
      <w:r w:rsidRPr="00615B15">
        <w:rPr>
          <w:rFonts w:ascii="Times New Roman" w:hAnsi="Times New Roman" w:cs="Times New Roman"/>
          <w:lang w:val="sq-AL"/>
        </w:rPr>
        <w:t xml:space="preserve">3.3. </w:t>
      </w:r>
      <w:r w:rsidR="00EF7CC0" w:rsidRPr="00615B15">
        <w:rPr>
          <w:rFonts w:ascii="Times New Roman" w:hAnsi="Times New Roman" w:cs="Times New Roman"/>
          <w:lang w:val="sq-AL"/>
        </w:rPr>
        <w:t>Shpenzimet</w:t>
      </w:r>
      <w:bookmarkEnd w:id="6"/>
    </w:p>
    <w:p w14:paraId="29209518" w14:textId="77777777" w:rsidR="00497847" w:rsidRPr="00615B15" w:rsidRDefault="00497847">
      <w:pPr>
        <w:spacing w:after="0"/>
        <w:ind w:left="720"/>
        <w:rPr>
          <w:lang w:val="sq-AL"/>
        </w:rPr>
      </w:pPr>
    </w:p>
    <w:p w14:paraId="620488C4" w14:textId="1CA29646" w:rsidR="00497847" w:rsidRPr="00615B15" w:rsidRDefault="0075201E">
      <w:pPr>
        <w:pStyle w:val="P68B1DB1-Normal7"/>
        <w:spacing w:after="120"/>
        <w:rPr>
          <w:rFonts w:ascii="Times New Roman" w:hAnsi="Times New Roman" w:cs="Times New Roman"/>
          <w:lang w:val="sq-AL"/>
        </w:rPr>
      </w:pPr>
      <w:r w:rsidRPr="00615B15">
        <w:rPr>
          <w:rFonts w:ascii="Times New Roman" w:hAnsi="Times New Roman" w:cs="Times New Roman"/>
          <w:lang w:val="sq-AL"/>
        </w:rPr>
        <w:t xml:space="preserve">Grantet për zbatimin e projekteve mësimore të bazuara </w:t>
      </w:r>
      <w:r w:rsidR="00C47DC1" w:rsidRPr="00615B15">
        <w:rPr>
          <w:rFonts w:ascii="Times New Roman" w:hAnsi="Times New Roman" w:cs="Times New Roman"/>
          <w:lang w:val="sq-AL"/>
        </w:rPr>
        <w:t>në punë hulumtuese</w:t>
      </w:r>
      <w:r w:rsidR="00615B15">
        <w:rPr>
          <w:rFonts w:ascii="Times New Roman" w:hAnsi="Times New Roman" w:cs="Times New Roman"/>
          <w:lang w:val="sq-AL"/>
        </w:rPr>
        <w:t>.</w:t>
      </w:r>
    </w:p>
    <w:p w14:paraId="62FFB93E" w14:textId="413C22DB" w:rsidR="00497847" w:rsidRPr="00615B15" w:rsidRDefault="0075201E">
      <w:pPr>
        <w:pStyle w:val="P68B1DB1-Normal8"/>
        <w:spacing w:before="120" w:after="0"/>
        <w:ind w:left="720"/>
        <w:rPr>
          <w:rFonts w:ascii="Times New Roman" w:hAnsi="Times New Roman"/>
          <w:lang w:val="sq-AL"/>
        </w:rPr>
      </w:pPr>
      <w:r w:rsidRPr="00615B15">
        <w:rPr>
          <w:rFonts w:ascii="Times New Roman" w:hAnsi="Times New Roman"/>
          <w:lang w:val="sq-AL"/>
        </w:rPr>
        <w:t>Granti i jepet një aplikuesi</w:t>
      </w:r>
      <w:r w:rsidR="003225D5">
        <w:rPr>
          <w:rFonts w:ascii="Times New Roman" w:hAnsi="Times New Roman"/>
          <w:lang w:val="sq-AL"/>
        </w:rPr>
        <w:t>/eje</w:t>
      </w:r>
      <w:r w:rsidRPr="00615B15">
        <w:rPr>
          <w:rFonts w:ascii="Times New Roman" w:hAnsi="Times New Roman"/>
          <w:lang w:val="sq-AL"/>
        </w:rPr>
        <w:t xml:space="preserve"> të kualifikuar, ose një grupi aplikuesish, të cilët bëhen përfitues të grantit</w:t>
      </w:r>
      <w:r w:rsidR="00947F28" w:rsidRPr="00615B15">
        <w:rPr>
          <w:rFonts w:ascii="Times New Roman" w:hAnsi="Times New Roman"/>
          <w:lang w:val="sq-AL"/>
        </w:rPr>
        <w:t>, së bashku me një institucion të identifikuar akademik.</w:t>
      </w:r>
    </w:p>
    <w:p w14:paraId="07726AE6" w14:textId="1FF87413" w:rsidR="00497847" w:rsidRPr="00615B15" w:rsidRDefault="0075201E">
      <w:pPr>
        <w:pStyle w:val="P68B1DB1-Normal8"/>
        <w:spacing w:before="120" w:after="0"/>
        <w:ind w:left="720"/>
        <w:rPr>
          <w:rFonts w:ascii="Times New Roman" w:hAnsi="Times New Roman"/>
          <w:lang w:val="sq-AL"/>
        </w:rPr>
      </w:pPr>
      <w:r w:rsidRPr="00615B15">
        <w:rPr>
          <w:rFonts w:ascii="Times New Roman" w:hAnsi="Times New Roman"/>
          <w:lang w:val="sq-AL"/>
        </w:rPr>
        <w:t xml:space="preserve">Të paktën 50% e shumës së grantit do të përdoret për kostot direkte të pranueshme të projektit. Kostot direkte të pranueshme janë kostot faktike të </w:t>
      </w:r>
      <w:r w:rsidR="00947F28" w:rsidRPr="00615B15">
        <w:rPr>
          <w:rFonts w:ascii="Times New Roman" w:hAnsi="Times New Roman"/>
          <w:lang w:val="sq-AL"/>
        </w:rPr>
        <w:t>shkaktuara</w:t>
      </w:r>
      <w:r w:rsidRPr="00615B15">
        <w:rPr>
          <w:rFonts w:ascii="Times New Roman" w:hAnsi="Times New Roman"/>
          <w:lang w:val="sq-AL"/>
        </w:rPr>
        <w:t xml:space="preserve"> nga përfituesi(t), të cilat </w:t>
      </w:r>
      <w:r w:rsidR="00B30D33">
        <w:rPr>
          <w:rFonts w:ascii="Times New Roman" w:hAnsi="Times New Roman"/>
          <w:lang w:val="sq-AL"/>
        </w:rPr>
        <w:t xml:space="preserve">i </w:t>
      </w:r>
      <w:r w:rsidRPr="00615B15">
        <w:rPr>
          <w:rFonts w:ascii="Times New Roman" w:hAnsi="Times New Roman"/>
          <w:lang w:val="sq-AL"/>
        </w:rPr>
        <w:t>plotësojnë të gjitha kriteret e mëposhtme:</w:t>
      </w:r>
      <w:r w:rsidR="00947F28" w:rsidRPr="00615B15">
        <w:rPr>
          <w:rFonts w:ascii="Times New Roman" w:hAnsi="Times New Roman"/>
          <w:lang w:val="sq-AL"/>
        </w:rPr>
        <w:t xml:space="preserve"> </w:t>
      </w:r>
    </w:p>
    <w:p w14:paraId="4B7BB832" w14:textId="3CA27485" w:rsidR="00497847" w:rsidRPr="00615B15" w:rsidRDefault="0075201E">
      <w:pPr>
        <w:pStyle w:val="P68B1DB1-ListParagraph9"/>
        <w:numPr>
          <w:ilvl w:val="0"/>
          <w:numId w:val="10"/>
        </w:numPr>
        <w:spacing w:before="120" w:after="0"/>
        <w:ind w:left="1434" w:hanging="357"/>
        <w:contextualSpacing w:val="0"/>
        <w:rPr>
          <w:rFonts w:ascii="Times New Roman" w:hAnsi="Times New Roman"/>
          <w:lang w:val="sq-AL"/>
        </w:rPr>
      </w:pPr>
      <w:r w:rsidRPr="00615B15">
        <w:rPr>
          <w:rFonts w:ascii="Times New Roman" w:hAnsi="Times New Roman"/>
          <w:lang w:val="sq-AL"/>
        </w:rPr>
        <w:t>shfaqen gjatë zbatimit të projektit</w:t>
      </w:r>
      <w:r w:rsidR="003225D5">
        <w:rPr>
          <w:rFonts w:ascii="Times New Roman" w:hAnsi="Times New Roman"/>
          <w:lang w:val="sq-AL"/>
        </w:rPr>
        <w:t>;</w:t>
      </w:r>
    </w:p>
    <w:p w14:paraId="64562A4F" w14:textId="08799700" w:rsidR="00497847" w:rsidRPr="00615B15" w:rsidRDefault="00B30D33">
      <w:pPr>
        <w:pStyle w:val="P68B1DB1-ListParagraph9"/>
        <w:numPr>
          <w:ilvl w:val="0"/>
          <w:numId w:val="10"/>
        </w:numPr>
        <w:spacing w:before="120" w:after="0"/>
        <w:contextualSpacing w:val="0"/>
        <w:rPr>
          <w:rFonts w:ascii="Times New Roman" w:hAnsi="Times New Roman"/>
          <w:lang w:val="sq-AL"/>
        </w:rPr>
      </w:pPr>
      <w:r>
        <w:rPr>
          <w:rFonts w:ascii="Times New Roman" w:hAnsi="Times New Roman"/>
          <w:lang w:val="sq-AL"/>
        </w:rPr>
        <w:t>paraqiten</w:t>
      </w:r>
      <w:r w:rsidRPr="00615B15">
        <w:rPr>
          <w:rFonts w:ascii="Times New Roman" w:hAnsi="Times New Roman"/>
          <w:lang w:val="sq-AL"/>
        </w:rPr>
        <w:t xml:space="preserve"> </w:t>
      </w:r>
      <w:r w:rsidR="0075201E" w:rsidRPr="00615B15">
        <w:rPr>
          <w:rFonts w:ascii="Times New Roman" w:hAnsi="Times New Roman"/>
          <w:lang w:val="sq-AL"/>
        </w:rPr>
        <w:t>në buxhetin e përgjithshëm të vlerësuar për projektin;</w:t>
      </w:r>
    </w:p>
    <w:p w14:paraId="58A1F1DD" w14:textId="6EB21878" w:rsidR="00497847" w:rsidRPr="00615B15" w:rsidRDefault="0075201E">
      <w:pPr>
        <w:pStyle w:val="P68B1DB1-ListParagraph9"/>
        <w:numPr>
          <w:ilvl w:val="0"/>
          <w:numId w:val="10"/>
        </w:numPr>
        <w:spacing w:before="120" w:after="0"/>
        <w:contextualSpacing w:val="0"/>
        <w:rPr>
          <w:rFonts w:ascii="Times New Roman" w:hAnsi="Times New Roman"/>
          <w:lang w:val="sq-AL"/>
        </w:rPr>
      </w:pPr>
      <w:r w:rsidRPr="00615B15">
        <w:rPr>
          <w:rFonts w:ascii="Times New Roman" w:hAnsi="Times New Roman"/>
          <w:lang w:val="sq-AL"/>
        </w:rPr>
        <w:t>nuk përfshijnë asnjë lloj shpërblimi ose çmimi në para;</w:t>
      </w:r>
    </w:p>
    <w:p w14:paraId="57C88AF8" w14:textId="6668EE2E" w:rsidR="00497847" w:rsidRPr="00615B15" w:rsidRDefault="0075201E">
      <w:pPr>
        <w:pStyle w:val="P68B1DB1-ListParagraph9"/>
        <w:numPr>
          <w:ilvl w:val="0"/>
          <w:numId w:val="10"/>
        </w:numPr>
        <w:spacing w:before="120" w:after="0"/>
        <w:contextualSpacing w:val="0"/>
        <w:rPr>
          <w:rFonts w:ascii="Times New Roman" w:hAnsi="Times New Roman"/>
          <w:lang w:val="sq-AL"/>
        </w:rPr>
      </w:pPr>
      <w:r w:rsidRPr="00615B15">
        <w:rPr>
          <w:rFonts w:ascii="Times New Roman" w:hAnsi="Times New Roman"/>
          <w:lang w:val="sq-AL"/>
        </w:rPr>
        <w:t>janë të nevojshme për zbatimin e projektit;</w:t>
      </w:r>
    </w:p>
    <w:p w14:paraId="43882436" w14:textId="5463B6D2" w:rsidR="00497847" w:rsidRPr="00615B15" w:rsidRDefault="0075201E">
      <w:pPr>
        <w:pStyle w:val="ListParagraph"/>
        <w:numPr>
          <w:ilvl w:val="0"/>
          <w:numId w:val="10"/>
        </w:numPr>
        <w:spacing w:before="120" w:after="0"/>
        <w:contextualSpacing w:val="0"/>
        <w:rPr>
          <w:lang w:val="sq-AL"/>
        </w:rPr>
      </w:pPr>
      <w:r w:rsidRPr="00615B15">
        <w:rPr>
          <w:lang w:val="sq-AL"/>
        </w:rPr>
        <w:t xml:space="preserve">janë të identifikueshme dhe të verifikueshme, në veçanti, regjistrohen në regjistrat e kontabilitetit të përfituesit(-ve) dhe përcaktohen sipas standardeve të kontabilitetit dhe praktikave të zakonshme të kontabilitetit të kostos </w:t>
      </w:r>
      <w:r w:rsidR="00B30D33">
        <w:rPr>
          <w:lang w:val="sq-AL"/>
        </w:rPr>
        <w:t>s</w:t>
      </w:r>
      <w:r w:rsidRPr="00615B15">
        <w:rPr>
          <w:lang w:val="sq-AL"/>
        </w:rPr>
        <w:t>ë zbatueshme për përfituesin</w:t>
      </w:r>
      <w:r w:rsidR="00947F28" w:rsidRPr="00615B15">
        <w:rPr>
          <w:lang w:val="sq-AL"/>
        </w:rPr>
        <w:t xml:space="preserve"> </w:t>
      </w:r>
      <w:r w:rsidRPr="00615B15">
        <w:rPr>
          <w:lang w:val="sq-AL"/>
        </w:rPr>
        <w:t>(it);</w:t>
      </w:r>
    </w:p>
    <w:p w14:paraId="58E1F678" w14:textId="10697D78" w:rsidR="00497847" w:rsidRPr="00615B15" w:rsidRDefault="0075201E">
      <w:pPr>
        <w:pStyle w:val="P68B1DB1-ListParagraph9"/>
        <w:numPr>
          <w:ilvl w:val="0"/>
          <w:numId w:val="10"/>
        </w:numPr>
        <w:spacing w:before="120" w:after="0"/>
        <w:contextualSpacing w:val="0"/>
        <w:rPr>
          <w:rFonts w:ascii="Times New Roman" w:hAnsi="Times New Roman"/>
          <w:lang w:val="sq-AL"/>
        </w:rPr>
      </w:pPr>
      <w:r w:rsidRPr="00615B15">
        <w:rPr>
          <w:rFonts w:ascii="Times New Roman" w:hAnsi="Times New Roman"/>
          <w:lang w:val="sq-AL"/>
        </w:rPr>
        <w:t>janë në përputhje me kërkesat e legjislacionit tatimor dhe social në fuqi;</w:t>
      </w:r>
    </w:p>
    <w:p w14:paraId="6FB9450A" w14:textId="39FF1CA4" w:rsidR="00497847" w:rsidRPr="00615B15" w:rsidRDefault="0075201E">
      <w:pPr>
        <w:pStyle w:val="P68B1DB1-ListParagraph9"/>
        <w:numPr>
          <w:ilvl w:val="0"/>
          <w:numId w:val="10"/>
        </w:numPr>
        <w:spacing w:before="120" w:after="0"/>
        <w:contextualSpacing w:val="0"/>
        <w:rPr>
          <w:rFonts w:ascii="Times New Roman" w:hAnsi="Times New Roman"/>
          <w:lang w:val="sq-AL"/>
        </w:rPr>
      </w:pPr>
      <w:r w:rsidRPr="00615B15">
        <w:rPr>
          <w:rFonts w:ascii="Times New Roman" w:hAnsi="Times New Roman"/>
          <w:lang w:val="sq-AL"/>
        </w:rPr>
        <w:t>janë të arsyeshme, të justifikuara dhe në përputhje me kërkesat e menaxhimit të shëndoshë financiar, në veçanti sa i përket ekonomisë dhe efikasitetit.</w:t>
      </w:r>
    </w:p>
    <w:p w14:paraId="319A7C9B" w14:textId="71EC545B" w:rsidR="00497847" w:rsidRPr="00615B15" w:rsidRDefault="0075201E">
      <w:pPr>
        <w:spacing w:before="120" w:after="0"/>
        <w:ind w:left="720"/>
        <w:rPr>
          <w:lang w:val="sq-AL"/>
        </w:rPr>
      </w:pPr>
      <w:r w:rsidRPr="00615B15">
        <w:rPr>
          <w:lang w:val="sq-AL"/>
        </w:rPr>
        <w:t xml:space="preserve">Pjesa e mbetur e financimit të grantit mund të përdoret për kosto të tjera, duke përfshirë </w:t>
      </w:r>
      <w:r w:rsidR="00947F28" w:rsidRPr="00615B15">
        <w:rPr>
          <w:lang w:val="sq-AL"/>
        </w:rPr>
        <w:t>mjetet për</w:t>
      </w:r>
      <w:r w:rsidRPr="00615B15">
        <w:rPr>
          <w:lang w:val="sq-AL"/>
        </w:rPr>
        <w:t xml:space="preserve"> stafi</w:t>
      </w:r>
      <w:r w:rsidR="00947F28" w:rsidRPr="00615B15">
        <w:rPr>
          <w:lang w:val="sq-AL"/>
        </w:rPr>
        <w:t>n</w:t>
      </w:r>
      <w:r w:rsidRPr="00615B15">
        <w:rPr>
          <w:lang w:val="sq-AL"/>
        </w:rPr>
        <w:t xml:space="preserve"> dhe shpërblimet në para, në pajtueshmëri me rregulloret e brendshme të institucionit punësues të përfituesit.</w:t>
      </w:r>
    </w:p>
    <w:p w14:paraId="0EAB1669" w14:textId="77777777" w:rsidR="00497847" w:rsidRPr="00615B15" w:rsidRDefault="00497847">
      <w:pPr>
        <w:rPr>
          <w:lang w:val="sq-AL"/>
        </w:rPr>
      </w:pPr>
    </w:p>
    <w:p w14:paraId="5487744A" w14:textId="77777777" w:rsidR="00497847" w:rsidRPr="00615B15" w:rsidRDefault="0075201E">
      <w:pPr>
        <w:pStyle w:val="Heading2"/>
        <w:rPr>
          <w:rFonts w:ascii="Times New Roman" w:hAnsi="Times New Roman" w:cs="Times New Roman"/>
          <w:lang w:val="sq-AL"/>
        </w:rPr>
      </w:pPr>
      <w:bookmarkStart w:id="7" w:name="_Toc98849875"/>
      <w:r w:rsidRPr="00615B15">
        <w:rPr>
          <w:rFonts w:ascii="Times New Roman" w:hAnsi="Times New Roman" w:cs="Times New Roman"/>
          <w:lang w:val="sq-AL"/>
        </w:rPr>
        <w:t>3.4. Kufizimi i numrit të aplikimeve</w:t>
      </w:r>
      <w:bookmarkEnd w:id="7"/>
    </w:p>
    <w:p w14:paraId="3E0B79E7" w14:textId="09868384" w:rsidR="00497847" w:rsidRPr="00615B15" w:rsidRDefault="0075201E" w:rsidP="00DC5EA5">
      <w:pPr>
        <w:pStyle w:val="P68B1DB1-Normal7"/>
        <w:spacing w:before="120" w:after="0"/>
        <w:rPr>
          <w:rFonts w:ascii="Times New Roman" w:hAnsi="Times New Roman" w:cs="Times New Roman"/>
          <w:lang w:val="sq-AL"/>
        </w:rPr>
      </w:pPr>
      <w:r w:rsidRPr="00615B15">
        <w:rPr>
          <w:rFonts w:ascii="Times New Roman" w:hAnsi="Times New Roman" w:cs="Times New Roman"/>
          <w:lang w:val="sq-AL"/>
        </w:rPr>
        <w:t xml:space="preserve">Asnjë </w:t>
      </w:r>
      <w:r w:rsidR="00C47DC1" w:rsidRPr="00615B15">
        <w:rPr>
          <w:rFonts w:ascii="Times New Roman" w:hAnsi="Times New Roman" w:cs="Times New Roman"/>
          <w:lang w:val="sq-AL"/>
        </w:rPr>
        <w:t>aplikues</w:t>
      </w:r>
      <w:r w:rsidRPr="00615B15">
        <w:rPr>
          <w:rFonts w:ascii="Times New Roman" w:hAnsi="Times New Roman" w:cs="Times New Roman"/>
          <w:lang w:val="sq-AL"/>
        </w:rPr>
        <w:t xml:space="preserve"> nuk mund të </w:t>
      </w:r>
      <w:r w:rsidR="003225D5" w:rsidRPr="00615B15">
        <w:rPr>
          <w:rFonts w:ascii="Times New Roman" w:hAnsi="Times New Roman" w:cs="Times New Roman"/>
          <w:lang w:val="sq-AL"/>
        </w:rPr>
        <w:t>dorëzoje</w:t>
      </w:r>
      <w:r w:rsidRPr="00615B15">
        <w:rPr>
          <w:rFonts w:ascii="Times New Roman" w:hAnsi="Times New Roman" w:cs="Times New Roman"/>
          <w:lang w:val="sq-AL"/>
        </w:rPr>
        <w:t xml:space="preserve"> më shumë se një aplikim për grante sipas kësaj shpalljeje për propozime.</w:t>
      </w:r>
    </w:p>
    <w:p w14:paraId="59506629" w14:textId="77777777" w:rsidR="00497847" w:rsidRPr="00615B15" w:rsidRDefault="0075201E">
      <w:pPr>
        <w:pStyle w:val="Heading1"/>
        <w:rPr>
          <w:rFonts w:ascii="Times New Roman" w:hAnsi="Times New Roman" w:cs="Times New Roman"/>
          <w:lang w:val="sq-AL"/>
        </w:rPr>
      </w:pPr>
      <w:bookmarkStart w:id="8" w:name="_Toc98849876"/>
      <w:r w:rsidRPr="00615B15">
        <w:rPr>
          <w:rFonts w:ascii="Times New Roman" w:hAnsi="Times New Roman" w:cs="Times New Roman"/>
          <w:lang w:val="sq-AL"/>
        </w:rPr>
        <w:t>4. PROCEDURA E APLIKIMIT</w:t>
      </w:r>
      <w:bookmarkEnd w:id="8"/>
    </w:p>
    <w:p w14:paraId="7C6C2B87" w14:textId="77777777" w:rsidR="00497847" w:rsidRPr="00615B15" w:rsidRDefault="00497847">
      <w:pPr>
        <w:pStyle w:val="Heading2"/>
        <w:rPr>
          <w:rFonts w:ascii="Times New Roman" w:hAnsi="Times New Roman" w:cs="Times New Roman"/>
          <w:lang w:val="sq-AL"/>
        </w:rPr>
      </w:pPr>
    </w:p>
    <w:p w14:paraId="5CCEC4D0" w14:textId="77777777" w:rsidR="00497847" w:rsidRPr="00615B15" w:rsidRDefault="0075201E">
      <w:pPr>
        <w:pStyle w:val="Heading2"/>
        <w:rPr>
          <w:rFonts w:ascii="Times New Roman" w:hAnsi="Times New Roman" w:cs="Times New Roman"/>
          <w:lang w:val="sq-AL"/>
        </w:rPr>
      </w:pPr>
      <w:bookmarkStart w:id="9" w:name="_Toc98849877"/>
      <w:r w:rsidRPr="00615B15">
        <w:rPr>
          <w:rFonts w:ascii="Times New Roman" w:hAnsi="Times New Roman" w:cs="Times New Roman"/>
          <w:lang w:val="sq-AL"/>
        </w:rPr>
        <w:t>4.1. Përgatitja e aplikimit</w:t>
      </w:r>
      <w:bookmarkEnd w:id="9"/>
    </w:p>
    <w:p w14:paraId="3383D346" w14:textId="77777777" w:rsidR="00615B15" w:rsidRDefault="00615B15">
      <w:pPr>
        <w:pStyle w:val="P68B1DB1-Normal7"/>
        <w:spacing w:after="120"/>
        <w:rPr>
          <w:rFonts w:ascii="Times New Roman" w:hAnsi="Times New Roman" w:cs="Times New Roman"/>
          <w:lang w:val="sq-AL"/>
        </w:rPr>
      </w:pPr>
    </w:p>
    <w:p w14:paraId="09FF89CE" w14:textId="7D040D30" w:rsidR="00497847" w:rsidRPr="00615B15" w:rsidRDefault="0075201E">
      <w:pPr>
        <w:pStyle w:val="P68B1DB1-Normal7"/>
        <w:spacing w:after="120"/>
        <w:rPr>
          <w:rFonts w:ascii="Times New Roman" w:hAnsi="Times New Roman" w:cs="Times New Roman"/>
          <w:lang w:val="sq-AL"/>
        </w:rPr>
      </w:pPr>
      <w:r w:rsidRPr="00615B15">
        <w:rPr>
          <w:rFonts w:ascii="Times New Roman" w:hAnsi="Times New Roman" w:cs="Times New Roman"/>
          <w:lang w:val="sq-AL"/>
        </w:rPr>
        <w:t xml:space="preserve">Grantet për zbatimin e projekteve mësimore të bazuara </w:t>
      </w:r>
      <w:r w:rsidR="00C47DC1" w:rsidRPr="00615B15">
        <w:rPr>
          <w:rFonts w:ascii="Times New Roman" w:hAnsi="Times New Roman" w:cs="Times New Roman"/>
          <w:lang w:val="sq-AL"/>
        </w:rPr>
        <w:t>në punë hulumtuese</w:t>
      </w:r>
      <w:r w:rsidR="00615B15">
        <w:rPr>
          <w:rFonts w:ascii="Times New Roman" w:hAnsi="Times New Roman" w:cs="Times New Roman"/>
          <w:lang w:val="sq-AL"/>
        </w:rPr>
        <w:t>:</w:t>
      </w:r>
    </w:p>
    <w:p w14:paraId="2B4C1F22" w14:textId="2FD1338C" w:rsidR="00497847" w:rsidRPr="00615B15" w:rsidRDefault="0075201E" w:rsidP="006201DC">
      <w:pPr>
        <w:pStyle w:val="P68B1DB1-Normal7"/>
        <w:numPr>
          <w:ilvl w:val="0"/>
          <w:numId w:val="17"/>
        </w:numPr>
        <w:spacing w:before="120" w:after="0"/>
        <w:rPr>
          <w:rFonts w:ascii="Times New Roman" w:hAnsi="Times New Roman" w:cs="Times New Roman"/>
          <w:lang w:val="sq-AL"/>
        </w:rPr>
      </w:pPr>
      <w:r w:rsidRPr="00615B15">
        <w:rPr>
          <w:rFonts w:ascii="Times New Roman" w:hAnsi="Times New Roman" w:cs="Times New Roman"/>
          <w:lang w:val="sq-AL"/>
        </w:rPr>
        <w:t>Aplik</w:t>
      </w:r>
      <w:r w:rsidR="003225D5">
        <w:rPr>
          <w:rFonts w:ascii="Times New Roman" w:hAnsi="Times New Roman" w:cs="Times New Roman"/>
          <w:lang w:val="sq-AL"/>
        </w:rPr>
        <w:t>imi</w:t>
      </w:r>
      <w:r w:rsidRPr="00615B15">
        <w:rPr>
          <w:rFonts w:ascii="Times New Roman" w:hAnsi="Times New Roman" w:cs="Times New Roman"/>
          <w:lang w:val="sq-AL"/>
        </w:rPr>
        <w:t xml:space="preserve"> duhet të përgatitet duke përdorur formularin e aplikimit RBTP-T</w:t>
      </w:r>
      <w:r w:rsidR="00615B15">
        <w:rPr>
          <w:rFonts w:ascii="Times New Roman" w:hAnsi="Times New Roman" w:cs="Times New Roman"/>
          <w:lang w:val="sq-AL"/>
        </w:rPr>
        <w:t>1</w:t>
      </w:r>
      <w:r w:rsidRPr="00615B15">
        <w:rPr>
          <w:rFonts w:ascii="Times New Roman" w:hAnsi="Times New Roman" w:cs="Times New Roman"/>
          <w:lang w:val="sq-AL"/>
        </w:rPr>
        <w:t xml:space="preserve">. </w:t>
      </w:r>
    </w:p>
    <w:p w14:paraId="225315B9" w14:textId="719051D0" w:rsidR="00497847" w:rsidRPr="00615B15" w:rsidRDefault="00C47DC1" w:rsidP="006201DC">
      <w:pPr>
        <w:pStyle w:val="P68B1DB1-Normal7"/>
        <w:numPr>
          <w:ilvl w:val="0"/>
          <w:numId w:val="17"/>
        </w:numPr>
        <w:spacing w:before="120" w:after="0"/>
        <w:rPr>
          <w:rFonts w:ascii="Times New Roman" w:hAnsi="Times New Roman" w:cs="Times New Roman"/>
          <w:lang w:val="sq-AL"/>
        </w:rPr>
      </w:pPr>
      <w:r w:rsidRPr="00615B15">
        <w:rPr>
          <w:rFonts w:ascii="Times New Roman" w:hAnsi="Times New Roman" w:cs="Times New Roman"/>
          <w:lang w:val="sq-AL"/>
        </w:rPr>
        <w:lastRenderedPageBreak/>
        <w:t>Aplikuesit</w:t>
      </w:r>
      <w:r w:rsidR="0075201E" w:rsidRPr="00615B15">
        <w:rPr>
          <w:rFonts w:ascii="Times New Roman" w:hAnsi="Times New Roman" w:cs="Times New Roman"/>
          <w:lang w:val="sq-AL"/>
        </w:rPr>
        <w:t xml:space="preserve"> duhet të aplikojnë në </w:t>
      </w:r>
      <w:r w:rsidR="00947F28" w:rsidRPr="00615B15">
        <w:rPr>
          <w:rFonts w:ascii="Times New Roman" w:hAnsi="Times New Roman" w:cs="Times New Roman"/>
          <w:lang w:val="sq-AL"/>
        </w:rPr>
        <w:t xml:space="preserve">gjuhën </w:t>
      </w:r>
      <w:r w:rsidR="0075201E" w:rsidRPr="004D4F01">
        <w:rPr>
          <w:rFonts w:ascii="Times New Roman" w:hAnsi="Times New Roman" w:cs="Times New Roman"/>
          <w:lang w:val="sq-AL"/>
        </w:rPr>
        <w:t>angl</w:t>
      </w:r>
      <w:r w:rsidR="00947F28" w:rsidRPr="004D4F01">
        <w:rPr>
          <w:rFonts w:ascii="Times New Roman" w:hAnsi="Times New Roman" w:cs="Times New Roman"/>
          <w:lang w:val="sq-AL"/>
        </w:rPr>
        <w:t>eze</w:t>
      </w:r>
      <w:r w:rsidR="0075201E" w:rsidRPr="001C0DA7">
        <w:rPr>
          <w:rFonts w:ascii="Times New Roman" w:hAnsi="Times New Roman" w:cs="Times New Roman"/>
          <w:lang w:val="sq-AL"/>
        </w:rPr>
        <w:t>.</w:t>
      </w:r>
    </w:p>
    <w:p w14:paraId="687520CA" w14:textId="0AFA9453" w:rsidR="00497847" w:rsidRPr="00615B15" w:rsidRDefault="0075201E" w:rsidP="006201DC">
      <w:pPr>
        <w:pStyle w:val="P68B1DB1-Normal7"/>
        <w:numPr>
          <w:ilvl w:val="0"/>
          <w:numId w:val="17"/>
        </w:numPr>
        <w:spacing w:before="120" w:after="0"/>
        <w:rPr>
          <w:rFonts w:ascii="Times New Roman" w:hAnsi="Times New Roman" w:cs="Times New Roman"/>
          <w:lang w:val="sq-AL"/>
        </w:rPr>
      </w:pPr>
      <w:r w:rsidRPr="00615B15">
        <w:rPr>
          <w:rFonts w:ascii="Times New Roman" w:hAnsi="Times New Roman" w:cs="Times New Roman"/>
          <w:lang w:val="sq-AL"/>
        </w:rPr>
        <w:t>Ju lutemi plotësoni formularin e aplikimit me kujdes dhe sa më qartë në mënyrë që të mund të vlerësohet siç duhet.</w:t>
      </w:r>
    </w:p>
    <w:p w14:paraId="3D8AF865" w14:textId="36228193" w:rsidR="00497847" w:rsidRPr="00FE566F" w:rsidRDefault="0075201E" w:rsidP="006201DC">
      <w:pPr>
        <w:pStyle w:val="P68B1DB1-Normal7"/>
        <w:numPr>
          <w:ilvl w:val="0"/>
          <w:numId w:val="17"/>
        </w:numPr>
        <w:spacing w:before="120" w:after="0"/>
        <w:rPr>
          <w:rFonts w:ascii="Times New Roman" w:hAnsi="Times New Roman" w:cs="Times New Roman"/>
          <w:lang w:val="sq-AL"/>
        </w:rPr>
      </w:pPr>
      <w:r w:rsidRPr="00615B15">
        <w:rPr>
          <w:rFonts w:ascii="Times New Roman" w:hAnsi="Times New Roman" w:cs="Times New Roman"/>
          <w:lang w:val="sq-AL"/>
        </w:rPr>
        <w:t>Aplikimet e shkruara me dorë nuk do të pranohen.</w:t>
      </w:r>
    </w:p>
    <w:p w14:paraId="17681BBA" w14:textId="7BAF0A0E" w:rsidR="00497847" w:rsidRPr="00615B15" w:rsidRDefault="0075201E" w:rsidP="006201DC">
      <w:pPr>
        <w:pStyle w:val="P68B1DB1-Normal7"/>
        <w:numPr>
          <w:ilvl w:val="0"/>
          <w:numId w:val="17"/>
        </w:numPr>
        <w:spacing w:before="120" w:after="0"/>
        <w:rPr>
          <w:rFonts w:ascii="Times New Roman" w:hAnsi="Times New Roman" w:cs="Times New Roman"/>
          <w:lang w:val="sq-AL"/>
        </w:rPr>
      </w:pPr>
      <w:r w:rsidRPr="00615B15">
        <w:rPr>
          <w:rFonts w:ascii="Times New Roman" w:hAnsi="Times New Roman" w:cs="Times New Roman"/>
          <w:lang w:val="sq-AL"/>
        </w:rPr>
        <w:t>Formulari i aplikimit duhet të nënshkruhet nga aplikuesi</w:t>
      </w:r>
      <w:r w:rsidR="003225D5">
        <w:rPr>
          <w:rFonts w:ascii="Times New Roman" w:hAnsi="Times New Roman" w:cs="Times New Roman"/>
          <w:lang w:val="sq-AL"/>
        </w:rPr>
        <w:t>/ja</w:t>
      </w:r>
      <w:r w:rsidRPr="00615B15">
        <w:rPr>
          <w:rFonts w:ascii="Times New Roman" w:hAnsi="Times New Roman" w:cs="Times New Roman"/>
          <w:lang w:val="sq-AL"/>
        </w:rPr>
        <w:t xml:space="preserve"> kryesor</w:t>
      </w:r>
      <w:r w:rsidR="003225D5">
        <w:rPr>
          <w:rFonts w:ascii="Times New Roman" w:hAnsi="Times New Roman" w:cs="Times New Roman"/>
          <w:lang w:val="sq-AL"/>
        </w:rPr>
        <w:t>/i</w:t>
      </w:r>
      <w:r w:rsidRPr="00615B15">
        <w:rPr>
          <w:rFonts w:ascii="Times New Roman" w:hAnsi="Times New Roman" w:cs="Times New Roman"/>
          <w:lang w:val="sq-AL"/>
        </w:rPr>
        <w:t xml:space="preserve"> dhe nënshkruesi</w:t>
      </w:r>
      <w:r w:rsidR="003225D5">
        <w:rPr>
          <w:rFonts w:ascii="Times New Roman" w:hAnsi="Times New Roman" w:cs="Times New Roman"/>
          <w:lang w:val="sq-AL"/>
        </w:rPr>
        <w:t>/ja</w:t>
      </w:r>
      <w:r w:rsidRPr="00615B15">
        <w:rPr>
          <w:rFonts w:ascii="Times New Roman" w:hAnsi="Times New Roman" w:cs="Times New Roman"/>
          <w:lang w:val="sq-AL"/>
        </w:rPr>
        <w:t xml:space="preserve"> i</w:t>
      </w:r>
      <w:r w:rsidR="003225D5">
        <w:rPr>
          <w:rFonts w:ascii="Times New Roman" w:hAnsi="Times New Roman" w:cs="Times New Roman"/>
          <w:lang w:val="sq-AL"/>
        </w:rPr>
        <w:t>/e</w:t>
      </w:r>
      <w:r w:rsidRPr="00615B15">
        <w:rPr>
          <w:rFonts w:ascii="Times New Roman" w:hAnsi="Times New Roman" w:cs="Times New Roman"/>
          <w:lang w:val="sq-AL"/>
        </w:rPr>
        <w:t xml:space="preserve"> autorizuar i</w:t>
      </w:r>
      <w:r w:rsidR="003225D5">
        <w:rPr>
          <w:rFonts w:ascii="Times New Roman" w:hAnsi="Times New Roman" w:cs="Times New Roman"/>
          <w:lang w:val="sq-AL"/>
        </w:rPr>
        <w:t>/e</w:t>
      </w:r>
      <w:r w:rsidRPr="00615B15">
        <w:rPr>
          <w:rFonts w:ascii="Times New Roman" w:hAnsi="Times New Roman" w:cs="Times New Roman"/>
          <w:lang w:val="sq-AL"/>
        </w:rPr>
        <w:t xml:space="preserve"> institucionit të aplikuesit</w:t>
      </w:r>
      <w:r w:rsidR="003225D5">
        <w:rPr>
          <w:rFonts w:ascii="Times New Roman" w:hAnsi="Times New Roman" w:cs="Times New Roman"/>
          <w:lang w:val="sq-AL"/>
        </w:rPr>
        <w:t>/es</w:t>
      </w:r>
      <w:r w:rsidRPr="00615B15">
        <w:rPr>
          <w:rFonts w:ascii="Times New Roman" w:hAnsi="Times New Roman" w:cs="Times New Roman"/>
          <w:lang w:val="sq-AL"/>
        </w:rPr>
        <w:t>.</w:t>
      </w:r>
    </w:p>
    <w:p w14:paraId="0FFC6AAB" w14:textId="4A18F856" w:rsidR="00497847" w:rsidRPr="00615B15" w:rsidRDefault="0075201E" w:rsidP="006201DC">
      <w:pPr>
        <w:pStyle w:val="P68B1DB1-Normal7"/>
        <w:numPr>
          <w:ilvl w:val="0"/>
          <w:numId w:val="17"/>
        </w:numPr>
        <w:spacing w:before="120" w:after="0"/>
        <w:rPr>
          <w:rFonts w:ascii="Times New Roman" w:hAnsi="Times New Roman" w:cs="Times New Roman"/>
          <w:lang w:val="sq-AL"/>
        </w:rPr>
      </w:pPr>
      <w:r w:rsidRPr="00615B15">
        <w:rPr>
          <w:rFonts w:ascii="Times New Roman" w:hAnsi="Times New Roman" w:cs="Times New Roman"/>
          <w:lang w:val="sq-AL"/>
        </w:rPr>
        <w:t xml:space="preserve">Në rast aplikimi në grup, të gjithë </w:t>
      </w:r>
      <w:r w:rsidR="00C47DC1" w:rsidRPr="00615B15">
        <w:rPr>
          <w:rFonts w:ascii="Times New Roman" w:hAnsi="Times New Roman" w:cs="Times New Roman"/>
          <w:lang w:val="sq-AL"/>
        </w:rPr>
        <w:t>aplikuesit</w:t>
      </w:r>
      <w:r w:rsidRPr="00615B15">
        <w:rPr>
          <w:rFonts w:ascii="Times New Roman" w:hAnsi="Times New Roman" w:cs="Times New Roman"/>
          <w:lang w:val="sq-AL"/>
        </w:rPr>
        <w:t xml:space="preserve"> duhet t</w:t>
      </w:r>
      <w:r w:rsidR="00B30D33">
        <w:rPr>
          <w:rFonts w:ascii="Times New Roman" w:hAnsi="Times New Roman" w:cs="Times New Roman"/>
          <w:lang w:val="sq-AL"/>
        </w:rPr>
        <w:t>’i</w:t>
      </w:r>
      <w:r w:rsidRPr="00615B15">
        <w:rPr>
          <w:rFonts w:ascii="Times New Roman" w:hAnsi="Times New Roman" w:cs="Times New Roman"/>
          <w:lang w:val="sq-AL"/>
        </w:rPr>
        <w:t xml:space="preserve"> nënshkruajnë deklaratat duke përdor</w:t>
      </w:r>
      <w:r w:rsidR="007B6E0C" w:rsidRPr="00615B15">
        <w:rPr>
          <w:rFonts w:ascii="Times New Roman" w:hAnsi="Times New Roman" w:cs="Times New Roman"/>
          <w:lang w:val="sq-AL"/>
        </w:rPr>
        <w:t>ur</w:t>
      </w:r>
      <w:r w:rsidRPr="00615B15">
        <w:rPr>
          <w:rFonts w:ascii="Times New Roman" w:hAnsi="Times New Roman" w:cs="Times New Roman"/>
          <w:lang w:val="sq-AL"/>
        </w:rPr>
        <w:t xml:space="preserve"> formatin e dhënë në formularin përkatës të aplikimit.</w:t>
      </w:r>
    </w:p>
    <w:p w14:paraId="6194C928" w14:textId="475B3699" w:rsidR="00497847" w:rsidRPr="00615B15" w:rsidRDefault="0075201E" w:rsidP="006201DC">
      <w:pPr>
        <w:pStyle w:val="P68B1DB1-Normal7"/>
        <w:numPr>
          <w:ilvl w:val="0"/>
          <w:numId w:val="17"/>
        </w:numPr>
        <w:spacing w:before="120" w:after="0"/>
        <w:rPr>
          <w:rFonts w:ascii="Times New Roman" w:hAnsi="Times New Roman" w:cs="Times New Roman"/>
          <w:lang w:val="sq-AL"/>
        </w:rPr>
      </w:pPr>
      <w:r w:rsidRPr="00615B15">
        <w:rPr>
          <w:rFonts w:ascii="Times New Roman" w:hAnsi="Times New Roman" w:cs="Times New Roman"/>
          <w:lang w:val="sq-AL"/>
        </w:rPr>
        <w:t>Aplikuesi</w:t>
      </w:r>
      <w:r w:rsidR="003225D5">
        <w:rPr>
          <w:rFonts w:ascii="Times New Roman" w:hAnsi="Times New Roman" w:cs="Times New Roman"/>
          <w:lang w:val="sq-AL"/>
        </w:rPr>
        <w:t>/ja</w:t>
      </w:r>
      <w:r w:rsidRPr="00615B15">
        <w:rPr>
          <w:rFonts w:ascii="Times New Roman" w:hAnsi="Times New Roman" w:cs="Times New Roman"/>
          <w:lang w:val="sq-AL"/>
        </w:rPr>
        <w:t xml:space="preserve"> duhet t</w:t>
      </w:r>
      <w:r w:rsidR="001C0DA7">
        <w:rPr>
          <w:rFonts w:ascii="Times New Roman" w:hAnsi="Times New Roman" w:cs="Times New Roman"/>
          <w:lang w:val="sq-AL"/>
        </w:rPr>
        <w:t>’i</w:t>
      </w:r>
      <w:r w:rsidRPr="00615B15">
        <w:rPr>
          <w:rFonts w:ascii="Times New Roman" w:hAnsi="Times New Roman" w:cs="Times New Roman"/>
          <w:lang w:val="sq-AL"/>
        </w:rPr>
        <w:t xml:space="preserve"> respektojë të gjitha udhëzimet e dhëna në formularin përkatës të aplikimit </w:t>
      </w:r>
      <w:r w:rsidR="006B5862">
        <w:rPr>
          <w:rFonts w:ascii="Times New Roman" w:hAnsi="Times New Roman" w:cs="Times New Roman"/>
          <w:lang w:val="sq-AL"/>
        </w:rPr>
        <w:t>që është v</w:t>
      </w:r>
      <w:r w:rsidR="006B5862" w:rsidRPr="006B5862">
        <w:rPr>
          <w:rFonts w:ascii="Times New Roman" w:hAnsi="Times New Roman" w:cs="Times New Roman"/>
          <w:lang w:val="sq-AL"/>
        </w:rPr>
        <w:t xml:space="preserve"> </w:t>
      </w:r>
      <w:r w:rsidR="006B5862" w:rsidRPr="00615B15">
        <w:rPr>
          <w:rFonts w:ascii="Times New Roman" w:hAnsi="Times New Roman" w:cs="Times New Roman"/>
          <w:lang w:val="sq-AL"/>
        </w:rPr>
        <w:t>kuesi</w:t>
      </w:r>
      <w:r w:rsidR="006B5862">
        <w:rPr>
          <w:rFonts w:ascii="Times New Roman" w:hAnsi="Times New Roman" w:cs="Times New Roman"/>
          <w:lang w:val="sq-AL"/>
        </w:rPr>
        <w:t>/ja</w:t>
      </w:r>
      <w:r w:rsidR="006B5862" w:rsidRPr="00615B15">
        <w:rPr>
          <w:rFonts w:ascii="Times New Roman" w:hAnsi="Times New Roman" w:cs="Times New Roman"/>
          <w:lang w:val="sq-AL"/>
        </w:rPr>
        <w:t xml:space="preserve"> duhet t</w:t>
      </w:r>
      <w:r w:rsidR="006B5862">
        <w:rPr>
          <w:rFonts w:ascii="Times New Roman" w:hAnsi="Times New Roman" w:cs="Times New Roman"/>
          <w:lang w:val="sq-AL"/>
        </w:rPr>
        <w:t>’i</w:t>
      </w:r>
      <w:r w:rsidR="006B5862" w:rsidRPr="00615B15">
        <w:rPr>
          <w:rFonts w:ascii="Times New Roman" w:hAnsi="Times New Roman" w:cs="Times New Roman"/>
          <w:lang w:val="sq-AL"/>
        </w:rPr>
        <w:t xml:space="preserve"> respektojë të gjitha udhëzimet e dhëna në formularin përkatës të aplikimit </w:t>
      </w:r>
      <w:r w:rsidR="006B5862">
        <w:rPr>
          <w:rFonts w:ascii="Times New Roman" w:hAnsi="Times New Roman" w:cs="Times New Roman"/>
          <w:lang w:val="sq-AL"/>
        </w:rPr>
        <w:t>që është v</w:t>
      </w:r>
      <w:r w:rsidR="006B5862" w:rsidRPr="006B5862">
        <w:rPr>
          <w:rFonts w:ascii="Times New Roman" w:hAnsi="Times New Roman" w:cs="Times New Roman"/>
          <w:lang w:val="sq-AL"/>
        </w:rPr>
        <w:t xml:space="preserve"> </w:t>
      </w:r>
      <w:r w:rsidR="006B5862" w:rsidRPr="00615B15">
        <w:rPr>
          <w:rFonts w:ascii="Times New Roman" w:hAnsi="Times New Roman" w:cs="Times New Roman"/>
          <w:lang w:val="sq-AL"/>
        </w:rPr>
        <w:t>kuesi</w:t>
      </w:r>
      <w:r w:rsidR="006B5862">
        <w:rPr>
          <w:rFonts w:ascii="Times New Roman" w:hAnsi="Times New Roman" w:cs="Times New Roman"/>
          <w:lang w:val="sq-AL"/>
        </w:rPr>
        <w:t>/ja</w:t>
      </w:r>
      <w:r w:rsidR="006B5862" w:rsidRPr="00615B15">
        <w:rPr>
          <w:rFonts w:ascii="Times New Roman" w:hAnsi="Times New Roman" w:cs="Times New Roman"/>
          <w:lang w:val="sq-AL"/>
        </w:rPr>
        <w:t xml:space="preserve"> duhet t</w:t>
      </w:r>
      <w:r w:rsidR="006B5862">
        <w:rPr>
          <w:rFonts w:ascii="Times New Roman" w:hAnsi="Times New Roman" w:cs="Times New Roman"/>
          <w:lang w:val="sq-AL"/>
        </w:rPr>
        <w:t>’i</w:t>
      </w:r>
      <w:r w:rsidR="006B5862" w:rsidRPr="00615B15">
        <w:rPr>
          <w:rFonts w:ascii="Times New Roman" w:hAnsi="Times New Roman" w:cs="Times New Roman"/>
          <w:lang w:val="sq-AL"/>
        </w:rPr>
        <w:t xml:space="preserve"> respektojë të gjitha udhëzimet e dhëna në formularin përkatës të aplikimit </w:t>
      </w:r>
      <w:r w:rsidR="006B5862">
        <w:rPr>
          <w:rFonts w:ascii="Times New Roman" w:hAnsi="Times New Roman" w:cs="Times New Roman"/>
          <w:lang w:val="sq-AL"/>
        </w:rPr>
        <w:t>që është vënë  në dispozicion</w:t>
      </w:r>
      <w:r w:rsidRPr="00615B15">
        <w:rPr>
          <w:rFonts w:ascii="Times New Roman" w:hAnsi="Times New Roman" w:cs="Times New Roman"/>
          <w:lang w:val="sq-AL"/>
        </w:rPr>
        <w:t xml:space="preserve">. Çdo dështim për ta bërë këtë mund të çojë në refuzimin e </w:t>
      </w:r>
      <w:r w:rsidR="006B5862">
        <w:rPr>
          <w:rFonts w:ascii="Times New Roman" w:hAnsi="Times New Roman" w:cs="Times New Roman"/>
          <w:lang w:val="sq-AL"/>
        </w:rPr>
        <w:t>aplikimit.</w:t>
      </w:r>
      <w:r w:rsidRPr="00615B15">
        <w:rPr>
          <w:rFonts w:ascii="Times New Roman" w:hAnsi="Times New Roman" w:cs="Times New Roman"/>
          <w:lang w:val="sq-AL"/>
        </w:rPr>
        <w:t xml:space="preserve"> </w:t>
      </w:r>
    </w:p>
    <w:p w14:paraId="23F5F5B9" w14:textId="77777777" w:rsidR="00497847" w:rsidRPr="00615B15" w:rsidRDefault="00497847">
      <w:pPr>
        <w:pStyle w:val="Heading2"/>
        <w:rPr>
          <w:rFonts w:ascii="Times New Roman" w:hAnsi="Times New Roman" w:cs="Times New Roman"/>
          <w:lang w:val="sq-AL"/>
        </w:rPr>
      </w:pPr>
    </w:p>
    <w:p w14:paraId="2DE08D27" w14:textId="12CC66F7" w:rsidR="00497847" w:rsidRPr="00615B15" w:rsidRDefault="0075201E">
      <w:pPr>
        <w:pStyle w:val="Heading2"/>
        <w:rPr>
          <w:rFonts w:ascii="Times New Roman" w:hAnsi="Times New Roman" w:cs="Times New Roman"/>
          <w:lang w:val="sq-AL"/>
        </w:rPr>
      </w:pPr>
      <w:bookmarkStart w:id="10" w:name="_Toc98849878"/>
      <w:r w:rsidRPr="00615B15">
        <w:rPr>
          <w:rFonts w:ascii="Times New Roman" w:hAnsi="Times New Roman" w:cs="Times New Roman"/>
          <w:lang w:val="sq-AL"/>
        </w:rPr>
        <w:t>4.2. Informa</w:t>
      </w:r>
      <w:r w:rsidR="001C0DA7">
        <w:rPr>
          <w:rFonts w:ascii="Times New Roman" w:hAnsi="Times New Roman" w:cs="Times New Roman"/>
          <w:lang w:val="sq-AL"/>
        </w:rPr>
        <w:t>ta</w:t>
      </w:r>
      <w:r w:rsidRPr="00615B15">
        <w:rPr>
          <w:rFonts w:ascii="Times New Roman" w:hAnsi="Times New Roman" w:cs="Times New Roman"/>
          <w:lang w:val="sq-AL"/>
        </w:rPr>
        <w:t xml:space="preserve"> </w:t>
      </w:r>
      <w:r w:rsidR="001C0DA7">
        <w:rPr>
          <w:rFonts w:ascii="Times New Roman" w:hAnsi="Times New Roman" w:cs="Times New Roman"/>
          <w:lang w:val="sq-AL"/>
        </w:rPr>
        <w:t>plot</w:t>
      </w:r>
      <w:r w:rsidR="001C0DA7" w:rsidRPr="00615B15">
        <w:rPr>
          <w:lang w:val="sq-AL"/>
        </w:rPr>
        <w:t>ë</w:t>
      </w:r>
      <w:r w:rsidR="001C0DA7">
        <w:rPr>
          <w:lang w:val="sq-AL"/>
        </w:rPr>
        <w:t xml:space="preserve">suese </w:t>
      </w:r>
      <w:r w:rsidRPr="00615B15">
        <w:rPr>
          <w:rFonts w:ascii="Times New Roman" w:hAnsi="Times New Roman" w:cs="Times New Roman"/>
          <w:lang w:val="sq-AL"/>
        </w:rPr>
        <w:t xml:space="preserve"> rreth procesit të aplikimit</w:t>
      </w:r>
      <w:bookmarkEnd w:id="10"/>
    </w:p>
    <w:p w14:paraId="35D00835" w14:textId="77777777" w:rsidR="009A4B26" w:rsidRDefault="0075201E" w:rsidP="009A4B26">
      <w:pPr>
        <w:spacing w:before="120" w:after="0"/>
        <w:contextualSpacing/>
        <w:rPr>
          <w:lang w:val="sq-AL"/>
        </w:rPr>
      </w:pPr>
      <w:r w:rsidRPr="00615B15">
        <w:rPr>
          <w:lang w:val="sq-AL"/>
        </w:rPr>
        <w:t>MAS</w:t>
      </w:r>
      <w:r w:rsidR="001C0DA7">
        <w:rPr>
          <w:lang w:val="sq-AL"/>
        </w:rPr>
        <w:t>H</w:t>
      </w:r>
      <w:r w:rsidRPr="00615B15">
        <w:rPr>
          <w:lang w:val="sq-AL"/>
        </w:rPr>
        <w:t xml:space="preserve">TI do të organizojë një sesion informues për të gjithë të interesuarit. </w:t>
      </w:r>
    </w:p>
    <w:p w14:paraId="0FD2FC31" w14:textId="7807F78B" w:rsidR="009A4B26" w:rsidRDefault="0075201E" w:rsidP="009A4B26">
      <w:pPr>
        <w:spacing w:before="120" w:after="0"/>
        <w:contextualSpacing/>
        <w:rPr>
          <w:lang w:val="sq-AL"/>
        </w:rPr>
      </w:pPr>
      <w:r w:rsidRPr="009A4B26">
        <w:rPr>
          <w:lang w:val="sq-AL"/>
        </w:rPr>
        <w:t xml:space="preserve">Pyetjet mund të dërgohen </w:t>
      </w:r>
      <w:r w:rsidR="001C0DA7" w:rsidRPr="009A4B26">
        <w:rPr>
          <w:lang w:val="sq-AL"/>
        </w:rPr>
        <w:t xml:space="preserve">brenda 15 ditëve nga data e dorëzimit të </w:t>
      </w:r>
      <w:r w:rsidR="00FC7B50" w:rsidRPr="009A4B26">
        <w:rPr>
          <w:lang w:val="sq-AL"/>
        </w:rPr>
        <w:t>aplikimit</w:t>
      </w:r>
      <w:r w:rsidR="001C0DA7" w:rsidRPr="009A4B26">
        <w:rPr>
          <w:lang w:val="sq-AL"/>
        </w:rPr>
        <w:t xml:space="preserve">, </w:t>
      </w:r>
      <w:r w:rsidR="00E5294D">
        <w:rPr>
          <w:lang w:val="sq-AL"/>
        </w:rPr>
        <w:t xml:space="preserve">në </w:t>
      </w:r>
      <w:r w:rsidRPr="009A4B26">
        <w:rPr>
          <w:lang w:val="sq-AL"/>
        </w:rPr>
        <w:t>email</w:t>
      </w:r>
      <w:r w:rsidR="009A4B26">
        <w:rPr>
          <w:lang w:val="sq-AL"/>
        </w:rPr>
        <w:t>-in:</w:t>
      </w:r>
      <w:r w:rsidR="001C0DA7" w:rsidRPr="009A4B26">
        <w:rPr>
          <w:lang w:val="sq-AL"/>
        </w:rPr>
        <w:t xml:space="preserve"> </w:t>
      </w:r>
      <w:hyperlink r:id="rId16" w:history="1">
        <w:r w:rsidR="001C0DA7" w:rsidRPr="009A4B26">
          <w:rPr>
            <w:rStyle w:val="Hyperlink"/>
            <w:lang w:val="sq-AL"/>
          </w:rPr>
          <w:t>projekte@hei25.org</w:t>
        </w:r>
      </w:hyperlink>
      <w:r w:rsidR="001C0DA7" w:rsidRPr="009A4B26">
        <w:rPr>
          <w:lang w:val="sq-AL"/>
        </w:rPr>
        <w:t xml:space="preserve">. </w:t>
      </w:r>
    </w:p>
    <w:p w14:paraId="7AC91672" w14:textId="77777777" w:rsidR="00E5294D" w:rsidRDefault="00E5294D" w:rsidP="00E5294D">
      <w:pPr>
        <w:spacing w:before="120" w:after="0"/>
        <w:contextualSpacing/>
        <w:rPr>
          <w:lang w:val="sq-AL"/>
        </w:rPr>
      </w:pPr>
    </w:p>
    <w:p w14:paraId="6A65C8B8" w14:textId="611F0465" w:rsidR="00497847" w:rsidRPr="009A4B26" w:rsidRDefault="0075201E" w:rsidP="00E5294D">
      <w:pPr>
        <w:spacing w:before="120" w:after="0"/>
        <w:contextualSpacing/>
        <w:rPr>
          <w:lang w:val="sq-AL"/>
        </w:rPr>
      </w:pPr>
      <w:r w:rsidRPr="009A4B26">
        <w:rPr>
          <w:lang w:val="sq-AL"/>
        </w:rPr>
        <w:t>MAS</w:t>
      </w:r>
      <w:r w:rsidR="00B215B5" w:rsidRPr="009A4B26">
        <w:rPr>
          <w:lang w:val="sq-AL"/>
        </w:rPr>
        <w:t>H</w:t>
      </w:r>
      <w:r w:rsidRPr="009A4B26">
        <w:rPr>
          <w:lang w:val="sq-AL"/>
        </w:rPr>
        <w:t>TI nuk ka asnjë detyrim të japë sqarime për pyetjet e marra pas kësaj date.</w:t>
      </w:r>
      <w:r w:rsidR="00E5294D">
        <w:rPr>
          <w:lang w:val="sq-AL"/>
        </w:rPr>
        <w:t xml:space="preserve"> </w:t>
      </w:r>
      <w:r w:rsidRPr="009A4B26">
        <w:rPr>
          <w:lang w:val="sq-AL"/>
        </w:rPr>
        <w:t>Përgjigjet do të jepen 7</w:t>
      </w:r>
      <w:r w:rsidR="00E5294D">
        <w:rPr>
          <w:lang w:val="sq-AL"/>
        </w:rPr>
        <w:t>-10</w:t>
      </w:r>
      <w:r w:rsidRPr="009A4B26">
        <w:rPr>
          <w:lang w:val="sq-AL"/>
        </w:rPr>
        <w:t xml:space="preserve"> ditë</w:t>
      </w:r>
      <w:r w:rsidR="00B215B5" w:rsidRPr="009A4B26">
        <w:rPr>
          <w:lang w:val="sq-AL"/>
        </w:rPr>
        <w:t xml:space="preserve"> nga data e pranimit të pyetjes. </w:t>
      </w:r>
      <w:r w:rsidRPr="009A4B26">
        <w:rPr>
          <w:lang w:val="sq-AL"/>
        </w:rPr>
        <w:t xml:space="preserve"> </w:t>
      </w:r>
    </w:p>
    <w:p w14:paraId="6369E176" w14:textId="77777777" w:rsidR="00497847" w:rsidRPr="00615B15" w:rsidRDefault="00497847">
      <w:pPr>
        <w:spacing w:before="120" w:after="0"/>
        <w:rPr>
          <w:lang w:val="sq-AL"/>
        </w:rPr>
      </w:pPr>
    </w:p>
    <w:p w14:paraId="6FFB6A91" w14:textId="556517AC" w:rsidR="00497847" w:rsidRPr="004D4F01" w:rsidRDefault="0075201E">
      <w:pPr>
        <w:pStyle w:val="Heading2"/>
        <w:rPr>
          <w:rFonts w:ascii="Times New Roman" w:hAnsi="Times New Roman" w:cs="Times New Roman"/>
          <w:lang w:val="sq-AL"/>
        </w:rPr>
      </w:pPr>
      <w:bookmarkStart w:id="11" w:name="_Toc98849879"/>
      <w:r w:rsidRPr="004D4F01">
        <w:rPr>
          <w:rFonts w:ascii="Times New Roman" w:hAnsi="Times New Roman" w:cs="Times New Roman"/>
          <w:lang w:val="sq-AL"/>
        </w:rPr>
        <w:t xml:space="preserve">4.3. </w:t>
      </w:r>
      <w:r w:rsidR="00EF7CC0" w:rsidRPr="004D4F01">
        <w:rPr>
          <w:rFonts w:ascii="Times New Roman" w:hAnsi="Times New Roman" w:cs="Times New Roman"/>
          <w:lang w:val="sq-AL"/>
        </w:rPr>
        <w:t>Dorëzimi</w:t>
      </w:r>
      <w:r w:rsidRPr="004D4F01">
        <w:rPr>
          <w:rFonts w:ascii="Times New Roman" w:hAnsi="Times New Roman" w:cs="Times New Roman"/>
          <w:lang w:val="sq-AL"/>
        </w:rPr>
        <w:t xml:space="preserve"> </w:t>
      </w:r>
      <w:r w:rsidR="00EF7CC0" w:rsidRPr="004D4F01">
        <w:rPr>
          <w:rFonts w:ascii="Times New Roman" w:hAnsi="Times New Roman" w:cs="Times New Roman"/>
          <w:lang w:val="sq-AL"/>
        </w:rPr>
        <w:t>i</w:t>
      </w:r>
      <w:r w:rsidRPr="004D4F01">
        <w:rPr>
          <w:rFonts w:ascii="Times New Roman" w:hAnsi="Times New Roman" w:cs="Times New Roman"/>
          <w:lang w:val="sq-AL"/>
        </w:rPr>
        <w:t xml:space="preserve"> aplikimit</w:t>
      </w:r>
      <w:bookmarkEnd w:id="11"/>
    </w:p>
    <w:p w14:paraId="16F48C40" w14:textId="113EC494" w:rsidR="007B6E0C" w:rsidRPr="004D4F01" w:rsidRDefault="0075201E">
      <w:pPr>
        <w:pStyle w:val="P68B1DB1-Normal7"/>
        <w:spacing w:before="120" w:after="0"/>
        <w:rPr>
          <w:rFonts w:ascii="Times New Roman" w:hAnsi="Times New Roman" w:cs="Times New Roman"/>
          <w:lang w:val="sq-AL"/>
        </w:rPr>
      </w:pPr>
      <w:r w:rsidRPr="004D4F01">
        <w:rPr>
          <w:rFonts w:ascii="Times New Roman" w:hAnsi="Times New Roman" w:cs="Times New Roman"/>
          <w:lang w:val="sq-AL"/>
        </w:rPr>
        <w:t xml:space="preserve">Aplikimet duhet të dorëzohen në </w:t>
      </w:r>
      <w:r w:rsidR="007B6E0C" w:rsidRPr="004D4F01">
        <w:rPr>
          <w:rFonts w:ascii="Times New Roman" w:hAnsi="Times New Roman" w:cs="Times New Roman"/>
          <w:lang w:val="sq-AL"/>
        </w:rPr>
        <w:t>k</w:t>
      </w:r>
      <w:r w:rsidRPr="004D4F01">
        <w:rPr>
          <w:rFonts w:ascii="Times New Roman" w:hAnsi="Times New Roman" w:cs="Times New Roman"/>
          <w:lang w:val="sq-AL"/>
        </w:rPr>
        <w:t>ë</w:t>
      </w:r>
      <w:r w:rsidR="007B6E0C" w:rsidRPr="004D4F01">
        <w:rPr>
          <w:rFonts w:ascii="Times New Roman" w:hAnsi="Times New Roman" w:cs="Times New Roman"/>
          <w:lang w:val="sq-AL"/>
        </w:rPr>
        <w:t>të mënyrë:</w:t>
      </w:r>
    </w:p>
    <w:p w14:paraId="778B5F60" w14:textId="4F8A92AD" w:rsidR="006201DC" w:rsidRDefault="00FE566F" w:rsidP="006201DC">
      <w:pPr>
        <w:pStyle w:val="P68B1DB1-Normal7"/>
        <w:numPr>
          <w:ilvl w:val="0"/>
          <w:numId w:val="15"/>
        </w:numPr>
        <w:spacing w:before="120" w:after="0"/>
        <w:rPr>
          <w:rFonts w:ascii="Times New Roman" w:hAnsi="Times New Roman" w:cs="Times New Roman"/>
          <w:lang w:val="sq-AL"/>
        </w:rPr>
      </w:pPr>
      <w:r w:rsidRPr="004D4F01">
        <w:rPr>
          <w:rFonts w:ascii="Times New Roman" w:hAnsi="Times New Roman" w:cs="Times New Roman"/>
          <w:lang w:val="sq-AL"/>
        </w:rPr>
        <w:t>N</w:t>
      </w:r>
      <w:r w:rsidR="00FC7B50" w:rsidRPr="00063724">
        <w:rPr>
          <w:lang w:val="sq-AL"/>
        </w:rPr>
        <w:t>ë</w:t>
      </w:r>
      <w:r w:rsidRPr="004D4F01">
        <w:rPr>
          <w:rFonts w:ascii="Times New Roman" w:hAnsi="Times New Roman" w:cs="Times New Roman"/>
          <w:lang w:val="sq-AL"/>
        </w:rPr>
        <w:t xml:space="preserve"> email</w:t>
      </w:r>
      <w:r w:rsidR="00FC7B50" w:rsidRPr="004D4F01">
        <w:rPr>
          <w:rFonts w:ascii="Times New Roman" w:hAnsi="Times New Roman" w:cs="Times New Roman"/>
          <w:lang w:val="sq-AL"/>
        </w:rPr>
        <w:t>-</w:t>
      </w:r>
      <w:r w:rsidRPr="004D4F01">
        <w:rPr>
          <w:rFonts w:ascii="Times New Roman" w:hAnsi="Times New Roman" w:cs="Times New Roman"/>
          <w:lang w:val="sq-AL"/>
        </w:rPr>
        <w:t>in</w:t>
      </w:r>
      <w:r w:rsidRPr="009A4B26">
        <w:rPr>
          <w:rFonts w:ascii="Times New Roman" w:hAnsi="Times New Roman" w:cs="Times New Roman"/>
          <w:lang w:val="sq-AL"/>
        </w:rPr>
        <w:t xml:space="preserve">: </w:t>
      </w:r>
      <w:hyperlink r:id="rId17" w:history="1">
        <w:r w:rsidR="006201DC" w:rsidRPr="00D6241D">
          <w:rPr>
            <w:rStyle w:val="Hyperlink"/>
            <w:rFonts w:ascii="Times New Roman" w:hAnsi="Times New Roman" w:cs="Times New Roman"/>
            <w:b/>
            <w:bCs/>
            <w:lang w:val="sq-AL"/>
          </w:rPr>
          <w:t>projekte@hei25.org</w:t>
        </w:r>
      </w:hyperlink>
    </w:p>
    <w:p w14:paraId="7DA929F1" w14:textId="035336E4" w:rsidR="00497847" w:rsidRPr="00615B15" w:rsidRDefault="00FE495C">
      <w:pPr>
        <w:spacing w:before="120" w:after="0"/>
        <w:rPr>
          <w:lang w:val="sq-AL"/>
        </w:rPr>
      </w:pPr>
      <w:r w:rsidRPr="00615B15">
        <w:rPr>
          <w:lang w:val="sq-AL"/>
        </w:rPr>
        <w:t xml:space="preserve">Aplikimet e dërguara </w:t>
      </w:r>
      <w:r w:rsidR="009A4B26">
        <w:rPr>
          <w:lang w:val="sq-AL"/>
        </w:rPr>
        <w:t>në çfarëdo forme</w:t>
      </w:r>
      <w:r w:rsidRPr="00615B15">
        <w:rPr>
          <w:lang w:val="sq-AL"/>
        </w:rPr>
        <w:t xml:space="preserve"> tjetër (p.sh. me faks, letër ose ndonjë të dhënë elektronike) do të refuzohen.</w:t>
      </w:r>
    </w:p>
    <w:p w14:paraId="61D68D8D" w14:textId="33DDF5FB" w:rsidR="00FE495C" w:rsidRPr="00615B15" w:rsidRDefault="00063724" w:rsidP="00FE495C">
      <w:pPr>
        <w:spacing w:before="120" w:after="0"/>
        <w:rPr>
          <w:lang w:val="sq-AL"/>
        </w:rPr>
      </w:pPr>
      <w:r>
        <w:rPr>
          <w:lang w:val="sq-AL"/>
        </w:rPr>
        <w:t>Aplikuesit</w:t>
      </w:r>
      <w:r w:rsidRPr="00615B15">
        <w:rPr>
          <w:lang w:val="sq-AL"/>
        </w:rPr>
        <w:t xml:space="preserve"> </w:t>
      </w:r>
      <w:r w:rsidR="00FE495C" w:rsidRPr="00615B15">
        <w:rPr>
          <w:lang w:val="sq-AL"/>
        </w:rPr>
        <w:t>mund të kenë qasje në aplik</w:t>
      </w:r>
      <w:r>
        <w:rPr>
          <w:lang w:val="sq-AL"/>
        </w:rPr>
        <w:t xml:space="preserve">imet </w:t>
      </w:r>
      <w:r w:rsidR="00FE495C" w:rsidRPr="00615B15">
        <w:rPr>
          <w:lang w:val="sq-AL"/>
        </w:rPr>
        <w:t xml:space="preserve"> e tyre edhe pas dorëzimit.</w:t>
      </w:r>
    </w:p>
    <w:p w14:paraId="05BC9B54" w14:textId="7BD6CD87" w:rsidR="00497847" w:rsidRPr="00615B15" w:rsidRDefault="00FE495C" w:rsidP="00FE495C">
      <w:pPr>
        <w:spacing w:before="120" w:after="0"/>
        <w:rPr>
          <w:lang w:val="sq-AL"/>
        </w:rPr>
      </w:pPr>
      <w:r w:rsidRPr="00615B15">
        <w:rPr>
          <w:lang w:val="sq-AL"/>
        </w:rPr>
        <w:t>Përmbajtja e</w:t>
      </w:r>
      <w:r w:rsidR="00BD519B">
        <w:rPr>
          <w:lang w:val="sq-AL"/>
        </w:rPr>
        <w:t xml:space="preserve"> aplikimit</w:t>
      </w:r>
      <w:r w:rsidRPr="00615B15">
        <w:rPr>
          <w:lang w:val="sq-AL"/>
        </w:rPr>
        <w:t xml:space="preserve"> do të jetë </w:t>
      </w:r>
      <w:r w:rsidR="00BD519B">
        <w:rPr>
          <w:lang w:val="sq-AL"/>
        </w:rPr>
        <w:t>n</w:t>
      </w:r>
      <w:r w:rsidR="00BD519B" w:rsidRPr="00615B15">
        <w:rPr>
          <w:lang w:val="sq-AL"/>
        </w:rPr>
        <w:t>ë</w:t>
      </w:r>
      <w:r w:rsidR="00BD519B">
        <w:rPr>
          <w:lang w:val="sq-AL"/>
        </w:rPr>
        <w:t xml:space="preserve"> dispozicion t</w:t>
      </w:r>
      <w:r w:rsidR="00BD519B" w:rsidRPr="00615B15">
        <w:rPr>
          <w:lang w:val="sq-AL"/>
        </w:rPr>
        <w:t>ë</w:t>
      </w:r>
      <w:r w:rsidRPr="00615B15">
        <w:rPr>
          <w:lang w:val="sq-AL"/>
        </w:rPr>
        <w:t xml:space="preserve"> administratorë</w:t>
      </w:r>
      <w:r w:rsidR="00BD519B">
        <w:rPr>
          <w:lang w:val="sq-AL"/>
        </w:rPr>
        <w:t>ve</w:t>
      </w:r>
      <w:r w:rsidRPr="00615B15">
        <w:rPr>
          <w:lang w:val="sq-AL"/>
        </w:rPr>
        <w:t xml:space="preserve"> teknikë të </w:t>
      </w:r>
      <w:r w:rsidR="00BD519B">
        <w:rPr>
          <w:lang w:val="sq-AL"/>
        </w:rPr>
        <w:t>konkursit</w:t>
      </w:r>
      <w:r w:rsidRPr="00615B15">
        <w:rPr>
          <w:lang w:val="sq-AL"/>
        </w:rPr>
        <w:t>, anëtarë</w:t>
      </w:r>
      <w:r w:rsidR="00BD519B">
        <w:rPr>
          <w:lang w:val="sq-AL"/>
        </w:rPr>
        <w:t>ve</w:t>
      </w:r>
      <w:r w:rsidRPr="00615B15">
        <w:rPr>
          <w:lang w:val="sq-AL"/>
        </w:rPr>
        <w:t xml:space="preserve"> </w:t>
      </w:r>
      <w:r w:rsidR="00BD519B">
        <w:rPr>
          <w:lang w:val="sq-AL"/>
        </w:rPr>
        <w:t>t</w:t>
      </w:r>
      <w:r w:rsidR="00BD519B" w:rsidRPr="00615B15">
        <w:rPr>
          <w:lang w:val="sq-AL"/>
        </w:rPr>
        <w:t>ë</w:t>
      </w:r>
      <w:r w:rsidRPr="00615B15">
        <w:rPr>
          <w:lang w:val="sq-AL"/>
        </w:rPr>
        <w:t xml:space="preserve"> jurisë dhe </w:t>
      </w:r>
      <w:r w:rsidR="009A4B26" w:rsidRPr="00615B15">
        <w:rPr>
          <w:lang w:val="sq-AL"/>
        </w:rPr>
        <w:t>vlerësues</w:t>
      </w:r>
      <w:r w:rsidR="009A4B26">
        <w:rPr>
          <w:lang w:val="sq-AL"/>
        </w:rPr>
        <w:t>eve</w:t>
      </w:r>
      <w:r w:rsidR="00BD519B">
        <w:rPr>
          <w:lang w:val="sq-AL"/>
        </w:rPr>
        <w:t xml:space="preserve"> </w:t>
      </w:r>
      <w:r w:rsidRPr="00615B15">
        <w:rPr>
          <w:lang w:val="sq-AL"/>
        </w:rPr>
        <w:t xml:space="preserve"> </w:t>
      </w:r>
      <w:r w:rsidR="00BD519B">
        <w:rPr>
          <w:lang w:val="sq-AL"/>
        </w:rPr>
        <w:t>t</w:t>
      </w:r>
      <w:r w:rsidR="00BD519B" w:rsidRPr="00615B15">
        <w:rPr>
          <w:lang w:val="sq-AL"/>
        </w:rPr>
        <w:t>ë</w:t>
      </w:r>
      <w:r w:rsidRPr="00615B15">
        <w:rPr>
          <w:lang w:val="sq-AL"/>
        </w:rPr>
        <w:t xml:space="preserve"> ftuar. Të gjithë personat që </w:t>
      </w:r>
      <w:r w:rsidR="00BD519B">
        <w:rPr>
          <w:lang w:val="sq-AL"/>
        </w:rPr>
        <w:t>do t</w:t>
      </w:r>
      <w:r w:rsidR="00BD519B" w:rsidRPr="00615B15">
        <w:rPr>
          <w:lang w:val="sq-AL"/>
        </w:rPr>
        <w:t>ë</w:t>
      </w:r>
      <w:r w:rsidR="00BD519B">
        <w:rPr>
          <w:lang w:val="sq-AL"/>
        </w:rPr>
        <w:t xml:space="preserve"> ken</w:t>
      </w:r>
      <w:r w:rsidR="00BD519B" w:rsidRPr="00615B15">
        <w:rPr>
          <w:lang w:val="sq-AL"/>
        </w:rPr>
        <w:t>ë</w:t>
      </w:r>
      <w:r w:rsidR="00BD519B">
        <w:rPr>
          <w:lang w:val="sq-AL"/>
        </w:rPr>
        <w:t xml:space="preserve"> qasje </w:t>
      </w:r>
      <w:r w:rsidRPr="00615B15">
        <w:rPr>
          <w:lang w:val="sq-AL"/>
        </w:rPr>
        <w:t xml:space="preserve"> </w:t>
      </w:r>
      <w:r w:rsidR="00BD519B">
        <w:rPr>
          <w:lang w:val="sq-AL"/>
        </w:rPr>
        <w:t>n</w:t>
      </w:r>
      <w:r w:rsidR="00BD519B" w:rsidRPr="00615B15">
        <w:rPr>
          <w:lang w:val="sq-AL"/>
        </w:rPr>
        <w:t>ë</w:t>
      </w:r>
      <w:r w:rsidR="00BD519B">
        <w:rPr>
          <w:lang w:val="sq-AL"/>
        </w:rPr>
        <w:t xml:space="preserve"> aplikime, </w:t>
      </w:r>
      <w:r w:rsidRPr="00615B15">
        <w:rPr>
          <w:lang w:val="sq-AL"/>
        </w:rPr>
        <w:t xml:space="preserve"> do të nënshkruajnë vetë</w:t>
      </w:r>
      <w:r w:rsidR="009A4B26">
        <w:rPr>
          <w:lang w:val="sq-AL"/>
        </w:rPr>
        <w:t>-</w:t>
      </w:r>
      <w:r w:rsidRPr="00615B15">
        <w:rPr>
          <w:lang w:val="sq-AL"/>
        </w:rPr>
        <w:t>deklaratë për  mbrojtje</w:t>
      </w:r>
      <w:r w:rsidR="00BD519B">
        <w:rPr>
          <w:lang w:val="sq-AL"/>
        </w:rPr>
        <w:t>n</w:t>
      </w:r>
      <w:r w:rsidRPr="00615B15">
        <w:rPr>
          <w:lang w:val="sq-AL"/>
        </w:rPr>
        <w:t xml:space="preserve"> </w:t>
      </w:r>
      <w:r w:rsidR="00BD519B">
        <w:rPr>
          <w:lang w:val="sq-AL"/>
        </w:rPr>
        <w:t>e</w:t>
      </w:r>
      <w:r w:rsidRPr="00615B15">
        <w:rPr>
          <w:lang w:val="sq-AL"/>
        </w:rPr>
        <w:t xml:space="preserve"> të dhënave dhe konfidencialiteti</w:t>
      </w:r>
      <w:r w:rsidR="00BD519B">
        <w:rPr>
          <w:lang w:val="sq-AL"/>
        </w:rPr>
        <w:t>t</w:t>
      </w:r>
      <w:r w:rsidRPr="00615B15">
        <w:rPr>
          <w:lang w:val="sq-AL"/>
        </w:rPr>
        <w:t xml:space="preserve"> </w:t>
      </w:r>
      <w:r w:rsidR="00BD519B">
        <w:rPr>
          <w:lang w:val="sq-AL"/>
        </w:rPr>
        <w:t>t</w:t>
      </w:r>
      <w:r w:rsidR="00BD519B" w:rsidRPr="00615B15">
        <w:rPr>
          <w:lang w:val="sq-AL"/>
        </w:rPr>
        <w:t>ë</w:t>
      </w:r>
      <w:r w:rsidR="00BD519B">
        <w:rPr>
          <w:lang w:val="sq-AL"/>
        </w:rPr>
        <w:t xml:space="preserve"> </w:t>
      </w:r>
      <w:r w:rsidRPr="00615B15">
        <w:rPr>
          <w:lang w:val="sq-AL"/>
        </w:rPr>
        <w:t>përmbajtje</w:t>
      </w:r>
      <w:r w:rsidR="00BD519B">
        <w:rPr>
          <w:lang w:val="sq-AL"/>
        </w:rPr>
        <w:t>s</w:t>
      </w:r>
      <w:r w:rsidRPr="00615B15">
        <w:rPr>
          <w:lang w:val="sq-AL"/>
        </w:rPr>
        <w:t xml:space="preserve"> </w:t>
      </w:r>
      <w:r w:rsidR="00BD519B">
        <w:rPr>
          <w:lang w:val="sq-AL"/>
        </w:rPr>
        <w:t>s</w:t>
      </w:r>
      <w:r w:rsidR="00BD519B" w:rsidRPr="00615B15">
        <w:rPr>
          <w:lang w:val="sq-AL"/>
        </w:rPr>
        <w:t>ë</w:t>
      </w:r>
      <w:r w:rsidRPr="00615B15">
        <w:rPr>
          <w:lang w:val="sq-AL"/>
        </w:rPr>
        <w:t xml:space="preserve"> paraqitur në apli</w:t>
      </w:r>
      <w:r w:rsidR="00BD519B">
        <w:rPr>
          <w:lang w:val="sq-AL"/>
        </w:rPr>
        <w:t>kime.</w:t>
      </w:r>
      <w:r w:rsidRPr="00615B15">
        <w:rPr>
          <w:lang w:val="sq-AL"/>
        </w:rPr>
        <w:t>.</w:t>
      </w:r>
    </w:p>
    <w:p w14:paraId="2F9F8A62" w14:textId="77777777" w:rsidR="00497847" w:rsidRPr="00615B15" w:rsidRDefault="00497847">
      <w:pPr>
        <w:rPr>
          <w:lang w:val="sq-AL"/>
        </w:rPr>
      </w:pPr>
    </w:p>
    <w:p w14:paraId="168C932B" w14:textId="77777777" w:rsidR="00497847" w:rsidRPr="00615B15" w:rsidRDefault="0075201E">
      <w:pPr>
        <w:pStyle w:val="Heading1"/>
        <w:rPr>
          <w:rFonts w:ascii="Times New Roman" w:hAnsi="Times New Roman" w:cs="Times New Roman"/>
          <w:lang w:val="sq-AL"/>
        </w:rPr>
      </w:pPr>
      <w:bookmarkStart w:id="12" w:name="_Toc98849880"/>
      <w:r w:rsidRPr="00615B15">
        <w:rPr>
          <w:rFonts w:ascii="Times New Roman" w:hAnsi="Times New Roman" w:cs="Times New Roman"/>
          <w:lang w:val="sq-AL"/>
        </w:rPr>
        <w:t>5. VLERËSIMI</w:t>
      </w:r>
      <w:bookmarkEnd w:id="12"/>
    </w:p>
    <w:p w14:paraId="29F689A0" w14:textId="77777777" w:rsidR="00497847" w:rsidRPr="00615B15" w:rsidRDefault="00497847">
      <w:pPr>
        <w:pStyle w:val="Heading2"/>
        <w:rPr>
          <w:rFonts w:ascii="Times New Roman" w:hAnsi="Times New Roman" w:cs="Times New Roman"/>
          <w:lang w:val="sq-AL"/>
        </w:rPr>
      </w:pPr>
    </w:p>
    <w:p w14:paraId="720A9105" w14:textId="301706D8" w:rsidR="00497847" w:rsidRPr="00615B15" w:rsidRDefault="0075201E">
      <w:pPr>
        <w:pStyle w:val="Heading2"/>
        <w:rPr>
          <w:rFonts w:ascii="Times New Roman" w:hAnsi="Times New Roman" w:cs="Times New Roman"/>
          <w:lang w:val="sq-AL"/>
        </w:rPr>
      </w:pPr>
      <w:bookmarkStart w:id="13" w:name="_Toc98849881"/>
      <w:r w:rsidRPr="00615B15">
        <w:rPr>
          <w:rFonts w:ascii="Times New Roman" w:hAnsi="Times New Roman" w:cs="Times New Roman"/>
          <w:lang w:val="sq-AL"/>
        </w:rPr>
        <w:t xml:space="preserve">5.1. </w:t>
      </w:r>
      <w:r w:rsidR="00027193" w:rsidRPr="00615B15">
        <w:rPr>
          <w:rFonts w:ascii="Times New Roman" w:hAnsi="Times New Roman" w:cs="Times New Roman"/>
          <w:lang w:val="sq-AL"/>
        </w:rPr>
        <w:t>Verifikimi</w:t>
      </w:r>
      <w:r w:rsidRPr="00615B15">
        <w:rPr>
          <w:rFonts w:ascii="Times New Roman" w:hAnsi="Times New Roman" w:cs="Times New Roman"/>
          <w:lang w:val="sq-AL"/>
        </w:rPr>
        <w:t xml:space="preserve"> Administrativ</w:t>
      </w:r>
      <w:bookmarkEnd w:id="13"/>
    </w:p>
    <w:p w14:paraId="1A6A5B1D" w14:textId="15905D83" w:rsidR="00497847" w:rsidRPr="00615B15" w:rsidRDefault="00FE495C">
      <w:pPr>
        <w:pStyle w:val="P68B1DB1-Normal7"/>
        <w:spacing w:before="120" w:after="0"/>
        <w:rPr>
          <w:rFonts w:ascii="Times New Roman" w:hAnsi="Times New Roman" w:cs="Times New Roman"/>
          <w:lang w:val="sq-AL"/>
        </w:rPr>
      </w:pPr>
      <w:r w:rsidRPr="00615B15">
        <w:rPr>
          <w:rFonts w:ascii="Times New Roman" w:hAnsi="Times New Roman" w:cs="Times New Roman"/>
          <w:lang w:val="sq-AL"/>
        </w:rPr>
        <w:t>Verifikimi</w:t>
      </w:r>
      <w:r w:rsidR="0075201E" w:rsidRPr="00615B15">
        <w:rPr>
          <w:rFonts w:ascii="Times New Roman" w:hAnsi="Times New Roman" w:cs="Times New Roman"/>
          <w:lang w:val="sq-AL"/>
        </w:rPr>
        <w:t xml:space="preserve"> Administrativ</w:t>
      </w:r>
      <w:r w:rsidR="00EE07E8">
        <w:rPr>
          <w:rFonts w:ascii="Times New Roman" w:hAnsi="Times New Roman" w:cs="Times New Roman"/>
          <w:lang w:val="sq-AL"/>
        </w:rPr>
        <w:t xml:space="preserve"> të </w:t>
      </w:r>
      <w:r w:rsidR="0075201E" w:rsidRPr="00615B15">
        <w:rPr>
          <w:rFonts w:ascii="Times New Roman" w:hAnsi="Times New Roman" w:cs="Times New Roman"/>
          <w:lang w:val="sq-AL"/>
        </w:rPr>
        <w:t>kryhet nga zyrtari përgjegjës në MAS</w:t>
      </w:r>
      <w:r w:rsidR="00D5252B">
        <w:rPr>
          <w:rFonts w:ascii="Times New Roman" w:hAnsi="Times New Roman" w:cs="Times New Roman"/>
          <w:lang w:val="sq-AL"/>
        </w:rPr>
        <w:t>H</w:t>
      </w:r>
      <w:r w:rsidR="0075201E" w:rsidRPr="00615B15">
        <w:rPr>
          <w:rFonts w:ascii="Times New Roman" w:hAnsi="Times New Roman" w:cs="Times New Roman"/>
          <w:lang w:val="sq-AL"/>
        </w:rPr>
        <w:t>TI dhe kryetari</w:t>
      </w:r>
      <w:r w:rsidR="00D5252B">
        <w:rPr>
          <w:rFonts w:ascii="Times New Roman" w:hAnsi="Times New Roman" w:cs="Times New Roman"/>
          <w:lang w:val="sq-AL"/>
        </w:rPr>
        <w:t>/ja i/e</w:t>
      </w:r>
      <w:r w:rsidR="00EE07E8">
        <w:rPr>
          <w:rFonts w:ascii="Times New Roman" w:hAnsi="Times New Roman" w:cs="Times New Roman"/>
          <w:lang w:val="sq-AL"/>
        </w:rPr>
        <w:t xml:space="preserve"> </w:t>
      </w:r>
      <w:r w:rsidR="0075201E" w:rsidRPr="00615B15">
        <w:rPr>
          <w:rFonts w:ascii="Times New Roman" w:hAnsi="Times New Roman" w:cs="Times New Roman"/>
          <w:lang w:val="sq-AL"/>
        </w:rPr>
        <w:t>jurisë ose përfaqësues</w:t>
      </w:r>
      <w:r w:rsidR="00D5252B">
        <w:rPr>
          <w:rFonts w:ascii="Times New Roman" w:hAnsi="Times New Roman" w:cs="Times New Roman"/>
          <w:lang w:val="sq-AL"/>
        </w:rPr>
        <w:t>/e</w:t>
      </w:r>
      <w:r w:rsidR="0075201E" w:rsidRPr="00615B15">
        <w:rPr>
          <w:rFonts w:ascii="Times New Roman" w:hAnsi="Times New Roman" w:cs="Times New Roman"/>
          <w:lang w:val="sq-AL"/>
        </w:rPr>
        <w:t xml:space="preserve"> i</w:t>
      </w:r>
      <w:r w:rsidR="00D5252B">
        <w:rPr>
          <w:rFonts w:ascii="Times New Roman" w:hAnsi="Times New Roman" w:cs="Times New Roman"/>
          <w:lang w:val="sq-AL"/>
        </w:rPr>
        <w:t>/e</w:t>
      </w:r>
      <w:r w:rsidR="0075201E" w:rsidRPr="00615B15">
        <w:rPr>
          <w:rFonts w:ascii="Times New Roman" w:hAnsi="Times New Roman" w:cs="Times New Roman"/>
          <w:lang w:val="sq-AL"/>
        </w:rPr>
        <w:t xml:space="preserve"> </w:t>
      </w:r>
      <w:r w:rsidR="00D5252B">
        <w:rPr>
          <w:rFonts w:ascii="Times New Roman" w:hAnsi="Times New Roman" w:cs="Times New Roman"/>
          <w:lang w:val="sq-AL"/>
        </w:rPr>
        <w:t>saj,</w:t>
      </w:r>
      <w:r w:rsidR="0075201E" w:rsidRPr="00615B15">
        <w:rPr>
          <w:rFonts w:ascii="Times New Roman" w:hAnsi="Times New Roman" w:cs="Times New Roman"/>
          <w:lang w:val="sq-AL"/>
        </w:rPr>
        <w:t xml:space="preserve"> me qëllim që të përcaktohet pajtueshmëria me kërkesat formale të </w:t>
      </w:r>
      <w:r w:rsidR="002E73DE">
        <w:rPr>
          <w:rFonts w:ascii="Times New Roman" w:hAnsi="Times New Roman" w:cs="Times New Roman"/>
          <w:lang w:val="sq-AL"/>
        </w:rPr>
        <w:t>s</w:t>
      </w:r>
      <w:r w:rsidR="0075201E" w:rsidRPr="00615B15">
        <w:rPr>
          <w:rFonts w:ascii="Times New Roman" w:hAnsi="Times New Roman" w:cs="Times New Roman"/>
          <w:lang w:val="sq-AL"/>
        </w:rPr>
        <w:t xml:space="preserve">hpalljes për </w:t>
      </w:r>
      <w:r w:rsidR="002E73DE">
        <w:rPr>
          <w:rFonts w:ascii="Times New Roman" w:hAnsi="Times New Roman" w:cs="Times New Roman"/>
          <w:lang w:val="sq-AL"/>
        </w:rPr>
        <w:t>p</w:t>
      </w:r>
      <w:r w:rsidR="0075201E" w:rsidRPr="00615B15">
        <w:rPr>
          <w:rFonts w:ascii="Times New Roman" w:hAnsi="Times New Roman" w:cs="Times New Roman"/>
          <w:lang w:val="sq-AL"/>
        </w:rPr>
        <w:t>ropozime.</w:t>
      </w:r>
    </w:p>
    <w:p w14:paraId="3D88526B" w14:textId="77777777" w:rsidR="002E73DE" w:rsidRDefault="002E73DE">
      <w:pPr>
        <w:pStyle w:val="P68B1DB1-Normal7"/>
        <w:rPr>
          <w:rFonts w:ascii="Times New Roman" w:hAnsi="Times New Roman" w:cs="Times New Roman"/>
          <w:lang w:val="sq-AL"/>
        </w:rPr>
      </w:pPr>
    </w:p>
    <w:p w14:paraId="2B42A342" w14:textId="77777777" w:rsidR="00EE07E8" w:rsidRDefault="00EE07E8">
      <w:pPr>
        <w:pStyle w:val="P68B1DB1-Normal7"/>
        <w:rPr>
          <w:rFonts w:ascii="Times New Roman" w:hAnsi="Times New Roman" w:cs="Times New Roman"/>
          <w:lang w:val="sq-AL"/>
        </w:rPr>
      </w:pPr>
    </w:p>
    <w:p w14:paraId="7D362965" w14:textId="5E6030F2" w:rsidR="00497847" w:rsidRPr="00615B15" w:rsidRDefault="0075201E">
      <w:pPr>
        <w:pStyle w:val="P68B1DB1-Normal7"/>
        <w:rPr>
          <w:rFonts w:ascii="Times New Roman" w:hAnsi="Times New Roman" w:cs="Times New Roman"/>
          <w:lang w:val="sq-AL"/>
        </w:rPr>
      </w:pPr>
      <w:r w:rsidRPr="00615B15">
        <w:rPr>
          <w:rFonts w:ascii="Times New Roman" w:hAnsi="Times New Roman" w:cs="Times New Roman"/>
          <w:lang w:val="sq-AL"/>
        </w:rPr>
        <w:lastRenderedPageBreak/>
        <w:t xml:space="preserve">Gjatë </w:t>
      </w:r>
      <w:r w:rsidR="00FE495C" w:rsidRPr="00615B15">
        <w:rPr>
          <w:rFonts w:ascii="Times New Roman" w:hAnsi="Times New Roman" w:cs="Times New Roman"/>
          <w:lang w:val="sq-AL"/>
        </w:rPr>
        <w:t>verifikimit</w:t>
      </w:r>
      <w:r w:rsidRPr="00615B15">
        <w:rPr>
          <w:rFonts w:ascii="Times New Roman" w:hAnsi="Times New Roman" w:cs="Times New Roman"/>
          <w:lang w:val="sq-AL"/>
        </w:rPr>
        <w:t xml:space="preserve"> administrativ do të vlerësohet:</w:t>
      </w:r>
    </w:p>
    <w:p w14:paraId="21DEFAEF" w14:textId="7D2D3147" w:rsidR="00497847" w:rsidRPr="00615B15" w:rsidRDefault="0075201E">
      <w:pPr>
        <w:pStyle w:val="P68B1DB1-Normal7"/>
        <w:numPr>
          <w:ilvl w:val="2"/>
          <w:numId w:val="11"/>
        </w:numPr>
        <w:spacing w:before="120" w:after="120"/>
        <w:ind w:left="709"/>
        <w:rPr>
          <w:rFonts w:ascii="Times New Roman" w:hAnsi="Times New Roman" w:cs="Times New Roman"/>
          <w:lang w:val="sq-AL"/>
        </w:rPr>
      </w:pPr>
      <w:r w:rsidRPr="00615B15">
        <w:rPr>
          <w:rFonts w:ascii="Times New Roman" w:hAnsi="Times New Roman" w:cs="Times New Roman"/>
          <w:lang w:val="sq-AL"/>
        </w:rPr>
        <w:t xml:space="preserve">Nëse është respektuar afati. Përndryshe, </w:t>
      </w:r>
      <w:r w:rsidR="002E73DE">
        <w:rPr>
          <w:rFonts w:ascii="Times New Roman" w:hAnsi="Times New Roman" w:cs="Times New Roman"/>
          <w:lang w:val="sq-AL"/>
        </w:rPr>
        <w:t xml:space="preserve">aplikimi </w:t>
      </w:r>
      <w:r w:rsidRPr="00615B15">
        <w:rPr>
          <w:rFonts w:ascii="Times New Roman" w:hAnsi="Times New Roman" w:cs="Times New Roman"/>
          <w:lang w:val="sq-AL"/>
        </w:rPr>
        <w:t>do të refuzohet automatikisht;</w:t>
      </w:r>
    </w:p>
    <w:p w14:paraId="024D6464" w14:textId="41BF62C8" w:rsidR="00497847" w:rsidRPr="00615B15" w:rsidRDefault="0075201E">
      <w:pPr>
        <w:pStyle w:val="P68B1DB1-Normal7"/>
        <w:numPr>
          <w:ilvl w:val="2"/>
          <w:numId w:val="11"/>
        </w:numPr>
        <w:spacing w:before="120" w:after="120"/>
        <w:ind w:left="709"/>
        <w:rPr>
          <w:rFonts w:ascii="Times New Roman" w:hAnsi="Times New Roman" w:cs="Times New Roman"/>
          <w:lang w:val="sq-AL"/>
        </w:rPr>
      </w:pPr>
      <w:r w:rsidRPr="00615B15">
        <w:rPr>
          <w:rFonts w:ascii="Times New Roman" w:hAnsi="Times New Roman" w:cs="Times New Roman"/>
          <w:lang w:val="sq-AL"/>
        </w:rPr>
        <w:t xml:space="preserve">Nëse </w:t>
      </w:r>
      <w:r w:rsidR="00C47DC1" w:rsidRPr="00615B15">
        <w:rPr>
          <w:rFonts w:ascii="Times New Roman" w:hAnsi="Times New Roman" w:cs="Times New Roman"/>
          <w:lang w:val="sq-AL"/>
        </w:rPr>
        <w:t>aplikues</w:t>
      </w:r>
      <w:r w:rsidRPr="00615B15">
        <w:rPr>
          <w:rFonts w:ascii="Times New Roman" w:hAnsi="Times New Roman" w:cs="Times New Roman"/>
          <w:lang w:val="sq-AL"/>
        </w:rPr>
        <w:t>i</w:t>
      </w:r>
      <w:r w:rsidR="00EE07E8">
        <w:rPr>
          <w:rFonts w:ascii="Times New Roman" w:hAnsi="Times New Roman" w:cs="Times New Roman"/>
          <w:lang w:val="sq-AL"/>
        </w:rPr>
        <w:t>/ja</w:t>
      </w:r>
      <w:r w:rsidRPr="00615B15">
        <w:rPr>
          <w:rFonts w:ascii="Times New Roman" w:hAnsi="Times New Roman" w:cs="Times New Roman"/>
          <w:lang w:val="sq-AL"/>
        </w:rPr>
        <w:t>(-ët</w:t>
      </w:r>
      <w:r w:rsidR="00EE07E8">
        <w:rPr>
          <w:rFonts w:ascii="Times New Roman" w:hAnsi="Times New Roman" w:cs="Times New Roman"/>
          <w:lang w:val="sq-AL"/>
        </w:rPr>
        <w:t>/et</w:t>
      </w:r>
      <w:r w:rsidRPr="00615B15">
        <w:rPr>
          <w:rFonts w:ascii="Times New Roman" w:hAnsi="Times New Roman" w:cs="Times New Roman"/>
          <w:lang w:val="sq-AL"/>
        </w:rPr>
        <w:t xml:space="preserve">) plotësojnë </w:t>
      </w:r>
      <w:r w:rsidR="00FE495C" w:rsidRPr="00615B15">
        <w:rPr>
          <w:rFonts w:ascii="Times New Roman" w:hAnsi="Times New Roman" w:cs="Times New Roman"/>
          <w:lang w:val="sq-AL"/>
        </w:rPr>
        <w:t>kushtet e pjesëmarrjes</w:t>
      </w:r>
      <w:r w:rsidRPr="00615B15">
        <w:rPr>
          <w:rFonts w:ascii="Times New Roman" w:hAnsi="Times New Roman" w:cs="Times New Roman"/>
          <w:lang w:val="sq-AL"/>
        </w:rPr>
        <w:t xml:space="preserve"> siç specifikohen në seksionin 3.1 të Udhëzimeve;</w:t>
      </w:r>
    </w:p>
    <w:p w14:paraId="6E110154" w14:textId="49C8617C" w:rsidR="00497847" w:rsidRPr="00615B15" w:rsidRDefault="0075201E">
      <w:pPr>
        <w:pStyle w:val="P68B1DB1-Normal7"/>
        <w:numPr>
          <w:ilvl w:val="2"/>
          <w:numId w:val="11"/>
        </w:numPr>
        <w:spacing w:before="120" w:after="120"/>
        <w:ind w:left="709"/>
        <w:rPr>
          <w:rFonts w:ascii="Times New Roman" w:hAnsi="Times New Roman" w:cs="Times New Roman"/>
          <w:lang w:val="sq-AL"/>
        </w:rPr>
      </w:pPr>
      <w:r w:rsidRPr="00615B15">
        <w:rPr>
          <w:rFonts w:ascii="Times New Roman" w:hAnsi="Times New Roman" w:cs="Times New Roman"/>
          <w:lang w:val="sq-AL"/>
        </w:rPr>
        <w:t>Nëse aplik</w:t>
      </w:r>
      <w:r w:rsidR="002E73DE">
        <w:rPr>
          <w:rFonts w:ascii="Times New Roman" w:hAnsi="Times New Roman" w:cs="Times New Roman"/>
          <w:lang w:val="sq-AL"/>
        </w:rPr>
        <w:t xml:space="preserve">imi </w:t>
      </w:r>
      <w:r w:rsidRPr="00615B15">
        <w:rPr>
          <w:rFonts w:ascii="Times New Roman" w:hAnsi="Times New Roman" w:cs="Times New Roman"/>
          <w:lang w:val="sq-AL"/>
        </w:rPr>
        <w:t xml:space="preserve"> është përgatit</w:t>
      </w:r>
      <w:r w:rsidR="00FE495C" w:rsidRPr="00615B15">
        <w:rPr>
          <w:rFonts w:ascii="Times New Roman" w:hAnsi="Times New Roman" w:cs="Times New Roman"/>
          <w:lang w:val="sq-AL"/>
        </w:rPr>
        <w:t>ur</w:t>
      </w:r>
      <w:r w:rsidRPr="00615B15">
        <w:rPr>
          <w:rFonts w:ascii="Times New Roman" w:hAnsi="Times New Roman" w:cs="Times New Roman"/>
          <w:lang w:val="sq-AL"/>
        </w:rPr>
        <w:t xml:space="preserve"> në përputhje me udhëzimet e dhëna në seksionin 4.1 të Udhëzimeve dhe formularët përkatës të aplikimit;</w:t>
      </w:r>
    </w:p>
    <w:p w14:paraId="1D6CEBC8" w14:textId="2750B315" w:rsidR="00497847" w:rsidRPr="00615B15" w:rsidRDefault="0075201E">
      <w:pPr>
        <w:pStyle w:val="P68B1DB1-Normal7"/>
        <w:numPr>
          <w:ilvl w:val="2"/>
          <w:numId w:val="11"/>
        </w:numPr>
        <w:spacing w:before="120" w:after="120"/>
        <w:ind w:left="709"/>
        <w:rPr>
          <w:rFonts w:ascii="Times New Roman" w:hAnsi="Times New Roman" w:cs="Times New Roman"/>
          <w:lang w:val="sq-AL"/>
        </w:rPr>
      </w:pPr>
      <w:r w:rsidRPr="00615B15">
        <w:rPr>
          <w:rFonts w:ascii="Times New Roman" w:hAnsi="Times New Roman" w:cs="Times New Roman"/>
          <w:lang w:val="sq-AL"/>
        </w:rPr>
        <w:t>Nëse janë respektu</w:t>
      </w:r>
      <w:r w:rsidR="00FE495C" w:rsidRPr="00615B15">
        <w:rPr>
          <w:rFonts w:ascii="Times New Roman" w:hAnsi="Times New Roman" w:cs="Times New Roman"/>
          <w:lang w:val="sq-AL"/>
        </w:rPr>
        <w:t>ar</w:t>
      </w:r>
      <w:r w:rsidRPr="00615B15">
        <w:rPr>
          <w:rFonts w:ascii="Times New Roman" w:hAnsi="Times New Roman" w:cs="Times New Roman"/>
          <w:lang w:val="sq-AL"/>
        </w:rPr>
        <w:t xml:space="preserve"> kufizimet në numrin e apli</w:t>
      </w:r>
      <w:r w:rsidR="002E73DE">
        <w:rPr>
          <w:rFonts w:ascii="Times New Roman" w:hAnsi="Times New Roman" w:cs="Times New Roman"/>
          <w:lang w:val="sq-AL"/>
        </w:rPr>
        <w:t xml:space="preserve">kimeve </w:t>
      </w:r>
      <w:r w:rsidRPr="00615B15">
        <w:rPr>
          <w:rFonts w:ascii="Times New Roman" w:hAnsi="Times New Roman" w:cs="Times New Roman"/>
          <w:lang w:val="sq-AL"/>
        </w:rPr>
        <w:t xml:space="preserve"> nga seksioni 3.4 i Udhëzimeve.</w:t>
      </w:r>
    </w:p>
    <w:p w14:paraId="769E1039" w14:textId="663D605B" w:rsidR="00497847" w:rsidRPr="00615B15" w:rsidRDefault="0075201E">
      <w:pPr>
        <w:pStyle w:val="P68B1DB1-Normal7"/>
        <w:rPr>
          <w:rFonts w:ascii="Times New Roman" w:hAnsi="Times New Roman" w:cs="Times New Roman"/>
          <w:lang w:val="sq-AL"/>
        </w:rPr>
      </w:pPr>
      <w:r w:rsidRPr="00615B15">
        <w:rPr>
          <w:rFonts w:ascii="Times New Roman" w:hAnsi="Times New Roman" w:cs="Times New Roman"/>
          <w:lang w:val="sq-AL"/>
        </w:rPr>
        <w:t>Në rast mospërputhjeje</w:t>
      </w:r>
      <w:r w:rsidR="00EE07E8">
        <w:rPr>
          <w:rFonts w:ascii="Times New Roman" w:hAnsi="Times New Roman" w:cs="Times New Roman"/>
          <w:lang w:val="sq-AL"/>
        </w:rPr>
        <w:t>,</w:t>
      </w:r>
      <w:r w:rsidRPr="00615B15">
        <w:rPr>
          <w:rFonts w:ascii="Times New Roman" w:hAnsi="Times New Roman" w:cs="Times New Roman"/>
          <w:lang w:val="sq-AL"/>
        </w:rPr>
        <w:t xml:space="preserve"> ose nëse ndonjë nga infor</w:t>
      </w:r>
      <w:r w:rsidR="002E73DE">
        <w:rPr>
          <w:rFonts w:ascii="Times New Roman" w:hAnsi="Times New Roman" w:cs="Times New Roman"/>
          <w:lang w:val="sq-AL"/>
        </w:rPr>
        <w:t xml:space="preserve">matat </w:t>
      </w:r>
      <w:r w:rsidRPr="00615B15">
        <w:rPr>
          <w:rFonts w:ascii="Times New Roman" w:hAnsi="Times New Roman" w:cs="Times New Roman"/>
          <w:lang w:val="sq-AL"/>
        </w:rPr>
        <w:t xml:space="preserve"> e kërkuara mungon ose është i pasaktë, aplik</w:t>
      </w:r>
      <w:r w:rsidR="002E73DE">
        <w:rPr>
          <w:rFonts w:ascii="Times New Roman" w:hAnsi="Times New Roman" w:cs="Times New Roman"/>
          <w:lang w:val="sq-AL"/>
        </w:rPr>
        <w:t>imi</w:t>
      </w:r>
      <w:r w:rsidRPr="00615B15">
        <w:rPr>
          <w:rFonts w:ascii="Times New Roman" w:hAnsi="Times New Roman" w:cs="Times New Roman"/>
          <w:lang w:val="sq-AL"/>
        </w:rPr>
        <w:t xml:space="preserve"> mund të refuzohet </w:t>
      </w:r>
      <w:r w:rsidRPr="00615B15">
        <w:rPr>
          <w:rFonts w:ascii="Times New Roman" w:hAnsi="Times New Roman" w:cs="Times New Roman"/>
          <w:b/>
          <w:u w:val="single"/>
          <w:lang w:val="sq-AL"/>
        </w:rPr>
        <w:t>vetëm</w:t>
      </w:r>
      <w:r w:rsidRPr="00615B15">
        <w:rPr>
          <w:rFonts w:ascii="Times New Roman" w:hAnsi="Times New Roman" w:cs="Times New Roman"/>
          <w:lang w:val="sq-AL"/>
        </w:rPr>
        <w:t xml:space="preserve"> mbi atë bazë dhe </w:t>
      </w:r>
      <w:r w:rsidR="002E73DE">
        <w:rPr>
          <w:rFonts w:ascii="Times New Roman" w:hAnsi="Times New Roman" w:cs="Times New Roman"/>
          <w:lang w:val="sq-AL"/>
        </w:rPr>
        <w:t>me at</w:t>
      </w:r>
      <w:r w:rsidR="002E73DE" w:rsidRPr="00615B15">
        <w:rPr>
          <w:lang w:val="sq-AL"/>
        </w:rPr>
        <w:t>ë</w:t>
      </w:r>
      <w:r w:rsidR="002E73DE">
        <w:rPr>
          <w:lang w:val="sq-AL"/>
        </w:rPr>
        <w:t xml:space="preserve"> rast </w:t>
      </w:r>
      <w:r w:rsidRPr="00615B15">
        <w:rPr>
          <w:rFonts w:ascii="Times New Roman" w:hAnsi="Times New Roman" w:cs="Times New Roman"/>
          <w:lang w:val="sq-AL"/>
        </w:rPr>
        <w:t>aplikimi nuk do të vlerësohet më tej.</w:t>
      </w:r>
    </w:p>
    <w:p w14:paraId="3EA60717" w14:textId="36EDDA76" w:rsidR="00497847" w:rsidRPr="00615B15" w:rsidRDefault="0075201E" w:rsidP="00DC5EA5">
      <w:pPr>
        <w:pStyle w:val="P68B1DB1-Normal7"/>
        <w:rPr>
          <w:rFonts w:ascii="Times New Roman" w:hAnsi="Times New Roman" w:cs="Times New Roman"/>
          <w:lang w:val="sq-AL"/>
        </w:rPr>
      </w:pPr>
      <w:r w:rsidRPr="00615B15">
        <w:rPr>
          <w:rFonts w:ascii="Times New Roman" w:hAnsi="Times New Roman" w:cs="Times New Roman"/>
          <w:lang w:val="sq-AL"/>
        </w:rPr>
        <w:t>Aplikimet që kalojnë kontrollin administrativ do të vlerësohen.</w:t>
      </w:r>
    </w:p>
    <w:p w14:paraId="69358548" w14:textId="77777777" w:rsidR="00497847" w:rsidRPr="00615B15" w:rsidRDefault="00497847">
      <w:pPr>
        <w:pStyle w:val="Heading2"/>
        <w:rPr>
          <w:rFonts w:ascii="Times New Roman" w:hAnsi="Times New Roman" w:cs="Times New Roman"/>
          <w:lang w:val="sq-AL"/>
        </w:rPr>
      </w:pPr>
    </w:p>
    <w:p w14:paraId="454710CB" w14:textId="77777777" w:rsidR="00497847" w:rsidRPr="00615B15" w:rsidRDefault="0075201E">
      <w:pPr>
        <w:pStyle w:val="Heading2"/>
        <w:rPr>
          <w:rFonts w:ascii="Times New Roman" w:hAnsi="Times New Roman" w:cs="Times New Roman"/>
          <w:lang w:val="sq-AL"/>
        </w:rPr>
      </w:pPr>
      <w:bookmarkStart w:id="14" w:name="_Toc98849882"/>
      <w:r w:rsidRPr="00615B15">
        <w:rPr>
          <w:rFonts w:ascii="Times New Roman" w:hAnsi="Times New Roman" w:cs="Times New Roman"/>
          <w:lang w:val="sq-AL"/>
        </w:rPr>
        <w:t>5.2. Kriteret e vlerësimit</w:t>
      </w:r>
      <w:bookmarkEnd w:id="14"/>
    </w:p>
    <w:p w14:paraId="717FEAF5" w14:textId="6713503D" w:rsidR="00497847" w:rsidRPr="00615B15" w:rsidRDefault="0075201E" w:rsidP="00354697">
      <w:pPr>
        <w:pStyle w:val="P68B1DB1-Normal7"/>
        <w:spacing w:before="120" w:after="120"/>
        <w:rPr>
          <w:rFonts w:ascii="Times New Roman" w:hAnsi="Times New Roman" w:cs="Times New Roman"/>
          <w:lang w:val="sq-AL"/>
        </w:rPr>
      </w:pPr>
      <w:r w:rsidRPr="00615B15">
        <w:rPr>
          <w:rFonts w:ascii="Times New Roman" w:hAnsi="Times New Roman" w:cs="Times New Roman"/>
          <w:lang w:val="sq-AL"/>
        </w:rPr>
        <w:t xml:space="preserve">Kriteret e vlerësimit ndihmojnë </w:t>
      </w:r>
      <w:r w:rsidR="00FE495C" w:rsidRPr="00615B15">
        <w:rPr>
          <w:rFonts w:ascii="Times New Roman" w:hAnsi="Times New Roman" w:cs="Times New Roman"/>
          <w:lang w:val="sq-AL"/>
        </w:rPr>
        <w:t>në</w:t>
      </w:r>
      <w:r w:rsidRPr="00615B15">
        <w:rPr>
          <w:rFonts w:ascii="Times New Roman" w:hAnsi="Times New Roman" w:cs="Times New Roman"/>
          <w:lang w:val="sq-AL"/>
        </w:rPr>
        <w:t xml:space="preserve"> vlerës</w:t>
      </w:r>
      <w:r w:rsidR="00FE495C" w:rsidRPr="00615B15">
        <w:rPr>
          <w:rFonts w:ascii="Times New Roman" w:hAnsi="Times New Roman" w:cs="Times New Roman"/>
          <w:lang w:val="sq-AL"/>
        </w:rPr>
        <w:t>imin e</w:t>
      </w:r>
      <w:r w:rsidRPr="00615B15">
        <w:rPr>
          <w:rFonts w:ascii="Times New Roman" w:hAnsi="Times New Roman" w:cs="Times New Roman"/>
          <w:lang w:val="sq-AL"/>
        </w:rPr>
        <w:t xml:space="preserve"> cilësi</w:t>
      </w:r>
      <w:r w:rsidR="00FE495C" w:rsidRPr="00615B15">
        <w:rPr>
          <w:rFonts w:ascii="Times New Roman" w:hAnsi="Times New Roman" w:cs="Times New Roman"/>
          <w:lang w:val="sq-AL"/>
        </w:rPr>
        <w:t>s</w:t>
      </w:r>
      <w:r w:rsidRPr="00615B15">
        <w:rPr>
          <w:rFonts w:ascii="Times New Roman" w:hAnsi="Times New Roman" w:cs="Times New Roman"/>
          <w:lang w:val="sq-AL"/>
        </w:rPr>
        <w:t xml:space="preserve">ë </w:t>
      </w:r>
      <w:r w:rsidR="00FE495C" w:rsidRPr="00615B15">
        <w:rPr>
          <w:rFonts w:ascii="Times New Roman" w:hAnsi="Times New Roman" w:cs="Times New Roman"/>
          <w:lang w:val="sq-AL"/>
        </w:rPr>
        <w:t>së</w:t>
      </w:r>
      <w:r w:rsidRPr="00615B15">
        <w:rPr>
          <w:rFonts w:ascii="Times New Roman" w:hAnsi="Times New Roman" w:cs="Times New Roman"/>
          <w:lang w:val="sq-AL"/>
        </w:rPr>
        <w:t xml:space="preserve"> </w:t>
      </w:r>
      <w:r w:rsidR="002E73DE" w:rsidRPr="00615B15">
        <w:rPr>
          <w:rFonts w:ascii="Times New Roman" w:hAnsi="Times New Roman" w:cs="Times New Roman"/>
          <w:lang w:val="sq-AL"/>
        </w:rPr>
        <w:t>aplik</w:t>
      </w:r>
      <w:r w:rsidR="002E73DE">
        <w:rPr>
          <w:rFonts w:ascii="Times New Roman" w:hAnsi="Times New Roman" w:cs="Times New Roman"/>
          <w:lang w:val="sq-AL"/>
        </w:rPr>
        <w:t xml:space="preserve">imeve </w:t>
      </w:r>
      <w:r w:rsidRPr="00615B15">
        <w:rPr>
          <w:rFonts w:ascii="Times New Roman" w:hAnsi="Times New Roman" w:cs="Times New Roman"/>
          <w:lang w:val="sq-AL"/>
        </w:rPr>
        <w:t>në lidhje me objektivat e përcaktuar</w:t>
      </w:r>
      <w:r w:rsidR="00FE495C" w:rsidRPr="00615B15">
        <w:rPr>
          <w:rFonts w:ascii="Times New Roman" w:hAnsi="Times New Roman" w:cs="Times New Roman"/>
          <w:lang w:val="sq-AL"/>
        </w:rPr>
        <w:t>a</w:t>
      </w:r>
      <w:r w:rsidRPr="00615B15">
        <w:rPr>
          <w:rFonts w:ascii="Times New Roman" w:hAnsi="Times New Roman" w:cs="Times New Roman"/>
          <w:lang w:val="sq-AL"/>
        </w:rPr>
        <w:t xml:space="preserve"> në Udhëzues dhe për të dhënë propozime që maksimizojnë efektivitetin e përgjithshëm të </w:t>
      </w:r>
      <w:r w:rsidR="002E73DE">
        <w:rPr>
          <w:rFonts w:ascii="Times New Roman" w:hAnsi="Times New Roman" w:cs="Times New Roman"/>
          <w:lang w:val="sq-AL"/>
        </w:rPr>
        <w:t>konkursit</w:t>
      </w:r>
      <w:r w:rsidRPr="00615B15">
        <w:rPr>
          <w:rFonts w:ascii="Times New Roman" w:hAnsi="Times New Roman" w:cs="Times New Roman"/>
          <w:lang w:val="sq-AL"/>
        </w:rPr>
        <w:t xml:space="preserve">.  </w:t>
      </w:r>
      <w:r w:rsidR="002E73DE">
        <w:rPr>
          <w:rFonts w:ascii="Times New Roman" w:hAnsi="Times New Roman" w:cs="Times New Roman"/>
          <w:lang w:val="sq-AL"/>
        </w:rPr>
        <w:t>K</w:t>
      </w:r>
      <w:r w:rsidRPr="00615B15">
        <w:rPr>
          <w:rFonts w:ascii="Times New Roman" w:hAnsi="Times New Roman" w:cs="Times New Roman"/>
          <w:lang w:val="sq-AL"/>
        </w:rPr>
        <w:t>riteret e vlerësimit janë përmbledh</w:t>
      </w:r>
      <w:r w:rsidR="00E44450" w:rsidRPr="00615B15">
        <w:rPr>
          <w:rFonts w:ascii="Times New Roman" w:hAnsi="Times New Roman" w:cs="Times New Roman"/>
          <w:lang w:val="sq-AL"/>
        </w:rPr>
        <w:t>ur</w:t>
      </w:r>
      <w:r w:rsidRPr="00615B15">
        <w:rPr>
          <w:rFonts w:ascii="Times New Roman" w:hAnsi="Times New Roman" w:cs="Times New Roman"/>
          <w:lang w:val="sq-AL"/>
        </w:rPr>
        <w:t xml:space="preserve"> në tabela. Secilit kriter do t'i jepet një pikë midis 1 dhe 5</w:t>
      </w:r>
      <w:r w:rsidR="002E73DE">
        <w:rPr>
          <w:rFonts w:ascii="Times New Roman" w:hAnsi="Times New Roman" w:cs="Times New Roman"/>
          <w:lang w:val="sq-AL"/>
        </w:rPr>
        <w:t>,</w:t>
      </w:r>
      <w:r w:rsidRPr="00615B15">
        <w:rPr>
          <w:rFonts w:ascii="Times New Roman" w:hAnsi="Times New Roman" w:cs="Times New Roman"/>
          <w:lang w:val="sq-AL"/>
        </w:rPr>
        <w:t xml:space="preserve"> si vijon: 1 = shumë dobët; 2 = dobët ; 3 = mjaftueshëm; 4 = mirë; 5 = shumë mirë.</w:t>
      </w:r>
    </w:p>
    <w:p w14:paraId="53659AC9" w14:textId="55855CE2" w:rsidR="00497847" w:rsidRPr="00615B15" w:rsidRDefault="0075201E">
      <w:pPr>
        <w:pStyle w:val="P68B1DB1-Normal7"/>
        <w:spacing w:before="120" w:after="120"/>
        <w:rPr>
          <w:rFonts w:ascii="Times New Roman" w:hAnsi="Times New Roman" w:cs="Times New Roman"/>
          <w:lang w:val="sq-AL"/>
        </w:rPr>
      </w:pPr>
      <w:r w:rsidRPr="00615B15">
        <w:rPr>
          <w:rFonts w:ascii="Times New Roman" w:hAnsi="Times New Roman" w:cs="Times New Roman"/>
          <w:lang w:val="sq-AL"/>
        </w:rPr>
        <w:t xml:space="preserve">Grantet për zbatimin e projekteve mësimore të bazuara </w:t>
      </w:r>
      <w:r w:rsidR="00C47DC1" w:rsidRPr="00615B15">
        <w:rPr>
          <w:rFonts w:ascii="Times New Roman" w:hAnsi="Times New Roman" w:cs="Times New Roman"/>
          <w:lang w:val="sq-AL"/>
        </w:rPr>
        <w:t>në punë hulumtuese</w:t>
      </w:r>
      <w:r w:rsidR="00354697">
        <w:rPr>
          <w:rFonts w:ascii="Times New Roman" w:hAnsi="Times New Roman" w:cs="Times New Roman"/>
          <w:lang w:val="sq-AL"/>
        </w:rPr>
        <w:t>.</w:t>
      </w:r>
    </w:p>
    <w:tbl>
      <w:tblPr>
        <w:tblStyle w:val="TableGrid"/>
        <w:tblW w:w="0" w:type="auto"/>
        <w:tblLook w:val="04A0" w:firstRow="1" w:lastRow="0" w:firstColumn="1" w:lastColumn="0" w:noHBand="0" w:noVBand="1"/>
      </w:tblPr>
      <w:tblGrid>
        <w:gridCol w:w="7479"/>
        <w:gridCol w:w="1701"/>
      </w:tblGrid>
      <w:tr w:rsidR="00497847" w:rsidRPr="00615B15" w14:paraId="45C97934" w14:textId="77777777">
        <w:tc>
          <w:tcPr>
            <w:tcW w:w="7479" w:type="dxa"/>
          </w:tcPr>
          <w:p w14:paraId="7BEFEC81" w14:textId="77777777" w:rsidR="00497847" w:rsidRPr="00615B15" w:rsidRDefault="0075201E">
            <w:pPr>
              <w:pStyle w:val="P68B1DB1-Normal11"/>
              <w:jc w:val="center"/>
              <w:rPr>
                <w:rFonts w:ascii="Times New Roman" w:hAnsi="Times New Roman" w:cs="Times New Roman"/>
                <w:lang w:val="sq-AL"/>
              </w:rPr>
            </w:pPr>
            <w:r w:rsidRPr="00615B15">
              <w:rPr>
                <w:rFonts w:ascii="Times New Roman" w:hAnsi="Times New Roman" w:cs="Times New Roman"/>
                <w:lang w:val="sq-AL"/>
              </w:rPr>
              <w:t>Kriteri</w:t>
            </w:r>
          </w:p>
        </w:tc>
        <w:tc>
          <w:tcPr>
            <w:tcW w:w="1701" w:type="dxa"/>
          </w:tcPr>
          <w:p w14:paraId="3E5108C0" w14:textId="77777777" w:rsidR="00497847" w:rsidRPr="00615B15" w:rsidRDefault="0075201E">
            <w:pPr>
              <w:pStyle w:val="P68B1DB1-Normal11"/>
              <w:jc w:val="center"/>
              <w:rPr>
                <w:rFonts w:ascii="Times New Roman" w:hAnsi="Times New Roman" w:cs="Times New Roman"/>
                <w:lang w:val="sq-AL"/>
              </w:rPr>
            </w:pPr>
            <w:r w:rsidRPr="00615B15">
              <w:rPr>
                <w:rFonts w:ascii="Times New Roman" w:hAnsi="Times New Roman" w:cs="Times New Roman"/>
                <w:lang w:val="sq-AL"/>
              </w:rPr>
              <w:t>Pikët maksimale</w:t>
            </w:r>
          </w:p>
        </w:tc>
      </w:tr>
      <w:tr w:rsidR="00497847" w:rsidRPr="00615B15" w14:paraId="0143B29F" w14:textId="77777777">
        <w:tc>
          <w:tcPr>
            <w:tcW w:w="7479" w:type="dxa"/>
          </w:tcPr>
          <w:p w14:paraId="5D3B965B" w14:textId="46745A48" w:rsidR="00497847" w:rsidRPr="00615B15" w:rsidRDefault="0075201E">
            <w:pPr>
              <w:pStyle w:val="P68B1DB1-Normal7"/>
              <w:jc w:val="left"/>
              <w:rPr>
                <w:rFonts w:ascii="Times New Roman" w:hAnsi="Times New Roman" w:cs="Times New Roman"/>
                <w:lang w:val="sq-AL"/>
              </w:rPr>
            </w:pPr>
            <w:r w:rsidRPr="00615B15">
              <w:rPr>
                <w:rFonts w:ascii="Times New Roman" w:hAnsi="Times New Roman" w:cs="Times New Roman"/>
                <w:lang w:val="sq-AL"/>
              </w:rPr>
              <w:t xml:space="preserve">Cilësia, koherenca dhe realizueshmëria e aktiviteteve të planifikuara mësimore të bazuara </w:t>
            </w:r>
            <w:r w:rsidR="00C47DC1" w:rsidRPr="00615B15">
              <w:rPr>
                <w:rFonts w:ascii="Times New Roman" w:hAnsi="Times New Roman" w:cs="Times New Roman"/>
                <w:lang w:val="sq-AL"/>
              </w:rPr>
              <w:t>në punë hulumtuese</w:t>
            </w:r>
          </w:p>
        </w:tc>
        <w:tc>
          <w:tcPr>
            <w:tcW w:w="1701" w:type="dxa"/>
          </w:tcPr>
          <w:p w14:paraId="5204126D" w14:textId="77777777" w:rsidR="00497847" w:rsidRPr="00615B15" w:rsidRDefault="0075201E">
            <w:pPr>
              <w:pStyle w:val="P68B1DB1-Normal7"/>
              <w:jc w:val="center"/>
              <w:rPr>
                <w:rFonts w:ascii="Times New Roman" w:hAnsi="Times New Roman" w:cs="Times New Roman"/>
                <w:lang w:val="sq-AL"/>
              </w:rPr>
            </w:pPr>
            <w:r w:rsidRPr="00615B15">
              <w:rPr>
                <w:rFonts w:ascii="Times New Roman" w:hAnsi="Times New Roman" w:cs="Times New Roman"/>
                <w:lang w:val="sq-AL"/>
              </w:rPr>
              <w:t>5 x 3 **</w:t>
            </w:r>
          </w:p>
        </w:tc>
      </w:tr>
      <w:tr w:rsidR="00497847" w:rsidRPr="00615B15" w14:paraId="308EE3D7" w14:textId="77777777">
        <w:tc>
          <w:tcPr>
            <w:tcW w:w="7479" w:type="dxa"/>
          </w:tcPr>
          <w:p w14:paraId="1D283B21" w14:textId="501BC816" w:rsidR="00497847" w:rsidRPr="00615B15" w:rsidRDefault="0075201E">
            <w:pPr>
              <w:pStyle w:val="P68B1DB1-Normal7"/>
              <w:jc w:val="left"/>
              <w:rPr>
                <w:rFonts w:ascii="Times New Roman" w:hAnsi="Times New Roman" w:cs="Times New Roman"/>
                <w:lang w:val="sq-AL"/>
              </w:rPr>
            </w:pPr>
            <w:r w:rsidRPr="00615B15">
              <w:rPr>
                <w:rFonts w:ascii="Times New Roman" w:hAnsi="Times New Roman" w:cs="Times New Roman"/>
                <w:lang w:val="sq-AL"/>
              </w:rPr>
              <w:t xml:space="preserve">Shtrirja dhe cilësia e përfshirjes së studentëve </w:t>
            </w:r>
            <w:r w:rsidR="00C47DC1" w:rsidRPr="00615B15">
              <w:rPr>
                <w:rFonts w:ascii="Times New Roman" w:hAnsi="Times New Roman" w:cs="Times New Roman"/>
                <w:lang w:val="sq-AL"/>
              </w:rPr>
              <w:t>në punë hulumtuese</w:t>
            </w:r>
            <w:r w:rsidRPr="00615B15">
              <w:rPr>
                <w:rFonts w:ascii="Times New Roman" w:hAnsi="Times New Roman" w:cs="Times New Roman"/>
                <w:lang w:val="sq-AL"/>
              </w:rPr>
              <w:t xml:space="preserve"> gjatë realizimit të aktivitetit</w:t>
            </w:r>
          </w:p>
        </w:tc>
        <w:tc>
          <w:tcPr>
            <w:tcW w:w="1701" w:type="dxa"/>
          </w:tcPr>
          <w:p w14:paraId="2B7131C4" w14:textId="77777777" w:rsidR="00497847" w:rsidRPr="00615B15" w:rsidRDefault="0075201E">
            <w:pPr>
              <w:pStyle w:val="P68B1DB1-Normal7"/>
              <w:jc w:val="center"/>
              <w:rPr>
                <w:rFonts w:ascii="Times New Roman" w:hAnsi="Times New Roman" w:cs="Times New Roman"/>
                <w:lang w:val="sq-AL"/>
              </w:rPr>
            </w:pPr>
            <w:r w:rsidRPr="00615B15">
              <w:rPr>
                <w:rFonts w:ascii="Times New Roman" w:hAnsi="Times New Roman" w:cs="Times New Roman"/>
                <w:lang w:val="sq-AL"/>
              </w:rPr>
              <w:t>5 x 2*</w:t>
            </w:r>
          </w:p>
        </w:tc>
      </w:tr>
      <w:tr w:rsidR="00497847" w:rsidRPr="00615B15" w14:paraId="632CED5D" w14:textId="77777777">
        <w:tc>
          <w:tcPr>
            <w:tcW w:w="7479" w:type="dxa"/>
          </w:tcPr>
          <w:p w14:paraId="74C770B4" w14:textId="1A8F92C8" w:rsidR="00497847" w:rsidRPr="00615B15" w:rsidRDefault="0075201E">
            <w:pPr>
              <w:pStyle w:val="P68B1DB1-Normal7"/>
              <w:jc w:val="left"/>
              <w:rPr>
                <w:rFonts w:ascii="Times New Roman" w:hAnsi="Times New Roman" w:cs="Times New Roman"/>
                <w:lang w:val="sq-AL"/>
              </w:rPr>
            </w:pPr>
            <w:r w:rsidRPr="00615B15">
              <w:rPr>
                <w:rFonts w:ascii="Times New Roman" w:hAnsi="Times New Roman" w:cs="Times New Roman"/>
                <w:lang w:val="sq-AL"/>
              </w:rPr>
              <w:t>Mundësia që studentët t</w:t>
            </w:r>
            <w:r w:rsidR="002E73DE">
              <w:rPr>
                <w:rFonts w:ascii="Times New Roman" w:hAnsi="Times New Roman" w:cs="Times New Roman"/>
                <w:lang w:val="sq-AL"/>
              </w:rPr>
              <w:t xml:space="preserve">’i </w:t>
            </w:r>
            <w:r w:rsidRPr="00615B15">
              <w:rPr>
                <w:rFonts w:ascii="Times New Roman" w:hAnsi="Times New Roman" w:cs="Times New Roman"/>
                <w:lang w:val="sq-AL"/>
              </w:rPr>
              <w:t>zbatojnë njohuritë e tyre në praktikë ose të kenë ndërveprim aktiv me probleme shoqërore dhe/ose ekonomike gjatë zbatimit të aktivitetit</w:t>
            </w:r>
            <w:r w:rsidR="00E44450" w:rsidRPr="00615B15">
              <w:rPr>
                <w:rStyle w:val="FootnoteReference"/>
                <w:rFonts w:ascii="Times New Roman" w:hAnsi="Times New Roman" w:cs="Times New Roman"/>
                <w:lang w:val="sq-AL"/>
              </w:rPr>
              <w:footnoteReference w:id="1"/>
            </w:r>
          </w:p>
        </w:tc>
        <w:tc>
          <w:tcPr>
            <w:tcW w:w="1701" w:type="dxa"/>
          </w:tcPr>
          <w:p w14:paraId="223B976D" w14:textId="77777777" w:rsidR="00497847" w:rsidRPr="00615B15" w:rsidRDefault="0075201E">
            <w:pPr>
              <w:pStyle w:val="P68B1DB1-Normal7"/>
              <w:jc w:val="center"/>
              <w:rPr>
                <w:rFonts w:ascii="Times New Roman" w:hAnsi="Times New Roman" w:cs="Times New Roman"/>
                <w:lang w:val="sq-AL"/>
              </w:rPr>
            </w:pPr>
            <w:r w:rsidRPr="00615B15">
              <w:rPr>
                <w:rFonts w:ascii="Times New Roman" w:hAnsi="Times New Roman" w:cs="Times New Roman"/>
                <w:lang w:val="sq-AL"/>
              </w:rPr>
              <w:t>5 x 2*</w:t>
            </w:r>
          </w:p>
        </w:tc>
      </w:tr>
      <w:tr w:rsidR="00497847" w:rsidRPr="00615B15" w14:paraId="50DC611D" w14:textId="77777777">
        <w:tc>
          <w:tcPr>
            <w:tcW w:w="7479" w:type="dxa"/>
          </w:tcPr>
          <w:p w14:paraId="4D9AEE8A" w14:textId="5BA66AC2" w:rsidR="00497847" w:rsidRPr="00615B15" w:rsidRDefault="0075201E">
            <w:pPr>
              <w:pStyle w:val="P68B1DB1-Normal7"/>
              <w:jc w:val="left"/>
              <w:rPr>
                <w:rFonts w:ascii="Times New Roman" w:hAnsi="Times New Roman" w:cs="Times New Roman"/>
                <w:lang w:val="sq-AL"/>
              </w:rPr>
            </w:pPr>
            <w:r w:rsidRPr="00615B15">
              <w:rPr>
                <w:rFonts w:ascii="Times New Roman" w:hAnsi="Times New Roman" w:cs="Times New Roman"/>
                <w:lang w:val="sq-AL"/>
              </w:rPr>
              <w:t>Qëndrueshmëria – potencial</w:t>
            </w:r>
            <w:r w:rsidR="00EE07E8">
              <w:rPr>
                <w:rFonts w:ascii="Times New Roman" w:hAnsi="Times New Roman" w:cs="Times New Roman"/>
                <w:lang w:val="sq-AL"/>
              </w:rPr>
              <w:t>i</w:t>
            </w:r>
            <w:r w:rsidRPr="00615B15">
              <w:rPr>
                <w:rFonts w:ascii="Times New Roman" w:hAnsi="Times New Roman" w:cs="Times New Roman"/>
                <w:lang w:val="sq-AL"/>
              </w:rPr>
              <w:t xml:space="preserve"> për përsëritje në të ardhmen</w:t>
            </w:r>
          </w:p>
        </w:tc>
        <w:tc>
          <w:tcPr>
            <w:tcW w:w="1701" w:type="dxa"/>
          </w:tcPr>
          <w:p w14:paraId="4BBDF13C" w14:textId="77777777" w:rsidR="00497847" w:rsidRPr="00615B15" w:rsidRDefault="0075201E">
            <w:pPr>
              <w:pStyle w:val="P68B1DB1-Normal7"/>
              <w:jc w:val="center"/>
              <w:rPr>
                <w:rFonts w:ascii="Times New Roman" w:hAnsi="Times New Roman" w:cs="Times New Roman"/>
                <w:lang w:val="sq-AL"/>
              </w:rPr>
            </w:pPr>
            <w:r w:rsidRPr="00615B15">
              <w:rPr>
                <w:rFonts w:ascii="Times New Roman" w:hAnsi="Times New Roman" w:cs="Times New Roman"/>
                <w:lang w:val="sq-AL"/>
              </w:rPr>
              <w:t>5 x 2*</w:t>
            </w:r>
          </w:p>
        </w:tc>
      </w:tr>
      <w:tr w:rsidR="00497847" w:rsidRPr="00615B15" w14:paraId="1470D142" w14:textId="77777777">
        <w:tc>
          <w:tcPr>
            <w:tcW w:w="7479" w:type="dxa"/>
          </w:tcPr>
          <w:p w14:paraId="318678F7" w14:textId="77777777" w:rsidR="00497847" w:rsidRPr="00615B15" w:rsidRDefault="0075201E">
            <w:pPr>
              <w:pStyle w:val="P68B1DB1-Normal7"/>
              <w:jc w:val="left"/>
              <w:rPr>
                <w:rFonts w:ascii="Times New Roman" w:hAnsi="Times New Roman" w:cs="Times New Roman"/>
                <w:lang w:val="sq-AL"/>
              </w:rPr>
            </w:pPr>
            <w:r w:rsidRPr="00615B15">
              <w:rPr>
                <w:rFonts w:ascii="Times New Roman" w:hAnsi="Times New Roman" w:cs="Times New Roman"/>
                <w:lang w:val="sq-AL"/>
              </w:rPr>
              <w:t>Bashkëpunimi me kolegët gjatë planifikimit dhe realizimit të aktivitetit</w:t>
            </w:r>
          </w:p>
        </w:tc>
        <w:tc>
          <w:tcPr>
            <w:tcW w:w="1701" w:type="dxa"/>
          </w:tcPr>
          <w:p w14:paraId="0EDB76FF" w14:textId="77777777" w:rsidR="00497847" w:rsidRPr="00615B15" w:rsidRDefault="0075201E">
            <w:pPr>
              <w:pStyle w:val="P68B1DB1-Normal7"/>
              <w:jc w:val="center"/>
              <w:rPr>
                <w:rFonts w:ascii="Times New Roman" w:hAnsi="Times New Roman" w:cs="Times New Roman"/>
                <w:lang w:val="sq-AL"/>
              </w:rPr>
            </w:pPr>
            <w:r w:rsidRPr="00615B15">
              <w:rPr>
                <w:rFonts w:ascii="Times New Roman" w:hAnsi="Times New Roman" w:cs="Times New Roman"/>
                <w:lang w:val="sq-AL"/>
              </w:rPr>
              <w:t>5</w:t>
            </w:r>
          </w:p>
        </w:tc>
      </w:tr>
      <w:tr w:rsidR="00497847" w:rsidRPr="00615B15" w14:paraId="36FD04E8" w14:textId="77777777">
        <w:tc>
          <w:tcPr>
            <w:tcW w:w="7479" w:type="dxa"/>
          </w:tcPr>
          <w:p w14:paraId="4718826E" w14:textId="77777777" w:rsidR="00497847" w:rsidRPr="00615B15" w:rsidRDefault="0075201E">
            <w:pPr>
              <w:pStyle w:val="P68B1DB1-Normal7"/>
              <w:jc w:val="left"/>
              <w:rPr>
                <w:rFonts w:ascii="Times New Roman" w:hAnsi="Times New Roman" w:cs="Times New Roman"/>
                <w:lang w:val="sq-AL"/>
              </w:rPr>
            </w:pPr>
            <w:r w:rsidRPr="00615B15">
              <w:rPr>
                <w:rFonts w:ascii="Times New Roman" w:hAnsi="Times New Roman" w:cs="Times New Roman"/>
                <w:lang w:val="sq-AL"/>
              </w:rPr>
              <w:t>Marrja parasysh e aspekteve gjinore gjatë planifikimit dhe zbatimit të aktivitetit</w:t>
            </w:r>
          </w:p>
        </w:tc>
        <w:tc>
          <w:tcPr>
            <w:tcW w:w="1701" w:type="dxa"/>
          </w:tcPr>
          <w:p w14:paraId="12508B4F" w14:textId="77777777" w:rsidR="00497847" w:rsidRPr="00615B15" w:rsidRDefault="0075201E">
            <w:pPr>
              <w:pStyle w:val="P68B1DB1-Normal7"/>
              <w:jc w:val="center"/>
              <w:rPr>
                <w:rFonts w:ascii="Times New Roman" w:hAnsi="Times New Roman" w:cs="Times New Roman"/>
                <w:lang w:val="sq-AL"/>
              </w:rPr>
            </w:pPr>
            <w:r w:rsidRPr="00615B15">
              <w:rPr>
                <w:rFonts w:ascii="Times New Roman" w:hAnsi="Times New Roman" w:cs="Times New Roman"/>
                <w:lang w:val="sq-AL"/>
              </w:rPr>
              <w:t>5</w:t>
            </w:r>
          </w:p>
        </w:tc>
      </w:tr>
      <w:tr w:rsidR="00497847" w:rsidRPr="00615B15" w14:paraId="0862B5ED" w14:textId="77777777">
        <w:tc>
          <w:tcPr>
            <w:tcW w:w="7479" w:type="dxa"/>
          </w:tcPr>
          <w:p w14:paraId="23B1FC65" w14:textId="44B9094F" w:rsidR="00497847" w:rsidRPr="00615B15" w:rsidRDefault="0075201E">
            <w:pPr>
              <w:pStyle w:val="P68B1DB1-Normal7"/>
              <w:jc w:val="left"/>
              <w:rPr>
                <w:rFonts w:ascii="Times New Roman" w:hAnsi="Times New Roman" w:cs="Times New Roman"/>
                <w:lang w:val="sq-AL"/>
              </w:rPr>
            </w:pPr>
            <w:r w:rsidRPr="00615B15">
              <w:rPr>
                <w:rFonts w:ascii="Times New Roman" w:hAnsi="Times New Roman" w:cs="Times New Roman"/>
                <w:lang w:val="sq-AL"/>
              </w:rPr>
              <w:t>Aktiviteti drejtohe</w:t>
            </w:r>
            <w:r w:rsidR="00E44450" w:rsidRPr="00615B15">
              <w:rPr>
                <w:rFonts w:ascii="Times New Roman" w:hAnsi="Times New Roman" w:cs="Times New Roman"/>
                <w:lang w:val="sq-AL"/>
              </w:rPr>
              <w:t xml:space="preserve">t </w:t>
            </w:r>
            <w:r w:rsidRPr="00615B15">
              <w:rPr>
                <w:rFonts w:ascii="Times New Roman" w:hAnsi="Times New Roman" w:cs="Times New Roman"/>
                <w:lang w:val="sq-AL"/>
              </w:rPr>
              <w:t>nga një anëtar</w:t>
            </w:r>
            <w:r w:rsidR="00EE07E8">
              <w:rPr>
                <w:rFonts w:ascii="Times New Roman" w:hAnsi="Times New Roman" w:cs="Times New Roman"/>
                <w:lang w:val="sq-AL"/>
              </w:rPr>
              <w:t>/e</w:t>
            </w:r>
            <w:r w:rsidRPr="00615B15">
              <w:rPr>
                <w:rFonts w:ascii="Times New Roman" w:hAnsi="Times New Roman" w:cs="Times New Roman"/>
                <w:lang w:val="sq-AL"/>
              </w:rPr>
              <w:t xml:space="preserve"> i</w:t>
            </w:r>
            <w:r w:rsidR="00EE07E8">
              <w:rPr>
                <w:rFonts w:ascii="Times New Roman" w:hAnsi="Times New Roman" w:cs="Times New Roman"/>
                <w:lang w:val="sq-AL"/>
              </w:rPr>
              <w:t>/e</w:t>
            </w:r>
            <w:r w:rsidRPr="00615B15">
              <w:rPr>
                <w:rFonts w:ascii="Times New Roman" w:hAnsi="Times New Roman" w:cs="Times New Roman"/>
                <w:lang w:val="sq-AL"/>
              </w:rPr>
              <w:t xml:space="preserve"> stafit akademik më i</w:t>
            </w:r>
            <w:r w:rsidR="00EE07E8">
              <w:rPr>
                <w:rFonts w:ascii="Times New Roman" w:hAnsi="Times New Roman" w:cs="Times New Roman"/>
                <w:lang w:val="sq-AL"/>
              </w:rPr>
              <w:t>/e</w:t>
            </w:r>
            <w:r w:rsidRPr="00615B15">
              <w:rPr>
                <w:rFonts w:ascii="Times New Roman" w:hAnsi="Times New Roman" w:cs="Times New Roman"/>
                <w:lang w:val="sq-AL"/>
              </w:rPr>
              <w:t xml:space="preserve"> ri</w:t>
            </w:r>
            <w:r w:rsidR="00EE07E8">
              <w:rPr>
                <w:rFonts w:ascii="Times New Roman" w:hAnsi="Times New Roman" w:cs="Times New Roman"/>
                <w:lang w:val="sq-AL"/>
              </w:rPr>
              <w:t>/e</w:t>
            </w:r>
            <w:r w:rsidRPr="00615B15">
              <w:rPr>
                <w:rFonts w:ascii="Times New Roman" w:hAnsi="Times New Roman" w:cs="Times New Roman"/>
                <w:lang w:val="sq-AL"/>
              </w:rPr>
              <w:t xml:space="preserve"> se 40-vjeç</w:t>
            </w:r>
            <w:r w:rsidR="00EE07E8">
              <w:rPr>
                <w:rFonts w:ascii="Times New Roman" w:hAnsi="Times New Roman" w:cs="Times New Roman"/>
                <w:lang w:val="sq-AL"/>
              </w:rPr>
              <w:t>/e</w:t>
            </w:r>
            <w:r w:rsidRPr="00615B15">
              <w:rPr>
                <w:rFonts w:ascii="Times New Roman" w:hAnsi="Times New Roman" w:cs="Times New Roman"/>
                <w:lang w:val="sq-AL"/>
              </w:rPr>
              <w:t xml:space="preserve"> ose një anëtare femër e personelit akademik</w:t>
            </w:r>
          </w:p>
        </w:tc>
        <w:tc>
          <w:tcPr>
            <w:tcW w:w="1701" w:type="dxa"/>
          </w:tcPr>
          <w:p w14:paraId="7E2C666F" w14:textId="77777777" w:rsidR="00497847" w:rsidRPr="00615B15" w:rsidRDefault="0075201E">
            <w:pPr>
              <w:pStyle w:val="P68B1DB1-Normal7"/>
              <w:jc w:val="center"/>
              <w:rPr>
                <w:rFonts w:ascii="Times New Roman" w:hAnsi="Times New Roman" w:cs="Times New Roman"/>
                <w:lang w:val="sq-AL"/>
              </w:rPr>
            </w:pPr>
            <w:r w:rsidRPr="00615B15">
              <w:rPr>
                <w:rFonts w:ascii="Times New Roman" w:hAnsi="Times New Roman" w:cs="Times New Roman"/>
                <w:lang w:val="sq-AL"/>
              </w:rPr>
              <w:t>5</w:t>
            </w:r>
          </w:p>
        </w:tc>
      </w:tr>
      <w:tr w:rsidR="00497847" w:rsidRPr="00615B15" w14:paraId="49061EBA" w14:textId="77777777">
        <w:tc>
          <w:tcPr>
            <w:tcW w:w="7479" w:type="dxa"/>
          </w:tcPr>
          <w:p w14:paraId="4DE9F37A" w14:textId="77777777" w:rsidR="00497847" w:rsidRPr="00615B15" w:rsidRDefault="0075201E">
            <w:pPr>
              <w:pStyle w:val="P68B1DB1-Normal11"/>
              <w:jc w:val="center"/>
              <w:rPr>
                <w:rFonts w:ascii="Times New Roman" w:hAnsi="Times New Roman" w:cs="Times New Roman"/>
                <w:lang w:val="sq-AL"/>
              </w:rPr>
            </w:pPr>
            <w:r w:rsidRPr="00615B15">
              <w:rPr>
                <w:rFonts w:ascii="Times New Roman" w:hAnsi="Times New Roman" w:cs="Times New Roman"/>
                <w:lang w:val="sq-AL"/>
              </w:rPr>
              <w:t>Totali</w:t>
            </w:r>
          </w:p>
        </w:tc>
        <w:tc>
          <w:tcPr>
            <w:tcW w:w="1701" w:type="dxa"/>
          </w:tcPr>
          <w:p w14:paraId="232E79DF" w14:textId="77777777" w:rsidR="00497847" w:rsidRPr="00615B15" w:rsidRDefault="0075201E">
            <w:pPr>
              <w:pStyle w:val="P68B1DB1-Normal11"/>
              <w:jc w:val="center"/>
              <w:rPr>
                <w:rFonts w:ascii="Times New Roman" w:hAnsi="Times New Roman" w:cs="Times New Roman"/>
                <w:lang w:val="sq-AL"/>
              </w:rPr>
            </w:pPr>
            <w:r w:rsidRPr="00615B15">
              <w:rPr>
                <w:rFonts w:ascii="Times New Roman" w:hAnsi="Times New Roman" w:cs="Times New Roman"/>
                <w:lang w:val="sq-AL"/>
              </w:rPr>
              <w:t>60</w:t>
            </w:r>
          </w:p>
        </w:tc>
      </w:tr>
    </w:tbl>
    <w:p w14:paraId="0AD5A0B0" w14:textId="77777777" w:rsidR="00497847" w:rsidRPr="00615B15" w:rsidRDefault="0075201E">
      <w:pPr>
        <w:pStyle w:val="P68B1DB1-Normal7"/>
        <w:spacing w:after="0"/>
        <w:rPr>
          <w:rFonts w:ascii="Times New Roman" w:hAnsi="Times New Roman" w:cs="Times New Roman"/>
          <w:lang w:val="sq-AL"/>
        </w:rPr>
      </w:pPr>
      <w:r w:rsidRPr="00615B15">
        <w:rPr>
          <w:rFonts w:ascii="Times New Roman" w:hAnsi="Times New Roman" w:cs="Times New Roman"/>
          <w:lang w:val="sq-AL"/>
        </w:rPr>
        <w:t>*: ky rezultat shumëzohet me 2 për shkak të rëndësisë së vet</w:t>
      </w:r>
    </w:p>
    <w:p w14:paraId="787FB418" w14:textId="37A9E014" w:rsidR="00497847" w:rsidRPr="00615B15" w:rsidRDefault="0075201E" w:rsidP="00DC5EA5">
      <w:pPr>
        <w:pStyle w:val="P68B1DB1-Normal7"/>
        <w:spacing w:after="0"/>
        <w:rPr>
          <w:rFonts w:ascii="Times New Roman" w:hAnsi="Times New Roman" w:cs="Times New Roman"/>
          <w:lang w:val="sq-AL"/>
        </w:rPr>
      </w:pPr>
      <w:r w:rsidRPr="00615B15">
        <w:rPr>
          <w:rFonts w:ascii="Times New Roman" w:hAnsi="Times New Roman" w:cs="Times New Roman"/>
          <w:lang w:val="sq-AL"/>
        </w:rPr>
        <w:t xml:space="preserve">**: ky </w:t>
      </w:r>
      <w:r w:rsidR="00354697">
        <w:rPr>
          <w:rFonts w:ascii="Times New Roman" w:hAnsi="Times New Roman" w:cs="Times New Roman"/>
          <w:lang w:val="sq-AL"/>
        </w:rPr>
        <w:t>r</w:t>
      </w:r>
      <w:r w:rsidRPr="00615B15">
        <w:rPr>
          <w:rFonts w:ascii="Times New Roman" w:hAnsi="Times New Roman" w:cs="Times New Roman"/>
          <w:lang w:val="sq-AL"/>
        </w:rPr>
        <w:t>ezultat shumëzohet me 3 për shkak të rëndësisë së vet</w:t>
      </w:r>
    </w:p>
    <w:p w14:paraId="2B034722" w14:textId="77777777" w:rsidR="00DC5EA5" w:rsidRPr="00615B15" w:rsidRDefault="00DC5EA5" w:rsidP="00DC5EA5">
      <w:pPr>
        <w:pStyle w:val="P68B1DB1-Normal7"/>
        <w:spacing w:after="0"/>
        <w:rPr>
          <w:rFonts w:ascii="Times New Roman" w:hAnsi="Times New Roman" w:cs="Times New Roman"/>
          <w:lang w:val="sq-AL"/>
        </w:rPr>
      </w:pPr>
    </w:p>
    <w:p w14:paraId="562CFFB1" w14:textId="77777777" w:rsidR="00497847" w:rsidRPr="00615B15" w:rsidRDefault="0075201E">
      <w:pPr>
        <w:pStyle w:val="Heading2"/>
        <w:rPr>
          <w:rFonts w:ascii="Times New Roman" w:hAnsi="Times New Roman" w:cs="Times New Roman"/>
          <w:lang w:val="sq-AL"/>
        </w:rPr>
      </w:pPr>
      <w:bookmarkStart w:id="15" w:name="_Toc98849883"/>
      <w:r w:rsidRPr="00615B15">
        <w:rPr>
          <w:rFonts w:ascii="Times New Roman" w:hAnsi="Times New Roman" w:cs="Times New Roman"/>
          <w:lang w:val="sq-AL"/>
        </w:rPr>
        <w:t>5.3. Procesi i vlerësimit</w:t>
      </w:r>
      <w:bookmarkEnd w:id="15"/>
    </w:p>
    <w:p w14:paraId="175A16A0" w14:textId="3FA36E9A" w:rsidR="00497847" w:rsidRPr="00615B15" w:rsidRDefault="0075201E">
      <w:pPr>
        <w:pStyle w:val="P68B1DB1-Normal7"/>
        <w:spacing w:before="120" w:after="0"/>
        <w:rPr>
          <w:rFonts w:ascii="Times New Roman" w:hAnsi="Times New Roman" w:cs="Times New Roman"/>
          <w:lang w:val="sq-AL"/>
        </w:rPr>
      </w:pPr>
      <w:r w:rsidRPr="00615B15">
        <w:rPr>
          <w:rFonts w:ascii="Times New Roman" w:hAnsi="Times New Roman" w:cs="Times New Roman"/>
          <w:lang w:val="sq-AL"/>
        </w:rPr>
        <w:t>Vlerësimi i aplik</w:t>
      </w:r>
      <w:r w:rsidR="002E73DE">
        <w:rPr>
          <w:rFonts w:ascii="Times New Roman" w:hAnsi="Times New Roman" w:cs="Times New Roman"/>
          <w:lang w:val="sq-AL"/>
        </w:rPr>
        <w:t xml:space="preserve">imeve </w:t>
      </w:r>
      <w:r w:rsidRPr="00615B15">
        <w:rPr>
          <w:rFonts w:ascii="Times New Roman" w:hAnsi="Times New Roman" w:cs="Times New Roman"/>
          <w:lang w:val="sq-AL"/>
        </w:rPr>
        <w:t xml:space="preserve"> do të bëhet në bazë të </w:t>
      </w:r>
      <w:r w:rsidRPr="009A4B26">
        <w:rPr>
          <w:rFonts w:ascii="Times New Roman" w:hAnsi="Times New Roman" w:cs="Times New Roman"/>
          <w:lang w:val="sq-AL"/>
        </w:rPr>
        <w:t>Vendimit të Ministres së MAS</w:t>
      </w:r>
      <w:r w:rsidR="009A4B26" w:rsidRPr="009A4B26">
        <w:rPr>
          <w:rFonts w:ascii="Times New Roman" w:hAnsi="Times New Roman" w:cs="Times New Roman"/>
          <w:lang w:val="sq-AL"/>
        </w:rPr>
        <w:t>H</w:t>
      </w:r>
      <w:r w:rsidRPr="009A4B26">
        <w:rPr>
          <w:rFonts w:ascii="Times New Roman" w:hAnsi="Times New Roman" w:cs="Times New Roman"/>
          <w:lang w:val="sq-AL"/>
        </w:rPr>
        <w:t>TI-t 01</w:t>
      </w:r>
      <w:r w:rsidR="003D7133" w:rsidRPr="009A4B26">
        <w:rPr>
          <w:rFonts w:ascii="Times New Roman" w:hAnsi="Times New Roman" w:cs="Times New Roman"/>
          <w:lang w:val="sq-AL"/>
        </w:rPr>
        <w:t>B</w:t>
      </w:r>
      <w:r w:rsidRPr="009A4B26">
        <w:rPr>
          <w:rFonts w:ascii="Times New Roman" w:hAnsi="Times New Roman" w:cs="Times New Roman"/>
          <w:lang w:val="sq-AL"/>
        </w:rPr>
        <w:t xml:space="preserve">, </w:t>
      </w:r>
      <w:r w:rsidR="003D7133" w:rsidRPr="009A4B26">
        <w:rPr>
          <w:rFonts w:ascii="Times New Roman" w:hAnsi="Times New Roman" w:cs="Times New Roman"/>
          <w:lang w:val="sq-AL"/>
        </w:rPr>
        <w:t xml:space="preserve">018 </w:t>
      </w:r>
      <w:r w:rsidRPr="009A4B26">
        <w:rPr>
          <w:rFonts w:ascii="Times New Roman" w:hAnsi="Times New Roman" w:cs="Times New Roman"/>
          <w:lang w:val="sq-AL"/>
        </w:rPr>
        <w:t>të datës</w:t>
      </w:r>
      <w:r w:rsidR="003D7133" w:rsidRPr="009A4B26">
        <w:rPr>
          <w:rFonts w:ascii="Times New Roman" w:hAnsi="Times New Roman" w:cs="Times New Roman"/>
          <w:lang w:val="sq-AL"/>
        </w:rPr>
        <w:t xml:space="preserve"> 28.02.2024</w:t>
      </w:r>
      <w:r w:rsidR="00E44450" w:rsidRPr="009A4B26">
        <w:rPr>
          <w:rFonts w:ascii="Times New Roman" w:hAnsi="Times New Roman" w:cs="Times New Roman"/>
          <w:lang w:val="sq-AL"/>
        </w:rPr>
        <w:t>,</w:t>
      </w:r>
      <w:r w:rsidRPr="009A4B26">
        <w:rPr>
          <w:rFonts w:ascii="Times New Roman" w:hAnsi="Times New Roman" w:cs="Times New Roman"/>
          <w:lang w:val="sq-AL"/>
        </w:rPr>
        <w:t xml:space="preserve"> </w:t>
      </w:r>
      <w:r w:rsidR="00E44450" w:rsidRPr="009A4B26">
        <w:rPr>
          <w:rFonts w:ascii="Times New Roman" w:hAnsi="Times New Roman" w:cs="Times New Roman"/>
          <w:i/>
          <w:lang w:val="sq-AL"/>
        </w:rPr>
        <w:t>p</w:t>
      </w:r>
      <w:r w:rsidRPr="009A4B26">
        <w:rPr>
          <w:rFonts w:ascii="Times New Roman" w:hAnsi="Times New Roman" w:cs="Times New Roman"/>
          <w:i/>
          <w:lang w:val="sq-AL"/>
        </w:rPr>
        <w:t>ër vendosjen e rregullave, kritereve, kërkesave dhe procedurave për zbatimin e programit në mbështetje të mësimdhënies së</w:t>
      </w:r>
      <w:r w:rsidRPr="009A4B26">
        <w:rPr>
          <w:rFonts w:ascii="Times New Roman" w:hAnsi="Times New Roman" w:cs="Times New Roman"/>
          <w:lang w:val="sq-AL"/>
        </w:rPr>
        <w:t xml:space="preserve"> bazuar </w:t>
      </w:r>
      <w:r w:rsidR="00C47DC1" w:rsidRPr="009A4B26">
        <w:rPr>
          <w:rFonts w:ascii="Times New Roman" w:hAnsi="Times New Roman" w:cs="Times New Roman"/>
          <w:lang w:val="sq-AL"/>
        </w:rPr>
        <w:t>në punë hulumtuese</w:t>
      </w:r>
      <w:r w:rsidRPr="009A4B26">
        <w:rPr>
          <w:rFonts w:ascii="Times New Roman" w:hAnsi="Times New Roman" w:cs="Times New Roman"/>
          <w:lang w:val="sq-AL"/>
        </w:rPr>
        <w:t xml:space="preserve"> që mund të gjendet në https://masht.rks-gov.net</w:t>
      </w:r>
      <w:r w:rsidR="003D7133" w:rsidRPr="009A4B26" w:rsidDel="003D7133">
        <w:rPr>
          <w:rFonts w:ascii="Times New Roman" w:hAnsi="Times New Roman" w:cs="Times New Roman"/>
          <w:lang w:val="sq-AL"/>
        </w:rPr>
        <w:t xml:space="preserve"> </w:t>
      </w:r>
    </w:p>
    <w:p w14:paraId="7622AC1F" w14:textId="785E5C06" w:rsidR="00497847" w:rsidRPr="00615B15" w:rsidRDefault="0075201E">
      <w:pPr>
        <w:pStyle w:val="P68B1DB1-Normal7"/>
        <w:spacing w:before="120" w:after="0"/>
        <w:rPr>
          <w:rFonts w:ascii="Times New Roman" w:hAnsi="Times New Roman" w:cs="Times New Roman"/>
          <w:lang w:val="sq-AL"/>
        </w:rPr>
      </w:pPr>
      <w:r w:rsidRPr="00615B15">
        <w:rPr>
          <w:rFonts w:ascii="Times New Roman" w:hAnsi="Times New Roman" w:cs="Times New Roman"/>
          <w:lang w:val="sq-AL"/>
        </w:rPr>
        <w:lastRenderedPageBreak/>
        <w:t xml:space="preserve">Çdo aplikim do të vlerësohet nga tre vlerësues dhe do të marrë pikë sipas tabelës përkatëse të vlerësimit nga seksioni 5.2. Pikët nga tre vlerësuesit do të mblidhen duke formuar </w:t>
      </w:r>
      <w:r w:rsidRPr="00615B15">
        <w:rPr>
          <w:rFonts w:ascii="Times New Roman" w:hAnsi="Times New Roman" w:cs="Times New Roman"/>
          <w:b/>
          <w:lang w:val="sq-AL"/>
        </w:rPr>
        <w:t>rezultatin total</w:t>
      </w:r>
      <w:r w:rsidRPr="00615B15">
        <w:rPr>
          <w:rFonts w:ascii="Times New Roman" w:hAnsi="Times New Roman" w:cs="Times New Roman"/>
          <w:lang w:val="sq-AL"/>
        </w:rPr>
        <w:t xml:space="preserve"> të aplik</w:t>
      </w:r>
      <w:r w:rsidR="002E73DE">
        <w:rPr>
          <w:rFonts w:ascii="Times New Roman" w:hAnsi="Times New Roman" w:cs="Times New Roman"/>
          <w:lang w:val="sq-AL"/>
        </w:rPr>
        <w:t>imit</w:t>
      </w:r>
      <w:r w:rsidRPr="00615B15">
        <w:rPr>
          <w:rFonts w:ascii="Times New Roman" w:hAnsi="Times New Roman" w:cs="Times New Roman"/>
          <w:lang w:val="sq-AL"/>
        </w:rPr>
        <w:t>.</w:t>
      </w:r>
    </w:p>
    <w:p w14:paraId="2B3223B7" w14:textId="56FD4C29" w:rsidR="00497847" w:rsidRPr="00615B15" w:rsidRDefault="0075201E">
      <w:pPr>
        <w:spacing w:before="120" w:after="0"/>
        <w:rPr>
          <w:lang w:val="sq-AL"/>
        </w:rPr>
      </w:pPr>
      <w:r w:rsidRPr="00615B15">
        <w:rPr>
          <w:lang w:val="sq-AL"/>
        </w:rPr>
        <w:t xml:space="preserve">Pasi të jenë vlerësuar të gjitha aplikimet, </w:t>
      </w:r>
      <w:r w:rsidR="00354697">
        <w:rPr>
          <w:lang w:val="sq-AL"/>
        </w:rPr>
        <w:t>do hartohet</w:t>
      </w:r>
      <w:r w:rsidRPr="00615B15">
        <w:rPr>
          <w:lang w:val="sq-AL"/>
        </w:rPr>
        <w:t xml:space="preserve"> një listë me aplikimet e renditura sipas pikëve totale të tyre. Do të merren parasysh vetëm aplik</w:t>
      </w:r>
      <w:r w:rsidR="002E73DE">
        <w:rPr>
          <w:lang w:val="sq-AL"/>
        </w:rPr>
        <w:t xml:space="preserve">imet </w:t>
      </w:r>
      <w:r w:rsidRPr="00615B15">
        <w:rPr>
          <w:lang w:val="sq-AL"/>
        </w:rPr>
        <w:t xml:space="preserve"> që kanë shënuar të paktën 40% të rezultatit maksimal total</w:t>
      </w:r>
      <w:r w:rsidRPr="00615B15">
        <w:rPr>
          <w:rStyle w:val="FootnoteReference"/>
          <w:lang w:val="sq-AL"/>
        </w:rPr>
        <w:footnoteReference w:id="2"/>
      </w:r>
      <w:r w:rsidRPr="00615B15">
        <w:rPr>
          <w:lang w:val="sq-AL"/>
        </w:rPr>
        <w:t xml:space="preserve"> nga tre vlerësues (minimumi </w:t>
      </w:r>
      <w:r w:rsidR="00354697">
        <w:rPr>
          <w:lang w:val="sq-AL"/>
        </w:rPr>
        <w:t>7</w:t>
      </w:r>
      <w:r w:rsidRPr="00615B15">
        <w:rPr>
          <w:lang w:val="sq-AL"/>
        </w:rPr>
        <w:t xml:space="preserve">2 pikë). </w:t>
      </w:r>
    </w:p>
    <w:p w14:paraId="3D90E019" w14:textId="65910D5D" w:rsidR="00497847" w:rsidRPr="00615B15" w:rsidRDefault="00354697">
      <w:pPr>
        <w:pStyle w:val="P68B1DB1-Normal7"/>
        <w:spacing w:before="120" w:after="0"/>
        <w:rPr>
          <w:rFonts w:ascii="Times New Roman" w:hAnsi="Times New Roman" w:cs="Times New Roman"/>
          <w:lang w:val="sq-AL"/>
        </w:rPr>
      </w:pPr>
      <w:r>
        <w:rPr>
          <w:rFonts w:ascii="Times New Roman" w:hAnsi="Times New Roman" w:cs="Times New Roman"/>
          <w:lang w:val="sq-AL"/>
        </w:rPr>
        <w:t>A</w:t>
      </w:r>
      <w:r w:rsidR="0075201E" w:rsidRPr="00615B15">
        <w:rPr>
          <w:rFonts w:ascii="Times New Roman" w:hAnsi="Times New Roman" w:cs="Times New Roman"/>
          <w:lang w:val="sq-AL"/>
        </w:rPr>
        <w:t>plik</w:t>
      </w:r>
      <w:r w:rsidR="002E73DE">
        <w:rPr>
          <w:rFonts w:ascii="Times New Roman" w:hAnsi="Times New Roman" w:cs="Times New Roman"/>
          <w:lang w:val="sq-AL"/>
        </w:rPr>
        <w:t xml:space="preserve">imet </w:t>
      </w:r>
      <w:r w:rsidR="0075201E" w:rsidRPr="00615B15">
        <w:rPr>
          <w:rFonts w:ascii="Times New Roman" w:hAnsi="Times New Roman" w:cs="Times New Roman"/>
          <w:lang w:val="sq-AL"/>
        </w:rPr>
        <w:t xml:space="preserve"> me pikët më të larta do të zgjidhen përkohësisht derisa të arrihet buxheti i disponueshëm për këtë shpallje për propozime. Për më </w:t>
      </w:r>
      <w:r w:rsidR="001F43CE" w:rsidRPr="00615B15">
        <w:rPr>
          <w:rFonts w:ascii="Times New Roman" w:hAnsi="Times New Roman" w:cs="Times New Roman"/>
          <w:lang w:val="sq-AL"/>
        </w:rPr>
        <w:t>shumë</w:t>
      </w:r>
      <w:r w:rsidR="0075201E" w:rsidRPr="00615B15">
        <w:rPr>
          <w:rFonts w:ascii="Times New Roman" w:hAnsi="Times New Roman" w:cs="Times New Roman"/>
          <w:lang w:val="sq-AL"/>
        </w:rPr>
        <w:t>, do të hartohet një listë rezervë që përfshin apli</w:t>
      </w:r>
      <w:r w:rsidR="002E73DE">
        <w:rPr>
          <w:rFonts w:ascii="Times New Roman" w:hAnsi="Times New Roman" w:cs="Times New Roman"/>
          <w:lang w:val="sq-AL"/>
        </w:rPr>
        <w:t xml:space="preserve">kimet </w:t>
      </w:r>
      <w:r w:rsidR="0075201E" w:rsidRPr="00615B15">
        <w:rPr>
          <w:rFonts w:ascii="Times New Roman" w:hAnsi="Times New Roman" w:cs="Times New Roman"/>
          <w:lang w:val="sq-AL"/>
        </w:rPr>
        <w:t xml:space="preserve"> që nuk janë përzgjedh</w:t>
      </w:r>
      <w:r w:rsidR="001F43CE" w:rsidRPr="00615B15">
        <w:rPr>
          <w:rFonts w:ascii="Times New Roman" w:hAnsi="Times New Roman" w:cs="Times New Roman"/>
          <w:lang w:val="sq-AL"/>
        </w:rPr>
        <w:t>ur</w:t>
      </w:r>
      <w:r w:rsidR="0075201E" w:rsidRPr="00615B15">
        <w:rPr>
          <w:rFonts w:ascii="Times New Roman" w:hAnsi="Times New Roman" w:cs="Times New Roman"/>
          <w:lang w:val="sq-AL"/>
        </w:rPr>
        <w:t xml:space="preserve"> përkohësisht, por kanë marrë të paktën 50% të pikëve maksimale totale nga tre vlerësues (</w:t>
      </w:r>
      <w:r>
        <w:rPr>
          <w:rFonts w:ascii="Times New Roman" w:hAnsi="Times New Roman" w:cs="Times New Roman"/>
          <w:lang w:val="sq-AL"/>
        </w:rPr>
        <w:t>m</w:t>
      </w:r>
      <w:r w:rsidR="0075201E" w:rsidRPr="00615B15">
        <w:rPr>
          <w:rFonts w:ascii="Times New Roman" w:hAnsi="Times New Roman" w:cs="Times New Roman"/>
          <w:lang w:val="sq-AL"/>
        </w:rPr>
        <w:t xml:space="preserve">inimumi 90 pikë). Kjo listë do të përdoret nëse </w:t>
      </w:r>
      <w:r w:rsidR="002E73DE">
        <w:rPr>
          <w:rFonts w:ascii="Times New Roman" w:hAnsi="Times New Roman" w:cs="Times New Roman"/>
          <w:lang w:val="sq-AL"/>
        </w:rPr>
        <w:t>vihen n</w:t>
      </w:r>
      <w:r w:rsidR="002E73DE" w:rsidRPr="00615B15">
        <w:rPr>
          <w:lang w:val="sq-AL"/>
        </w:rPr>
        <w:t>ë</w:t>
      </w:r>
      <w:r w:rsidR="002E73DE">
        <w:rPr>
          <w:lang w:val="sq-AL"/>
        </w:rPr>
        <w:t xml:space="preserve"> dispozicion </w:t>
      </w:r>
      <w:r w:rsidR="0075201E" w:rsidRPr="00615B15">
        <w:rPr>
          <w:rFonts w:ascii="Times New Roman" w:hAnsi="Times New Roman" w:cs="Times New Roman"/>
          <w:lang w:val="sq-AL"/>
        </w:rPr>
        <w:t>më shumë fonde gjatë periudhës së vlefshmërisë së listës rezervë.</w:t>
      </w:r>
    </w:p>
    <w:p w14:paraId="79F1F6E5" w14:textId="7AAF66FE" w:rsidR="00497847" w:rsidRPr="00615B15" w:rsidRDefault="00C47DC1">
      <w:pPr>
        <w:spacing w:before="120" w:after="0"/>
        <w:rPr>
          <w:lang w:val="sq-AL"/>
        </w:rPr>
      </w:pPr>
      <w:r w:rsidRPr="00615B15">
        <w:rPr>
          <w:lang w:val="sq-AL"/>
        </w:rPr>
        <w:t>Aplikuesit</w:t>
      </w:r>
      <w:r w:rsidR="0075201E" w:rsidRPr="00615B15">
        <w:rPr>
          <w:lang w:val="sq-AL"/>
        </w:rPr>
        <w:t xml:space="preserve"> kryesorë do të informohen me shkrim për vendimin e MAS</w:t>
      </w:r>
      <w:r w:rsidR="002E73DE">
        <w:rPr>
          <w:lang w:val="sq-AL"/>
        </w:rPr>
        <w:t>H</w:t>
      </w:r>
      <w:r w:rsidR="0075201E" w:rsidRPr="00615B15">
        <w:rPr>
          <w:lang w:val="sq-AL"/>
        </w:rPr>
        <w:t xml:space="preserve">TI-t në lidhje me aplikimin e tyre dhe, nëse refuzohen, për arsyet e vendimit negativ. Raporti </w:t>
      </w:r>
      <w:r w:rsidR="002E73DE">
        <w:rPr>
          <w:lang w:val="sq-AL"/>
        </w:rPr>
        <w:t>p</w:t>
      </w:r>
      <w:r w:rsidR="0075201E" w:rsidRPr="00615B15">
        <w:rPr>
          <w:lang w:val="sq-AL"/>
        </w:rPr>
        <w:t xml:space="preserve">ërmbledhës i </w:t>
      </w:r>
      <w:r w:rsidR="002E73DE">
        <w:rPr>
          <w:lang w:val="sq-AL"/>
        </w:rPr>
        <w:t>v</w:t>
      </w:r>
      <w:r w:rsidR="0075201E" w:rsidRPr="00615B15">
        <w:rPr>
          <w:lang w:val="sq-AL"/>
        </w:rPr>
        <w:t>lerësimit</w:t>
      </w:r>
      <w:r w:rsidR="002E73DE">
        <w:rPr>
          <w:lang w:val="sq-AL"/>
        </w:rPr>
        <w:t>,</w:t>
      </w:r>
      <w:r w:rsidR="0075201E" w:rsidRPr="00615B15">
        <w:rPr>
          <w:lang w:val="sq-AL"/>
        </w:rPr>
        <w:t xml:space="preserve"> i hartuar nga vlerësuesit dhe i konfirmuar nga juria</w:t>
      </w:r>
      <w:r w:rsidR="002E73DE">
        <w:rPr>
          <w:lang w:val="sq-AL"/>
        </w:rPr>
        <w:t>,</w:t>
      </w:r>
      <w:r w:rsidR="0075201E" w:rsidRPr="00615B15">
        <w:rPr>
          <w:lang w:val="sq-AL"/>
        </w:rPr>
        <w:t xml:space="preserve"> do të jetë pjesë përbërëse e kësaj letre që do t'u dërgohet me e-mail të gjithë </w:t>
      </w:r>
      <w:r w:rsidRPr="00615B15">
        <w:rPr>
          <w:lang w:val="sq-AL"/>
        </w:rPr>
        <w:t>aplikues</w:t>
      </w:r>
      <w:r w:rsidR="0075201E" w:rsidRPr="00615B15">
        <w:rPr>
          <w:lang w:val="sq-AL"/>
        </w:rPr>
        <w:t>ëve.</w:t>
      </w:r>
    </w:p>
    <w:p w14:paraId="5299AAE6" w14:textId="52007D93" w:rsidR="00497847" w:rsidRPr="00615B15" w:rsidRDefault="00C47DC1">
      <w:pPr>
        <w:pStyle w:val="P68B1DB1-Normal7"/>
        <w:spacing w:before="120" w:after="0"/>
        <w:rPr>
          <w:rFonts w:ascii="Times New Roman" w:hAnsi="Times New Roman" w:cs="Times New Roman"/>
          <w:lang w:val="sq-AL"/>
        </w:rPr>
      </w:pPr>
      <w:r w:rsidRPr="00615B15">
        <w:rPr>
          <w:rFonts w:ascii="Times New Roman" w:hAnsi="Times New Roman" w:cs="Times New Roman"/>
          <w:lang w:val="sq-AL"/>
        </w:rPr>
        <w:t>Aplikues</w:t>
      </w:r>
      <w:r w:rsidR="0075201E" w:rsidRPr="00615B15">
        <w:rPr>
          <w:rFonts w:ascii="Times New Roman" w:hAnsi="Times New Roman" w:cs="Times New Roman"/>
          <w:lang w:val="sq-AL"/>
        </w:rPr>
        <w:t>i</w:t>
      </w:r>
      <w:r w:rsidR="00F50AF4">
        <w:rPr>
          <w:rFonts w:ascii="Times New Roman" w:hAnsi="Times New Roman" w:cs="Times New Roman"/>
          <w:lang w:val="sq-AL"/>
        </w:rPr>
        <w:t>/ja</w:t>
      </w:r>
      <w:r w:rsidR="0075201E" w:rsidRPr="00615B15">
        <w:rPr>
          <w:rFonts w:ascii="Times New Roman" w:hAnsi="Times New Roman" w:cs="Times New Roman"/>
          <w:lang w:val="sq-AL"/>
        </w:rPr>
        <w:t xml:space="preserve"> që beson se është dëmtuar nga ndonjë gabim ose parregullsi gjatë procesit të dhënies së</w:t>
      </w:r>
      <w:r w:rsidR="0016083C">
        <w:rPr>
          <w:rFonts w:ascii="Times New Roman" w:hAnsi="Times New Roman" w:cs="Times New Roman"/>
          <w:lang w:val="sq-AL"/>
        </w:rPr>
        <w:t xml:space="preserve"> grantit</w:t>
      </w:r>
      <w:r w:rsidR="0075201E" w:rsidRPr="00615B15">
        <w:rPr>
          <w:rFonts w:ascii="Times New Roman" w:hAnsi="Times New Roman" w:cs="Times New Roman"/>
          <w:lang w:val="sq-AL"/>
        </w:rPr>
        <w:t xml:space="preserve">, mund të paraqesë ankesë brenda 15 ditëve siç thuhet në </w:t>
      </w:r>
      <w:r w:rsidR="0075201E" w:rsidRPr="009A4B26">
        <w:rPr>
          <w:rFonts w:ascii="Times New Roman" w:hAnsi="Times New Roman" w:cs="Times New Roman"/>
          <w:lang w:val="sq-AL"/>
        </w:rPr>
        <w:t>pikën 16. në Vendimin e Ministres së MAS</w:t>
      </w:r>
      <w:r w:rsidR="002E73DE" w:rsidRPr="009A4B26">
        <w:rPr>
          <w:rFonts w:ascii="Times New Roman" w:hAnsi="Times New Roman" w:cs="Times New Roman"/>
          <w:lang w:val="sq-AL"/>
        </w:rPr>
        <w:t>H</w:t>
      </w:r>
      <w:r w:rsidR="0075201E" w:rsidRPr="009A4B26">
        <w:rPr>
          <w:rFonts w:ascii="Times New Roman" w:hAnsi="Times New Roman" w:cs="Times New Roman"/>
          <w:lang w:val="sq-AL"/>
        </w:rPr>
        <w:t>TI-t 01</w:t>
      </w:r>
      <w:r w:rsidR="003D7133" w:rsidRPr="009A4B26">
        <w:rPr>
          <w:rFonts w:ascii="Times New Roman" w:hAnsi="Times New Roman" w:cs="Times New Roman"/>
          <w:lang w:val="sq-AL"/>
        </w:rPr>
        <w:t>B</w:t>
      </w:r>
      <w:r w:rsidR="0075201E" w:rsidRPr="009A4B26">
        <w:rPr>
          <w:rFonts w:ascii="Times New Roman" w:hAnsi="Times New Roman" w:cs="Times New Roman"/>
          <w:lang w:val="sq-AL"/>
        </w:rPr>
        <w:t xml:space="preserve">, </w:t>
      </w:r>
      <w:r w:rsidR="003D7133" w:rsidRPr="009A4B26">
        <w:rPr>
          <w:rFonts w:ascii="Times New Roman" w:hAnsi="Times New Roman" w:cs="Times New Roman"/>
          <w:lang w:val="sq-AL"/>
        </w:rPr>
        <w:t xml:space="preserve">018 </w:t>
      </w:r>
      <w:r w:rsidR="0075201E" w:rsidRPr="009A4B26">
        <w:rPr>
          <w:rFonts w:ascii="Times New Roman" w:hAnsi="Times New Roman" w:cs="Times New Roman"/>
          <w:lang w:val="sq-AL"/>
        </w:rPr>
        <w:t xml:space="preserve">, datë </w:t>
      </w:r>
      <w:r w:rsidR="003D7133" w:rsidRPr="009A4B26">
        <w:rPr>
          <w:rFonts w:ascii="Times New Roman" w:hAnsi="Times New Roman" w:cs="Times New Roman"/>
          <w:lang w:val="sq-AL"/>
        </w:rPr>
        <w:t xml:space="preserve">28.02.2024 </w:t>
      </w:r>
      <w:r w:rsidR="0075201E" w:rsidRPr="009A4B26">
        <w:rPr>
          <w:rFonts w:ascii="Times New Roman" w:hAnsi="Times New Roman" w:cs="Times New Roman"/>
          <w:i/>
          <w:lang w:val="sq-AL"/>
        </w:rPr>
        <w:t>për vendosjen e rregullave, kritereve, kërkesave dhe procedurave për zbatimin e programit që mbështet mësimdhënien e</w:t>
      </w:r>
      <w:r w:rsidR="0075201E" w:rsidRPr="009A4B26">
        <w:rPr>
          <w:rFonts w:ascii="Times New Roman" w:hAnsi="Times New Roman" w:cs="Times New Roman"/>
          <w:lang w:val="sq-AL"/>
        </w:rPr>
        <w:t xml:space="preserve"> bazuar </w:t>
      </w:r>
      <w:r w:rsidRPr="009A4B26">
        <w:rPr>
          <w:rFonts w:ascii="Times New Roman" w:hAnsi="Times New Roman" w:cs="Times New Roman"/>
          <w:lang w:val="sq-AL"/>
        </w:rPr>
        <w:t>në punë hulumtuese</w:t>
      </w:r>
      <w:r w:rsidR="005C488F" w:rsidRPr="009A4B26">
        <w:rPr>
          <w:rFonts w:ascii="Times New Roman" w:hAnsi="Times New Roman" w:cs="Times New Roman"/>
          <w:lang w:val="sq-AL"/>
        </w:rPr>
        <w:t xml:space="preserve"> </w:t>
      </w:r>
      <w:r w:rsidR="0075201E" w:rsidRPr="009A4B26">
        <w:rPr>
          <w:rFonts w:ascii="Times New Roman" w:hAnsi="Times New Roman" w:cs="Times New Roman"/>
          <w:lang w:val="sq-AL"/>
        </w:rPr>
        <w:t xml:space="preserve">që mund të gjendet në </w:t>
      </w:r>
      <w:hyperlink r:id="rId18" w:history="1">
        <w:r w:rsidR="001F43CE" w:rsidRPr="009A4B26">
          <w:rPr>
            <w:rStyle w:val="Hyperlink"/>
            <w:rFonts w:ascii="Times New Roman" w:hAnsi="Times New Roman" w:cs="Times New Roman"/>
            <w:lang w:val="sq-AL"/>
          </w:rPr>
          <w:t>https://masht.rks-gov.net/uploads</w:t>
        </w:r>
      </w:hyperlink>
    </w:p>
    <w:p w14:paraId="7B89C386" w14:textId="65C9412C" w:rsidR="001F43CE" w:rsidRPr="00615B15" w:rsidRDefault="001F43CE">
      <w:pPr>
        <w:pStyle w:val="P68B1DB1-Normal7"/>
        <w:spacing w:before="120" w:after="0"/>
        <w:rPr>
          <w:rFonts w:ascii="Times New Roman" w:hAnsi="Times New Roman" w:cs="Times New Roman"/>
          <w:lang w:val="sq-AL"/>
        </w:rPr>
      </w:pPr>
    </w:p>
    <w:p w14:paraId="005313ED" w14:textId="565B5238" w:rsidR="001F43CE" w:rsidRPr="00615B15" w:rsidRDefault="001F43CE" w:rsidP="001F43CE">
      <w:pPr>
        <w:pStyle w:val="P68B1DB1-Normal7"/>
        <w:spacing w:before="120" w:after="0"/>
        <w:rPr>
          <w:rFonts w:ascii="Times New Roman" w:hAnsi="Times New Roman" w:cs="Times New Roman"/>
          <w:lang w:val="sq-AL"/>
        </w:rPr>
      </w:pPr>
      <w:r w:rsidRPr="00615B15">
        <w:rPr>
          <w:rFonts w:ascii="Times New Roman" w:hAnsi="Times New Roman" w:cs="Times New Roman"/>
          <w:lang w:val="sq-AL"/>
        </w:rPr>
        <w:t>PERSONAT E KONTAKTIT PER THIRRJEN:</w:t>
      </w:r>
    </w:p>
    <w:p w14:paraId="0E301A15" w14:textId="7E0FE1AA" w:rsidR="001F43CE" w:rsidRPr="00615B15" w:rsidRDefault="001F43CE" w:rsidP="001F43CE">
      <w:pPr>
        <w:pStyle w:val="P68B1DB1-Normal7"/>
        <w:spacing w:before="120" w:after="0"/>
        <w:rPr>
          <w:rFonts w:ascii="Times New Roman" w:hAnsi="Times New Roman" w:cs="Times New Roman"/>
          <w:lang w:val="sq-AL"/>
        </w:rPr>
      </w:pPr>
      <w:r w:rsidRPr="00615B15">
        <w:rPr>
          <w:rFonts w:ascii="Times New Roman" w:hAnsi="Times New Roman" w:cs="Times New Roman"/>
          <w:lang w:val="sq-AL"/>
        </w:rPr>
        <w:t>MAS</w:t>
      </w:r>
      <w:r w:rsidR="002E73DE">
        <w:rPr>
          <w:rFonts w:ascii="Times New Roman" w:hAnsi="Times New Roman" w:cs="Times New Roman"/>
          <w:lang w:val="sq-AL"/>
        </w:rPr>
        <w:t>H</w:t>
      </w:r>
      <w:r w:rsidRPr="00615B15">
        <w:rPr>
          <w:rFonts w:ascii="Times New Roman" w:hAnsi="Times New Roman" w:cs="Times New Roman"/>
          <w:lang w:val="sq-AL"/>
        </w:rPr>
        <w:t xml:space="preserve">TI – </w:t>
      </w:r>
      <w:r w:rsidR="00E23448" w:rsidRPr="00615B15">
        <w:rPr>
          <w:rFonts w:ascii="Times New Roman" w:hAnsi="Times New Roman" w:cs="Times New Roman"/>
          <w:lang w:val="sq-AL"/>
        </w:rPr>
        <w:t>Fidan.Kozhani@rks-gov.net</w:t>
      </w:r>
    </w:p>
    <w:p w14:paraId="74D62167" w14:textId="31292340" w:rsidR="001F43CE" w:rsidRPr="00615B15" w:rsidRDefault="001F43CE" w:rsidP="001F43CE">
      <w:pPr>
        <w:pStyle w:val="P68B1DB1-Normal7"/>
        <w:spacing w:before="120" w:after="0"/>
        <w:rPr>
          <w:rFonts w:ascii="Times New Roman" w:hAnsi="Times New Roman" w:cs="Times New Roman"/>
          <w:lang w:val="sq-AL"/>
        </w:rPr>
      </w:pPr>
    </w:p>
    <w:sectPr w:rsidR="001F43CE" w:rsidRPr="00615B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FCB52" w14:textId="77777777" w:rsidR="00A60DDB" w:rsidRDefault="00A60DDB">
      <w:pPr>
        <w:spacing w:after="0"/>
      </w:pPr>
      <w:r>
        <w:separator/>
      </w:r>
    </w:p>
  </w:endnote>
  <w:endnote w:type="continuationSeparator" w:id="0">
    <w:p w14:paraId="3554AF04" w14:textId="77777777" w:rsidR="00A60DDB" w:rsidRDefault="00A60D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01E91" w14:textId="77777777" w:rsidR="00497847" w:rsidRDefault="004978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90C19" w14:textId="036F3609" w:rsidR="00497847" w:rsidRDefault="0075201E">
    <w:pPr>
      <w:pStyle w:val="P68B1DB1-Footer12"/>
      <w:tabs>
        <w:tab w:val="right" w:pos="9639"/>
      </w:tabs>
      <w:spacing w:after="0"/>
      <w:rPr>
        <w:b/>
      </w:rPr>
    </w:pPr>
    <w:r>
      <w:rPr>
        <w:b/>
      </w:rPr>
      <w:tab/>
    </w:r>
    <w:proofErr w:type="spellStart"/>
    <w:r>
      <w:t>Faqja</w:t>
    </w:r>
    <w:proofErr w:type="spellEnd"/>
    <w:r>
      <w:t xml:space="preserve"> </w:t>
    </w:r>
    <w:r>
      <w:fldChar w:fldCharType="begin"/>
    </w:r>
    <w:r>
      <w:instrText xml:space="preserve"> PAGE   \* MERGEFORMAT </w:instrText>
    </w:r>
    <w:r>
      <w:fldChar w:fldCharType="separate"/>
    </w:r>
    <w:r w:rsidR="00763556">
      <w:rPr>
        <w:noProof/>
      </w:rPr>
      <w:t>9</w:t>
    </w:r>
    <w:r>
      <w:fldChar w:fldCharType="end"/>
    </w:r>
    <w:r>
      <w:t xml:space="preserve"> </w:t>
    </w:r>
    <w:proofErr w:type="spellStart"/>
    <w:r>
      <w:t>nga</w:t>
    </w:r>
    <w:proofErr w:type="spellEnd"/>
    <w:r>
      <w:t xml:space="preserve"> </w:t>
    </w:r>
    <w:r w:rsidR="00A60DDB">
      <w:fldChar w:fldCharType="begin"/>
    </w:r>
    <w:r w:rsidR="00A60DDB">
      <w:instrText xml:space="preserve"> NUMPAGES   \* MERGEFORMAT </w:instrText>
    </w:r>
    <w:r w:rsidR="00A60DDB">
      <w:fldChar w:fldCharType="separate"/>
    </w:r>
    <w:r w:rsidR="00763556">
      <w:rPr>
        <w:noProof/>
      </w:rPr>
      <w:t>9</w:t>
    </w:r>
    <w:r w:rsidR="00A60DDB">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10C4F" w14:textId="77777777" w:rsidR="00497847" w:rsidRDefault="004978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FDD87" w14:textId="77777777" w:rsidR="00A60DDB" w:rsidRDefault="00A60DDB">
      <w:pPr>
        <w:spacing w:after="0"/>
      </w:pPr>
      <w:r>
        <w:separator/>
      </w:r>
    </w:p>
  </w:footnote>
  <w:footnote w:type="continuationSeparator" w:id="0">
    <w:p w14:paraId="5397C57E" w14:textId="77777777" w:rsidR="00A60DDB" w:rsidRDefault="00A60DDB">
      <w:pPr>
        <w:spacing w:after="0"/>
      </w:pPr>
      <w:r>
        <w:continuationSeparator/>
      </w:r>
    </w:p>
  </w:footnote>
  <w:footnote w:id="1">
    <w:p w14:paraId="7074A6A8" w14:textId="5472676D" w:rsidR="00E44450" w:rsidRPr="00E44450" w:rsidRDefault="00E44450">
      <w:pPr>
        <w:pStyle w:val="FootnoteText"/>
        <w:rPr>
          <w:sz w:val="18"/>
          <w:szCs w:val="18"/>
        </w:rPr>
      </w:pPr>
      <w:r w:rsidRPr="00E44450">
        <w:rPr>
          <w:rStyle w:val="FootnoteReference"/>
          <w:sz w:val="16"/>
          <w:szCs w:val="16"/>
        </w:rPr>
        <w:footnoteRef/>
      </w:r>
      <w:r w:rsidRPr="00E44450">
        <w:rPr>
          <w:sz w:val="16"/>
          <w:szCs w:val="16"/>
        </w:rPr>
        <w:t xml:space="preserve"> </w:t>
      </w:r>
      <w:proofErr w:type="spellStart"/>
      <w:r w:rsidRPr="00E44450">
        <w:rPr>
          <w:sz w:val="16"/>
          <w:szCs w:val="16"/>
        </w:rPr>
        <w:t>Ky</w:t>
      </w:r>
      <w:proofErr w:type="spellEnd"/>
      <w:r w:rsidRPr="00E44450">
        <w:rPr>
          <w:sz w:val="16"/>
          <w:szCs w:val="16"/>
        </w:rPr>
        <w:t xml:space="preserve"> </w:t>
      </w:r>
      <w:proofErr w:type="spellStart"/>
      <w:r w:rsidRPr="00E44450">
        <w:rPr>
          <w:sz w:val="16"/>
          <w:szCs w:val="16"/>
        </w:rPr>
        <w:t>kriter</w:t>
      </w:r>
      <w:proofErr w:type="spellEnd"/>
      <w:r w:rsidRPr="00E44450">
        <w:rPr>
          <w:sz w:val="16"/>
          <w:szCs w:val="16"/>
        </w:rPr>
        <w:t xml:space="preserve"> </w:t>
      </w:r>
      <w:proofErr w:type="spellStart"/>
      <w:r w:rsidRPr="00E44450">
        <w:rPr>
          <w:sz w:val="16"/>
          <w:szCs w:val="16"/>
        </w:rPr>
        <w:t>përfshin</w:t>
      </w:r>
      <w:proofErr w:type="spellEnd"/>
      <w:r w:rsidRPr="00E44450">
        <w:rPr>
          <w:sz w:val="16"/>
          <w:szCs w:val="16"/>
        </w:rPr>
        <w:t xml:space="preserve"> </w:t>
      </w:r>
      <w:proofErr w:type="spellStart"/>
      <w:r w:rsidRPr="00E44450">
        <w:rPr>
          <w:sz w:val="16"/>
          <w:szCs w:val="16"/>
        </w:rPr>
        <w:t>edhe</w:t>
      </w:r>
      <w:proofErr w:type="spellEnd"/>
      <w:r w:rsidRPr="00E44450">
        <w:rPr>
          <w:sz w:val="16"/>
          <w:szCs w:val="16"/>
        </w:rPr>
        <w:t xml:space="preserve"> </w:t>
      </w:r>
      <w:proofErr w:type="spellStart"/>
      <w:r w:rsidRPr="00E44450">
        <w:rPr>
          <w:sz w:val="16"/>
          <w:szCs w:val="16"/>
        </w:rPr>
        <w:t>aktivitetet</w:t>
      </w:r>
      <w:proofErr w:type="spellEnd"/>
      <w:r w:rsidRPr="00E44450">
        <w:rPr>
          <w:sz w:val="16"/>
          <w:szCs w:val="16"/>
        </w:rPr>
        <w:t xml:space="preserve"> </w:t>
      </w:r>
      <w:proofErr w:type="spellStart"/>
      <w:r w:rsidRPr="00E44450">
        <w:rPr>
          <w:sz w:val="16"/>
          <w:szCs w:val="16"/>
        </w:rPr>
        <w:t>që</w:t>
      </w:r>
      <w:proofErr w:type="spellEnd"/>
      <w:r w:rsidRPr="00E44450">
        <w:rPr>
          <w:sz w:val="16"/>
          <w:szCs w:val="16"/>
        </w:rPr>
        <w:t xml:space="preserve"> </w:t>
      </w:r>
      <w:proofErr w:type="spellStart"/>
      <w:r w:rsidRPr="00E44450">
        <w:rPr>
          <w:sz w:val="16"/>
          <w:szCs w:val="16"/>
        </w:rPr>
        <w:t>trajtojnë</w:t>
      </w:r>
      <w:proofErr w:type="spellEnd"/>
      <w:r w:rsidRPr="00E44450">
        <w:rPr>
          <w:sz w:val="16"/>
          <w:szCs w:val="16"/>
        </w:rPr>
        <w:t xml:space="preserve"> </w:t>
      </w:r>
      <w:proofErr w:type="spellStart"/>
      <w:r w:rsidRPr="00E44450">
        <w:rPr>
          <w:sz w:val="16"/>
          <w:szCs w:val="16"/>
        </w:rPr>
        <w:t>çështjet</w:t>
      </w:r>
      <w:proofErr w:type="spellEnd"/>
      <w:r w:rsidRPr="00E44450">
        <w:rPr>
          <w:sz w:val="16"/>
          <w:szCs w:val="16"/>
        </w:rPr>
        <w:t xml:space="preserve"> e </w:t>
      </w:r>
      <w:proofErr w:type="spellStart"/>
      <w:r w:rsidRPr="00E44450">
        <w:rPr>
          <w:sz w:val="16"/>
          <w:szCs w:val="16"/>
        </w:rPr>
        <w:t>minoriteteve</w:t>
      </w:r>
      <w:proofErr w:type="spellEnd"/>
      <w:r w:rsidRPr="00E44450">
        <w:rPr>
          <w:sz w:val="16"/>
          <w:szCs w:val="16"/>
        </w:rPr>
        <w:t xml:space="preserve">, </w:t>
      </w:r>
      <w:proofErr w:type="spellStart"/>
      <w:r w:rsidRPr="00E44450">
        <w:rPr>
          <w:sz w:val="16"/>
          <w:szCs w:val="16"/>
        </w:rPr>
        <w:t>grupeve</w:t>
      </w:r>
      <w:proofErr w:type="spellEnd"/>
      <w:r w:rsidRPr="00E44450">
        <w:rPr>
          <w:sz w:val="16"/>
          <w:szCs w:val="16"/>
        </w:rPr>
        <w:t xml:space="preserve"> të </w:t>
      </w:r>
      <w:proofErr w:type="spellStart"/>
      <w:r w:rsidRPr="00E44450">
        <w:rPr>
          <w:sz w:val="16"/>
          <w:szCs w:val="16"/>
        </w:rPr>
        <w:t>ndjeshme</w:t>
      </w:r>
      <w:proofErr w:type="spellEnd"/>
      <w:r w:rsidRPr="00E44450">
        <w:rPr>
          <w:sz w:val="16"/>
          <w:szCs w:val="16"/>
        </w:rPr>
        <w:t xml:space="preserve"> </w:t>
      </w:r>
      <w:proofErr w:type="spellStart"/>
      <w:r w:rsidRPr="00E44450">
        <w:rPr>
          <w:sz w:val="16"/>
          <w:szCs w:val="16"/>
        </w:rPr>
        <w:t>apo</w:t>
      </w:r>
      <w:proofErr w:type="spellEnd"/>
      <w:r w:rsidRPr="00E44450">
        <w:rPr>
          <w:sz w:val="16"/>
          <w:szCs w:val="16"/>
        </w:rPr>
        <w:t xml:space="preserve"> </w:t>
      </w:r>
      <w:proofErr w:type="spellStart"/>
      <w:r w:rsidRPr="00E44450">
        <w:rPr>
          <w:sz w:val="16"/>
          <w:szCs w:val="16"/>
        </w:rPr>
        <w:t>grupeve</w:t>
      </w:r>
      <w:proofErr w:type="spellEnd"/>
      <w:r w:rsidRPr="00E44450">
        <w:rPr>
          <w:sz w:val="16"/>
          <w:szCs w:val="16"/>
        </w:rPr>
        <w:t xml:space="preserve"> të </w:t>
      </w:r>
      <w:proofErr w:type="spellStart"/>
      <w:r w:rsidRPr="00E44450">
        <w:rPr>
          <w:sz w:val="16"/>
          <w:szCs w:val="16"/>
        </w:rPr>
        <w:t>veçanta</w:t>
      </w:r>
      <w:proofErr w:type="spellEnd"/>
      <w:r w:rsidRPr="00E44450">
        <w:rPr>
          <w:sz w:val="16"/>
          <w:szCs w:val="16"/>
        </w:rPr>
        <w:t xml:space="preserve"> </w:t>
      </w:r>
      <w:proofErr w:type="spellStart"/>
      <w:r w:rsidRPr="00E44450">
        <w:rPr>
          <w:sz w:val="16"/>
          <w:szCs w:val="16"/>
        </w:rPr>
        <w:t>sociale</w:t>
      </w:r>
      <w:proofErr w:type="spellEnd"/>
      <w:r w:rsidRPr="00E44450">
        <w:rPr>
          <w:sz w:val="16"/>
          <w:szCs w:val="16"/>
        </w:rPr>
        <w:t xml:space="preserve"> në </w:t>
      </w:r>
      <w:proofErr w:type="spellStart"/>
      <w:r w:rsidRPr="00E44450">
        <w:rPr>
          <w:sz w:val="16"/>
          <w:szCs w:val="16"/>
        </w:rPr>
        <w:t>rrezik</w:t>
      </w:r>
      <w:proofErr w:type="spellEnd"/>
      <w:r w:rsidRPr="00E44450">
        <w:rPr>
          <w:sz w:val="16"/>
          <w:szCs w:val="16"/>
        </w:rPr>
        <w:t xml:space="preserve">. Në </w:t>
      </w:r>
      <w:proofErr w:type="spellStart"/>
      <w:r w:rsidRPr="00E44450">
        <w:rPr>
          <w:sz w:val="16"/>
          <w:szCs w:val="16"/>
        </w:rPr>
        <w:t>mënyrë</w:t>
      </w:r>
      <w:proofErr w:type="spellEnd"/>
      <w:r w:rsidRPr="00E44450">
        <w:rPr>
          <w:sz w:val="16"/>
          <w:szCs w:val="16"/>
        </w:rPr>
        <w:t xml:space="preserve"> të </w:t>
      </w:r>
      <w:proofErr w:type="spellStart"/>
      <w:r w:rsidRPr="00E44450">
        <w:rPr>
          <w:sz w:val="16"/>
          <w:szCs w:val="16"/>
        </w:rPr>
        <w:t>ngjashme</w:t>
      </w:r>
      <w:proofErr w:type="spellEnd"/>
      <w:r w:rsidRPr="00E44450">
        <w:rPr>
          <w:sz w:val="16"/>
          <w:szCs w:val="16"/>
        </w:rPr>
        <w:t xml:space="preserve">, </w:t>
      </w:r>
      <w:proofErr w:type="spellStart"/>
      <w:r w:rsidRPr="00E44450">
        <w:rPr>
          <w:sz w:val="16"/>
          <w:szCs w:val="16"/>
        </w:rPr>
        <w:t>ndikimi</w:t>
      </w:r>
      <w:proofErr w:type="spellEnd"/>
      <w:r w:rsidRPr="00E44450">
        <w:rPr>
          <w:sz w:val="16"/>
          <w:szCs w:val="16"/>
        </w:rPr>
        <w:t xml:space="preserve"> </w:t>
      </w:r>
      <w:proofErr w:type="spellStart"/>
      <w:r w:rsidRPr="00E44450">
        <w:rPr>
          <w:sz w:val="16"/>
          <w:szCs w:val="16"/>
        </w:rPr>
        <w:t>mjedisor</w:t>
      </w:r>
      <w:proofErr w:type="spellEnd"/>
      <w:r w:rsidRPr="00E44450">
        <w:rPr>
          <w:sz w:val="16"/>
          <w:szCs w:val="16"/>
        </w:rPr>
        <w:t xml:space="preserve"> i </w:t>
      </w:r>
      <w:proofErr w:type="spellStart"/>
      <w:r w:rsidRPr="00E44450">
        <w:rPr>
          <w:sz w:val="16"/>
          <w:szCs w:val="16"/>
        </w:rPr>
        <w:t>aktiviteteve</w:t>
      </w:r>
      <w:proofErr w:type="spellEnd"/>
      <w:r w:rsidRPr="00E44450">
        <w:rPr>
          <w:sz w:val="16"/>
          <w:szCs w:val="16"/>
        </w:rPr>
        <w:t xml:space="preserve"> </w:t>
      </w:r>
      <w:proofErr w:type="spellStart"/>
      <w:r w:rsidRPr="00E44450">
        <w:rPr>
          <w:sz w:val="16"/>
          <w:szCs w:val="16"/>
        </w:rPr>
        <w:t>mund</w:t>
      </w:r>
      <w:proofErr w:type="spellEnd"/>
      <w:r w:rsidRPr="00E44450">
        <w:rPr>
          <w:sz w:val="16"/>
          <w:szCs w:val="16"/>
        </w:rPr>
        <w:t xml:space="preserve"> të </w:t>
      </w:r>
      <w:proofErr w:type="spellStart"/>
      <w:r w:rsidRPr="00E44450">
        <w:rPr>
          <w:sz w:val="16"/>
          <w:szCs w:val="16"/>
        </w:rPr>
        <w:t>përfshihet</w:t>
      </w:r>
      <w:proofErr w:type="spellEnd"/>
      <w:r w:rsidRPr="00E44450">
        <w:rPr>
          <w:sz w:val="16"/>
          <w:szCs w:val="16"/>
        </w:rPr>
        <w:t>.</w:t>
      </w:r>
    </w:p>
  </w:footnote>
  <w:footnote w:id="2">
    <w:p w14:paraId="6A8C352B" w14:textId="5CAF11DE" w:rsidR="00497847" w:rsidRPr="001F43CE" w:rsidRDefault="0075201E">
      <w:pPr>
        <w:pStyle w:val="FootnoteText"/>
        <w:rPr>
          <w:sz w:val="16"/>
          <w:szCs w:val="16"/>
        </w:rPr>
      </w:pPr>
      <w:r w:rsidRPr="001F43CE">
        <w:rPr>
          <w:rStyle w:val="FootnoteReference"/>
          <w:sz w:val="16"/>
          <w:szCs w:val="16"/>
        </w:rPr>
        <w:footnoteRef/>
      </w:r>
      <w:proofErr w:type="spellStart"/>
      <w:r w:rsidRPr="001F43CE">
        <w:rPr>
          <w:sz w:val="16"/>
          <w:szCs w:val="16"/>
        </w:rPr>
        <w:t>Rezultati</w:t>
      </w:r>
      <w:proofErr w:type="spellEnd"/>
      <w:r w:rsidRPr="001F43CE">
        <w:rPr>
          <w:sz w:val="16"/>
          <w:szCs w:val="16"/>
        </w:rPr>
        <w:t xml:space="preserve"> </w:t>
      </w:r>
      <w:proofErr w:type="spellStart"/>
      <w:r w:rsidRPr="001F43CE">
        <w:rPr>
          <w:sz w:val="16"/>
          <w:szCs w:val="16"/>
        </w:rPr>
        <w:t>maksimal</w:t>
      </w:r>
      <w:proofErr w:type="spellEnd"/>
      <w:r w:rsidRPr="001F43CE">
        <w:rPr>
          <w:sz w:val="16"/>
          <w:szCs w:val="16"/>
        </w:rPr>
        <w:t xml:space="preserve"> total </w:t>
      </w:r>
      <w:proofErr w:type="spellStart"/>
      <w:r w:rsidRPr="001F43CE">
        <w:rPr>
          <w:sz w:val="16"/>
          <w:szCs w:val="16"/>
        </w:rPr>
        <w:t>përfshin</w:t>
      </w:r>
      <w:proofErr w:type="spellEnd"/>
      <w:r w:rsidRPr="001F43CE">
        <w:rPr>
          <w:sz w:val="16"/>
          <w:szCs w:val="16"/>
        </w:rPr>
        <w:t xml:space="preserve"> </w:t>
      </w:r>
      <w:proofErr w:type="spellStart"/>
      <w:r w:rsidRPr="001F43CE">
        <w:rPr>
          <w:sz w:val="16"/>
          <w:szCs w:val="16"/>
        </w:rPr>
        <w:t>tre</w:t>
      </w:r>
      <w:proofErr w:type="spellEnd"/>
      <w:r w:rsidRPr="001F43CE">
        <w:rPr>
          <w:sz w:val="16"/>
          <w:szCs w:val="16"/>
        </w:rPr>
        <w:t xml:space="preserve"> </w:t>
      </w:r>
      <w:proofErr w:type="spellStart"/>
      <w:r w:rsidRPr="001F43CE">
        <w:rPr>
          <w:sz w:val="16"/>
          <w:szCs w:val="16"/>
        </w:rPr>
        <w:t>vlerësues</w:t>
      </w:r>
      <w:proofErr w:type="spellEnd"/>
      <w:r w:rsidRPr="001F43CE">
        <w:rPr>
          <w:sz w:val="16"/>
          <w:szCs w:val="16"/>
        </w:rPr>
        <w:t xml:space="preserve"> - 180 </w:t>
      </w:r>
      <w:proofErr w:type="spellStart"/>
      <w:r w:rsidRPr="001F43CE">
        <w:rPr>
          <w:sz w:val="16"/>
          <w:szCs w:val="16"/>
        </w:rPr>
        <w:t>pikë</w:t>
      </w:r>
      <w:proofErr w:type="spellEnd"/>
      <w:r w:rsidRPr="001F43CE">
        <w:rPr>
          <w:sz w:val="16"/>
          <w:szCs w:val="16"/>
        </w:rPr>
        <w:t xml:space="preserve">. </w:t>
      </w:r>
      <w:proofErr w:type="spellStart"/>
      <w:r w:rsidRPr="001F43CE">
        <w:rPr>
          <w:sz w:val="16"/>
          <w:szCs w:val="16"/>
        </w:rPr>
        <w:t>Rezultati</w:t>
      </w:r>
      <w:proofErr w:type="spellEnd"/>
      <w:r w:rsidRPr="001F43CE">
        <w:rPr>
          <w:sz w:val="16"/>
          <w:szCs w:val="16"/>
        </w:rPr>
        <w:t xml:space="preserve"> </w:t>
      </w:r>
      <w:proofErr w:type="spellStart"/>
      <w:r w:rsidRPr="001F43CE">
        <w:rPr>
          <w:sz w:val="16"/>
          <w:szCs w:val="16"/>
        </w:rPr>
        <w:t>maksimal</w:t>
      </w:r>
      <w:proofErr w:type="spellEnd"/>
      <w:r w:rsidRPr="001F43CE">
        <w:rPr>
          <w:sz w:val="16"/>
          <w:szCs w:val="16"/>
        </w:rPr>
        <w:t xml:space="preserve"> total </w:t>
      </w:r>
      <w:proofErr w:type="spellStart"/>
      <w:r w:rsidRPr="001F43CE">
        <w:rPr>
          <w:sz w:val="16"/>
          <w:szCs w:val="16"/>
        </w:rPr>
        <w:t>përdoret</w:t>
      </w:r>
      <w:proofErr w:type="spellEnd"/>
      <w:r w:rsidRPr="001F43CE">
        <w:rPr>
          <w:sz w:val="16"/>
          <w:szCs w:val="16"/>
        </w:rPr>
        <w:t xml:space="preserve"> për të </w:t>
      </w:r>
      <w:proofErr w:type="spellStart"/>
      <w:r w:rsidRPr="001F43CE">
        <w:rPr>
          <w:sz w:val="16"/>
          <w:szCs w:val="16"/>
        </w:rPr>
        <w:t>llogaritë</w:t>
      </w:r>
      <w:proofErr w:type="spellEnd"/>
      <w:r w:rsidRPr="001F43CE">
        <w:rPr>
          <w:sz w:val="16"/>
          <w:szCs w:val="16"/>
        </w:rPr>
        <w:t xml:space="preserve"> </w:t>
      </w:r>
      <w:proofErr w:type="spellStart"/>
      <w:r w:rsidRPr="001F43CE">
        <w:rPr>
          <w:sz w:val="16"/>
          <w:szCs w:val="16"/>
        </w:rPr>
        <w:t>pragun</w:t>
      </w:r>
      <w:proofErr w:type="spellEnd"/>
      <w:r w:rsidRPr="001F43CE">
        <w:rPr>
          <w:sz w:val="16"/>
          <w:szCs w:val="16"/>
        </w:rPr>
        <w:t xml:space="preserve"> minimal të </w:t>
      </w:r>
      <w:proofErr w:type="spellStart"/>
      <w:r w:rsidRPr="001F43CE">
        <w:rPr>
          <w:sz w:val="16"/>
          <w:szCs w:val="16"/>
        </w:rPr>
        <w:t>pikëve</w:t>
      </w:r>
      <w:proofErr w:type="spellEnd"/>
      <w:r w:rsidRPr="001F43CE">
        <w:rPr>
          <w:sz w:val="16"/>
          <w:szCs w:val="16"/>
        </w:rPr>
        <w:t xml:space="preserve"> </w:t>
      </w:r>
      <w:proofErr w:type="spellStart"/>
      <w:r w:rsidRPr="001F43CE">
        <w:rPr>
          <w:sz w:val="16"/>
          <w:szCs w:val="16"/>
        </w:rPr>
        <w:t>prej</w:t>
      </w:r>
      <w:proofErr w:type="spellEnd"/>
      <w:r w:rsidRPr="001F43CE">
        <w:rPr>
          <w:sz w:val="16"/>
          <w:szCs w:val="16"/>
        </w:rPr>
        <w:t xml:space="preserve"> 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E17CB" w14:textId="77777777" w:rsidR="00497847" w:rsidRDefault="004978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B87FD" w14:textId="77777777" w:rsidR="00497847" w:rsidRDefault="004978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C384D" w14:textId="3A8B2EEA" w:rsidR="00497847" w:rsidRDefault="004978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5C07"/>
    <w:multiLevelType w:val="hybridMultilevel"/>
    <w:tmpl w:val="65027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DA0E80"/>
    <w:multiLevelType w:val="hybridMultilevel"/>
    <w:tmpl w:val="6C1005BA"/>
    <w:lvl w:ilvl="0" w:tplc="9E860C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1A35DD"/>
    <w:multiLevelType w:val="hybridMultilevel"/>
    <w:tmpl w:val="77C0A2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2F4471"/>
    <w:multiLevelType w:val="hybridMultilevel"/>
    <w:tmpl w:val="C67C2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3B3211"/>
    <w:multiLevelType w:val="hybridMultilevel"/>
    <w:tmpl w:val="C726A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5655D6"/>
    <w:multiLevelType w:val="hybridMultilevel"/>
    <w:tmpl w:val="7576D2FE"/>
    <w:lvl w:ilvl="0" w:tplc="0409000F">
      <w:start w:val="1"/>
      <w:numFmt w:val="decimal"/>
      <w:lvlText w:val="%1."/>
      <w:lvlJc w:val="left"/>
      <w:pPr>
        <w:ind w:left="720" w:hanging="360"/>
      </w:pPr>
      <w:rPr>
        <w:rFonts w:hint="default"/>
      </w:rPr>
    </w:lvl>
    <w:lvl w:ilvl="1" w:tplc="6D82A49E">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F33FDB"/>
    <w:multiLevelType w:val="hybridMultilevel"/>
    <w:tmpl w:val="27E60DE2"/>
    <w:lvl w:ilvl="0" w:tplc="7F22A9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F843425"/>
    <w:multiLevelType w:val="hybridMultilevel"/>
    <w:tmpl w:val="6DD27F4A"/>
    <w:lvl w:ilvl="0" w:tplc="8C9A806E">
      <w:start w:val="1"/>
      <w:numFmt w:val="decimal"/>
      <w:lvlText w:val="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5A25B1"/>
    <w:multiLevelType w:val="hybridMultilevel"/>
    <w:tmpl w:val="28B02C4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nsid w:val="3EB44997"/>
    <w:multiLevelType w:val="hybridMultilevel"/>
    <w:tmpl w:val="95EE54D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nsid w:val="4418064A"/>
    <w:multiLevelType w:val="hybridMultilevel"/>
    <w:tmpl w:val="C10EE112"/>
    <w:lvl w:ilvl="0" w:tplc="0409000F">
      <w:start w:val="1"/>
      <w:numFmt w:val="decimal"/>
      <w:lvlText w:val="%1."/>
      <w:lvlJc w:val="left"/>
      <w:pPr>
        <w:ind w:left="720" w:hanging="360"/>
      </w:pPr>
      <w:rPr>
        <w:rFonts w:hint="default"/>
      </w:rPr>
    </w:lvl>
    <w:lvl w:ilvl="1" w:tplc="5DBEA2D2">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0B560D"/>
    <w:multiLevelType w:val="hybridMultilevel"/>
    <w:tmpl w:val="0FDE0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AB856DD"/>
    <w:multiLevelType w:val="hybridMultilevel"/>
    <w:tmpl w:val="264EF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8D0361"/>
    <w:multiLevelType w:val="hybridMultilevel"/>
    <w:tmpl w:val="B5865A08"/>
    <w:lvl w:ilvl="0" w:tplc="E752E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6C63D9"/>
    <w:multiLevelType w:val="hybridMultilevel"/>
    <w:tmpl w:val="8A1A9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8D14849"/>
    <w:multiLevelType w:val="hybridMultilevel"/>
    <w:tmpl w:val="BEC89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4"/>
  </w:num>
  <w:num w:numId="4">
    <w:abstractNumId w:val="9"/>
  </w:num>
  <w:num w:numId="5">
    <w:abstractNumId w:val="4"/>
  </w:num>
  <w:num w:numId="6">
    <w:abstractNumId w:val="8"/>
  </w:num>
  <w:num w:numId="7">
    <w:abstractNumId w:val="13"/>
  </w:num>
  <w:num w:numId="8">
    <w:abstractNumId w:val="3"/>
  </w:num>
  <w:num w:numId="9">
    <w:abstractNumId w:val="0"/>
  </w:num>
  <w:num w:numId="10">
    <w:abstractNumId w:val="1"/>
  </w:num>
  <w:num w:numId="11">
    <w:abstractNumId w:val="7"/>
  </w:num>
  <w:num w:numId="12">
    <w:abstractNumId w:val="2"/>
  </w:num>
  <w:num w:numId="13">
    <w:abstractNumId w:val="11"/>
  </w:num>
  <w:num w:numId="14">
    <w:abstractNumId w:val="5"/>
  </w:num>
  <w:num w:numId="15">
    <w:abstractNumId w:val="10"/>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B53"/>
    <w:rsid w:val="00007FDD"/>
    <w:rsid w:val="000150FF"/>
    <w:rsid w:val="00022E66"/>
    <w:rsid w:val="00027193"/>
    <w:rsid w:val="000565C2"/>
    <w:rsid w:val="00063724"/>
    <w:rsid w:val="00067B97"/>
    <w:rsid w:val="000744CC"/>
    <w:rsid w:val="000B3FFD"/>
    <w:rsid w:val="000B4CAD"/>
    <w:rsid w:val="000B64FE"/>
    <w:rsid w:val="000C63A7"/>
    <w:rsid w:val="000E0BC8"/>
    <w:rsid w:val="000F2B0F"/>
    <w:rsid w:val="0011215D"/>
    <w:rsid w:val="0011574B"/>
    <w:rsid w:val="001261F4"/>
    <w:rsid w:val="00127E3E"/>
    <w:rsid w:val="00136993"/>
    <w:rsid w:val="0016083C"/>
    <w:rsid w:val="00182D65"/>
    <w:rsid w:val="001A2C33"/>
    <w:rsid w:val="001C0DA7"/>
    <w:rsid w:val="001C2AA9"/>
    <w:rsid w:val="001E6FDC"/>
    <w:rsid w:val="001F43CE"/>
    <w:rsid w:val="00233E86"/>
    <w:rsid w:val="0023535E"/>
    <w:rsid w:val="00244A7C"/>
    <w:rsid w:val="00257822"/>
    <w:rsid w:val="002673C2"/>
    <w:rsid w:val="00291CD2"/>
    <w:rsid w:val="002A3070"/>
    <w:rsid w:val="002A77DE"/>
    <w:rsid w:val="002A7A83"/>
    <w:rsid w:val="002B2108"/>
    <w:rsid w:val="002C5204"/>
    <w:rsid w:val="002D27CC"/>
    <w:rsid w:val="002E73DE"/>
    <w:rsid w:val="002F2961"/>
    <w:rsid w:val="00301FB6"/>
    <w:rsid w:val="003225D5"/>
    <w:rsid w:val="00336465"/>
    <w:rsid w:val="00354697"/>
    <w:rsid w:val="0036580F"/>
    <w:rsid w:val="003A1D2B"/>
    <w:rsid w:val="003A2BA5"/>
    <w:rsid w:val="003A651D"/>
    <w:rsid w:val="003C222F"/>
    <w:rsid w:val="003C58BC"/>
    <w:rsid w:val="003C671B"/>
    <w:rsid w:val="003D7133"/>
    <w:rsid w:val="003E66DD"/>
    <w:rsid w:val="003F0AC0"/>
    <w:rsid w:val="0040486F"/>
    <w:rsid w:val="00412D4F"/>
    <w:rsid w:val="004528BD"/>
    <w:rsid w:val="004662B4"/>
    <w:rsid w:val="004725E5"/>
    <w:rsid w:val="00483A77"/>
    <w:rsid w:val="00487238"/>
    <w:rsid w:val="00497847"/>
    <w:rsid w:val="004A14B5"/>
    <w:rsid w:val="004C4D50"/>
    <w:rsid w:val="004D4F01"/>
    <w:rsid w:val="004F1E0C"/>
    <w:rsid w:val="00502D72"/>
    <w:rsid w:val="005207B3"/>
    <w:rsid w:val="00544FB5"/>
    <w:rsid w:val="0056783D"/>
    <w:rsid w:val="00575E12"/>
    <w:rsid w:val="00590AE0"/>
    <w:rsid w:val="005937FA"/>
    <w:rsid w:val="005952F9"/>
    <w:rsid w:val="0059552B"/>
    <w:rsid w:val="005B6C93"/>
    <w:rsid w:val="005C488F"/>
    <w:rsid w:val="005D0A79"/>
    <w:rsid w:val="005D5419"/>
    <w:rsid w:val="005E0588"/>
    <w:rsid w:val="005F66A2"/>
    <w:rsid w:val="00601D3D"/>
    <w:rsid w:val="0061090A"/>
    <w:rsid w:val="00615B15"/>
    <w:rsid w:val="006201DC"/>
    <w:rsid w:val="00620C24"/>
    <w:rsid w:val="00626F1B"/>
    <w:rsid w:val="00631E28"/>
    <w:rsid w:val="00643478"/>
    <w:rsid w:val="0066729D"/>
    <w:rsid w:val="00692E70"/>
    <w:rsid w:val="006B2DA2"/>
    <w:rsid w:val="006B5862"/>
    <w:rsid w:val="006E4F54"/>
    <w:rsid w:val="006E7C25"/>
    <w:rsid w:val="006F0ADE"/>
    <w:rsid w:val="006F2E27"/>
    <w:rsid w:val="00740360"/>
    <w:rsid w:val="007435D4"/>
    <w:rsid w:val="00746BD3"/>
    <w:rsid w:val="007474AD"/>
    <w:rsid w:val="0075123F"/>
    <w:rsid w:val="0075201E"/>
    <w:rsid w:val="00763556"/>
    <w:rsid w:val="00764FCA"/>
    <w:rsid w:val="00781446"/>
    <w:rsid w:val="007966E7"/>
    <w:rsid w:val="007A2657"/>
    <w:rsid w:val="007B1EEA"/>
    <w:rsid w:val="007B4C1F"/>
    <w:rsid w:val="007B6E0C"/>
    <w:rsid w:val="007C5680"/>
    <w:rsid w:val="007D6D31"/>
    <w:rsid w:val="007E13C6"/>
    <w:rsid w:val="007F0962"/>
    <w:rsid w:val="007F3FF5"/>
    <w:rsid w:val="00805833"/>
    <w:rsid w:val="00810D07"/>
    <w:rsid w:val="008143FC"/>
    <w:rsid w:val="00814DE5"/>
    <w:rsid w:val="008150A1"/>
    <w:rsid w:val="0081520F"/>
    <w:rsid w:val="00817CA1"/>
    <w:rsid w:val="0082201C"/>
    <w:rsid w:val="0082411B"/>
    <w:rsid w:val="00837430"/>
    <w:rsid w:val="0085221E"/>
    <w:rsid w:val="008C04C6"/>
    <w:rsid w:val="008C2ECC"/>
    <w:rsid w:val="008D07E6"/>
    <w:rsid w:val="008D1590"/>
    <w:rsid w:val="008F5505"/>
    <w:rsid w:val="00901C2C"/>
    <w:rsid w:val="00901DCB"/>
    <w:rsid w:val="00922B53"/>
    <w:rsid w:val="00925E22"/>
    <w:rsid w:val="00937281"/>
    <w:rsid w:val="00941D78"/>
    <w:rsid w:val="00947F28"/>
    <w:rsid w:val="009568DD"/>
    <w:rsid w:val="0096660A"/>
    <w:rsid w:val="00973F13"/>
    <w:rsid w:val="009821E0"/>
    <w:rsid w:val="009A4AF9"/>
    <w:rsid w:val="009A4B26"/>
    <w:rsid w:val="009A75BB"/>
    <w:rsid w:val="009E0A5A"/>
    <w:rsid w:val="009E16B8"/>
    <w:rsid w:val="00A04746"/>
    <w:rsid w:val="00A1075A"/>
    <w:rsid w:val="00A2363B"/>
    <w:rsid w:val="00A257BF"/>
    <w:rsid w:val="00A34BF2"/>
    <w:rsid w:val="00A60C74"/>
    <w:rsid w:val="00A60DDB"/>
    <w:rsid w:val="00A639EA"/>
    <w:rsid w:val="00A76994"/>
    <w:rsid w:val="00AA4A31"/>
    <w:rsid w:val="00AA65DF"/>
    <w:rsid w:val="00AC1963"/>
    <w:rsid w:val="00AE6559"/>
    <w:rsid w:val="00AF00AF"/>
    <w:rsid w:val="00AF167E"/>
    <w:rsid w:val="00B15DE8"/>
    <w:rsid w:val="00B215B5"/>
    <w:rsid w:val="00B30D33"/>
    <w:rsid w:val="00B31657"/>
    <w:rsid w:val="00B42F47"/>
    <w:rsid w:val="00B4302A"/>
    <w:rsid w:val="00B81C0B"/>
    <w:rsid w:val="00BA5027"/>
    <w:rsid w:val="00BC3A16"/>
    <w:rsid w:val="00BD34A5"/>
    <w:rsid w:val="00BD519B"/>
    <w:rsid w:val="00BE6F95"/>
    <w:rsid w:val="00BE7361"/>
    <w:rsid w:val="00BF5889"/>
    <w:rsid w:val="00C37448"/>
    <w:rsid w:val="00C44001"/>
    <w:rsid w:val="00C47DC1"/>
    <w:rsid w:val="00C65392"/>
    <w:rsid w:val="00C67BB4"/>
    <w:rsid w:val="00C71354"/>
    <w:rsid w:val="00C716B9"/>
    <w:rsid w:val="00C86FF8"/>
    <w:rsid w:val="00CA7139"/>
    <w:rsid w:val="00CB7E67"/>
    <w:rsid w:val="00CD2C10"/>
    <w:rsid w:val="00CD320D"/>
    <w:rsid w:val="00CD6448"/>
    <w:rsid w:val="00CE0DE3"/>
    <w:rsid w:val="00D17A48"/>
    <w:rsid w:val="00D30F69"/>
    <w:rsid w:val="00D3294E"/>
    <w:rsid w:val="00D5252B"/>
    <w:rsid w:val="00D70F34"/>
    <w:rsid w:val="00D85AAC"/>
    <w:rsid w:val="00D8769A"/>
    <w:rsid w:val="00DC0F81"/>
    <w:rsid w:val="00DC2AFD"/>
    <w:rsid w:val="00DC5EA5"/>
    <w:rsid w:val="00DD54CE"/>
    <w:rsid w:val="00DD624D"/>
    <w:rsid w:val="00E10134"/>
    <w:rsid w:val="00E23448"/>
    <w:rsid w:val="00E31BBC"/>
    <w:rsid w:val="00E36A27"/>
    <w:rsid w:val="00E44450"/>
    <w:rsid w:val="00E5294D"/>
    <w:rsid w:val="00E54A12"/>
    <w:rsid w:val="00E60EF3"/>
    <w:rsid w:val="00E61407"/>
    <w:rsid w:val="00E6702C"/>
    <w:rsid w:val="00E778BD"/>
    <w:rsid w:val="00EA0512"/>
    <w:rsid w:val="00EA19EB"/>
    <w:rsid w:val="00EA31B8"/>
    <w:rsid w:val="00EB02E4"/>
    <w:rsid w:val="00EB6033"/>
    <w:rsid w:val="00EC4D41"/>
    <w:rsid w:val="00ED479D"/>
    <w:rsid w:val="00EE07E8"/>
    <w:rsid w:val="00EF1B43"/>
    <w:rsid w:val="00EF6941"/>
    <w:rsid w:val="00EF7CC0"/>
    <w:rsid w:val="00F4173A"/>
    <w:rsid w:val="00F50AF4"/>
    <w:rsid w:val="00F57B66"/>
    <w:rsid w:val="00F71D7E"/>
    <w:rsid w:val="00F7310E"/>
    <w:rsid w:val="00F969BD"/>
    <w:rsid w:val="00F978CD"/>
    <w:rsid w:val="00FA6D09"/>
    <w:rsid w:val="00FC7B50"/>
    <w:rsid w:val="00FE495C"/>
    <w:rsid w:val="00FE566F"/>
    <w:rsid w:val="00FF1979"/>
  </w:rsids>
  <m:mathPr>
    <m:mathFont m:val="Cambria Math"/>
    <m:brkBin m:val="before"/>
    <m:brkBinSub m:val="--"/>
    <m:smallFrac m:val="0"/>
    <m:dispDef/>
    <m:lMargin m:val="0"/>
    <m:rMargin m:val="0"/>
    <m:defJc m:val="centerGroup"/>
    <m:wrapIndent m:val="1440"/>
    <m:intLim m:val="subSup"/>
    <m:naryLim m:val="undOvr"/>
  </m:mathPr>
  <w:themeFontLang w:val="sq-A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25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53"/>
    <w:pPr>
      <w:spacing w:line="240" w:lineRule="auto"/>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257822"/>
    <w:pPr>
      <w:keepNext/>
      <w:keepLines/>
      <w:spacing w:before="240" w:after="0"/>
      <w:outlineLvl w:val="0"/>
    </w:pPr>
    <w:rPr>
      <w:rFonts w:asciiTheme="majorHAnsi" w:eastAsiaTheme="majorEastAsia" w:hAnsiTheme="majorHAnsi" w:cstheme="majorBidi"/>
      <w:color w:val="365F91" w:themeColor="accent1" w:themeShade="BF"/>
      <w:sz w:val="32"/>
    </w:rPr>
  </w:style>
  <w:style w:type="paragraph" w:styleId="Heading2">
    <w:name w:val="heading 2"/>
    <w:basedOn w:val="Normal"/>
    <w:next w:val="Normal"/>
    <w:link w:val="Heading2Char"/>
    <w:uiPriority w:val="9"/>
    <w:unhideWhenUsed/>
    <w:qFormat/>
    <w:rsid w:val="00257822"/>
    <w:pPr>
      <w:keepNext/>
      <w:keepLines/>
      <w:spacing w:before="40" w:after="0"/>
      <w:outlineLvl w:val="1"/>
    </w:pPr>
    <w:rPr>
      <w:rFonts w:asciiTheme="majorHAnsi" w:eastAsiaTheme="majorEastAsia" w:hAnsiTheme="majorHAnsi" w:cstheme="majorBidi"/>
      <w:color w:val="365F91"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1"/>
    <w:link w:val="TitleChar"/>
    <w:uiPriority w:val="10"/>
    <w:rsid w:val="00922B53"/>
    <w:pPr>
      <w:spacing w:after="480"/>
      <w:jc w:val="center"/>
    </w:pPr>
    <w:rPr>
      <w:b/>
      <w:sz w:val="48"/>
    </w:rPr>
  </w:style>
  <w:style w:type="character" w:customStyle="1" w:styleId="TitleChar">
    <w:name w:val="Title Char"/>
    <w:basedOn w:val="DefaultParagraphFont"/>
    <w:link w:val="Title"/>
    <w:uiPriority w:val="10"/>
    <w:rsid w:val="00922B53"/>
    <w:rPr>
      <w:rFonts w:ascii="Times New Roman" w:eastAsia="Times New Roman" w:hAnsi="Times New Roman" w:cs="Times New Roman"/>
      <w:b/>
      <w:sz w:val="48"/>
    </w:rPr>
  </w:style>
  <w:style w:type="paragraph" w:customStyle="1" w:styleId="SubTitle1">
    <w:name w:val="SubTitle 1"/>
    <w:basedOn w:val="Normal"/>
    <w:next w:val="SubTitle2"/>
    <w:rsid w:val="00922B53"/>
    <w:pPr>
      <w:spacing w:after="240"/>
      <w:jc w:val="center"/>
    </w:pPr>
    <w:rPr>
      <w:b/>
      <w:sz w:val="40"/>
    </w:rPr>
  </w:style>
  <w:style w:type="paragraph" w:customStyle="1" w:styleId="SubTitle2">
    <w:name w:val="SubTitle 2"/>
    <w:basedOn w:val="Normal"/>
    <w:rsid w:val="00922B53"/>
    <w:pPr>
      <w:spacing w:after="240"/>
      <w:jc w:val="center"/>
    </w:pPr>
    <w:rPr>
      <w:b/>
      <w:sz w:val="32"/>
    </w:rPr>
  </w:style>
  <w:style w:type="paragraph" w:styleId="Footer">
    <w:name w:val="footer"/>
    <w:basedOn w:val="Normal"/>
    <w:link w:val="FooterChar"/>
    <w:uiPriority w:val="99"/>
    <w:rsid w:val="00922B53"/>
    <w:pPr>
      <w:ind w:right="-567"/>
    </w:pPr>
    <w:rPr>
      <w:rFonts w:ascii="Arial" w:hAnsi="Arial"/>
      <w:sz w:val="16"/>
    </w:rPr>
  </w:style>
  <w:style w:type="character" w:customStyle="1" w:styleId="FooterChar">
    <w:name w:val="Footer Char"/>
    <w:basedOn w:val="DefaultParagraphFont"/>
    <w:link w:val="Footer"/>
    <w:uiPriority w:val="99"/>
    <w:rsid w:val="00922B53"/>
    <w:rPr>
      <w:rFonts w:ascii="Arial" w:eastAsia="Times New Roman" w:hAnsi="Arial" w:cs="Times New Roman"/>
      <w:sz w:val="16"/>
    </w:rPr>
  </w:style>
  <w:style w:type="paragraph" w:styleId="Subtitle">
    <w:name w:val="Subtitle"/>
    <w:basedOn w:val="Normal"/>
    <w:link w:val="SubtitleChar"/>
    <w:uiPriority w:val="11"/>
    <w:rsid w:val="00922B53"/>
    <w:pPr>
      <w:spacing w:before="120" w:after="120"/>
      <w:jc w:val="center"/>
    </w:pPr>
    <w:rPr>
      <w:rFonts w:ascii="Arial" w:hAnsi="Arial"/>
      <w:b/>
      <w:sz w:val="28"/>
    </w:rPr>
  </w:style>
  <w:style w:type="character" w:customStyle="1" w:styleId="SubtitleChar">
    <w:name w:val="Subtitle Char"/>
    <w:basedOn w:val="DefaultParagraphFont"/>
    <w:link w:val="Subtitle"/>
    <w:uiPriority w:val="11"/>
    <w:rsid w:val="00922B53"/>
    <w:rPr>
      <w:rFonts w:ascii="Arial" w:eastAsia="Times New Roman" w:hAnsi="Arial" w:cs="Times New Roman"/>
      <w:b/>
      <w:sz w:val="28"/>
    </w:rPr>
  </w:style>
  <w:style w:type="paragraph" w:styleId="ListParagraph">
    <w:name w:val="List Paragraph"/>
    <w:basedOn w:val="Normal"/>
    <w:uiPriority w:val="34"/>
    <w:qFormat/>
    <w:rsid w:val="00922B53"/>
    <w:pPr>
      <w:ind w:left="720"/>
      <w:contextualSpacing/>
    </w:pPr>
  </w:style>
  <w:style w:type="character" w:customStyle="1" w:styleId="Heading1Char">
    <w:name w:val="Heading 1 Char"/>
    <w:basedOn w:val="DefaultParagraphFont"/>
    <w:link w:val="Heading1"/>
    <w:uiPriority w:val="9"/>
    <w:rsid w:val="00257822"/>
    <w:rPr>
      <w:rFonts w:asciiTheme="majorHAnsi" w:eastAsiaTheme="majorEastAsia" w:hAnsiTheme="majorHAnsi" w:cstheme="majorBidi"/>
      <w:color w:val="365F91" w:themeColor="accent1" w:themeShade="BF"/>
      <w:sz w:val="32"/>
    </w:rPr>
  </w:style>
  <w:style w:type="character" w:customStyle="1" w:styleId="Heading2Char">
    <w:name w:val="Heading 2 Char"/>
    <w:basedOn w:val="DefaultParagraphFont"/>
    <w:link w:val="Heading2"/>
    <w:uiPriority w:val="9"/>
    <w:rsid w:val="00257822"/>
    <w:rPr>
      <w:rFonts w:asciiTheme="majorHAnsi" w:eastAsiaTheme="majorEastAsia" w:hAnsiTheme="majorHAnsi" w:cstheme="majorBidi"/>
      <w:color w:val="365F91" w:themeColor="accent1" w:themeShade="BF"/>
      <w:sz w:val="26"/>
    </w:rPr>
  </w:style>
  <w:style w:type="table" w:styleId="TableGrid">
    <w:name w:val="Table Grid"/>
    <w:basedOn w:val="TableNormal"/>
    <w:uiPriority w:val="59"/>
    <w:rsid w:val="007A26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C716B9"/>
    <w:pPr>
      <w:spacing w:before="480" w:line="276" w:lineRule="auto"/>
      <w:jc w:val="left"/>
      <w:outlineLvl w:val="9"/>
    </w:pPr>
    <w:rPr>
      <w:b/>
      <w:sz w:val="28"/>
    </w:rPr>
  </w:style>
  <w:style w:type="paragraph" w:styleId="TOC1">
    <w:name w:val="toc 1"/>
    <w:basedOn w:val="Normal"/>
    <w:next w:val="Normal"/>
    <w:autoRedefine/>
    <w:uiPriority w:val="39"/>
    <w:unhideWhenUsed/>
    <w:rsid w:val="00C716B9"/>
    <w:pPr>
      <w:spacing w:after="100"/>
    </w:pPr>
  </w:style>
  <w:style w:type="paragraph" w:styleId="TOC2">
    <w:name w:val="toc 2"/>
    <w:basedOn w:val="Normal"/>
    <w:next w:val="Normal"/>
    <w:autoRedefine/>
    <w:uiPriority w:val="39"/>
    <w:unhideWhenUsed/>
    <w:rsid w:val="00C716B9"/>
    <w:pPr>
      <w:spacing w:after="100"/>
      <w:ind w:left="220"/>
    </w:pPr>
  </w:style>
  <w:style w:type="character" w:styleId="Hyperlink">
    <w:name w:val="Hyperlink"/>
    <w:basedOn w:val="DefaultParagraphFont"/>
    <w:uiPriority w:val="99"/>
    <w:unhideWhenUsed/>
    <w:rsid w:val="00C716B9"/>
    <w:rPr>
      <w:color w:val="0000FF" w:themeColor="hyperlink"/>
      <w:u w:val="single"/>
    </w:rPr>
  </w:style>
  <w:style w:type="paragraph" w:styleId="BalloonText">
    <w:name w:val="Balloon Text"/>
    <w:basedOn w:val="Normal"/>
    <w:link w:val="BalloonTextChar"/>
    <w:uiPriority w:val="99"/>
    <w:semiHidden/>
    <w:unhideWhenUsed/>
    <w:rsid w:val="00C716B9"/>
    <w:pPr>
      <w:spacing w:after="0"/>
    </w:pPr>
    <w:rPr>
      <w:rFonts w:ascii="Tahoma" w:hAnsi="Tahoma" w:cs="Tahoma"/>
      <w:sz w:val="16"/>
    </w:rPr>
  </w:style>
  <w:style w:type="character" w:customStyle="1" w:styleId="BalloonTextChar">
    <w:name w:val="Balloon Text Char"/>
    <w:basedOn w:val="DefaultParagraphFont"/>
    <w:link w:val="BalloonText"/>
    <w:uiPriority w:val="99"/>
    <w:semiHidden/>
    <w:rsid w:val="00C716B9"/>
    <w:rPr>
      <w:rFonts w:ascii="Tahoma" w:eastAsia="Times New Roman" w:hAnsi="Tahoma" w:cs="Tahoma"/>
      <w:sz w:val="16"/>
    </w:rPr>
  </w:style>
  <w:style w:type="paragraph" w:styleId="Caption">
    <w:name w:val="caption"/>
    <w:basedOn w:val="Normal"/>
    <w:next w:val="Normal"/>
    <w:uiPriority w:val="99"/>
    <w:qFormat/>
    <w:rsid w:val="00626F1B"/>
    <w:pPr>
      <w:spacing w:after="0"/>
      <w:jc w:val="center"/>
    </w:pPr>
    <w:rPr>
      <w:rFonts w:eastAsia="MS Mincho"/>
      <w:b/>
      <w:sz w:val="24"/>
    </w:rPr>
  </w:style>
  <w:style w:type="paragraph" w:styleId="BodyText2">
    <w:name w:val="Body Text 2"/>
    <w:basedOn w:val="Normal"/>
    <w:link w:val="BodyText2Char"/>
    <w:unhideWhenUsed/>
    <w:rsid w:val="00626F1B"/>
    <w:pPr>
      <w:spacing w:after="0"/>
      <w:jc w:val="left"/>
    </w:pPr>
    <w:rPr>
      <w:rFonts w:eastAsia="MS Mincho"/>
      <w:sz w:val="28"/>
    </w:rPr>
  </w:style>
  <w:style w:type="character" w:customStyle="1" w:styleId="BodyText2Char">
    <w:name w:val="Body Text 2 Char"/>
    <w:basedOn w:val="DefaultParagraphFont"/>
    <w:link w:val="BodyText2"/>
    <w:rsid w:val="00626F1B"/>
    <w:rPr>
      <w:rFonts w:ascii="Times New Roman" w:eastAsia="MS Mincho" w:hAnsi="Times New Roman" w:cs="Times New Roman"/>
      <w:sz w:val="28"/>
    </w:rPr>
  </w:style>
  <w:style w:type="paragraph" w:styleId="Header">
    <w:name w:val="header"/>
    <w:basedOn w:val="Normal"/>
    <w:link w:val="HeaderChar"/>
    <w:uiPriority w:val="99"/>
    <w:unhideWhenUsed/>
    <w:rsid w:val="00EF6941"/>
    <w:pPr>
      <w:tabs>
        <w:tab w:val="center" w:pos="4680"/>
        <w:tab w:val="right" w:pos="9360"/>
      </w:tabs>
      <w:spacing w:after="0"/>
    </w:pPr>
  </w:style>
  <w:style w:type="character" w:customStyle="1" w:styleId="HeaderChar">
    <w:name w:val="Header Char"/>
    <w:basedOn w:val="DefaultParagraphFont"/>
    <w:link w:val="Header"/>
    <w:uiPriority w:val="99"/>
    <w:rsid w:val="00EF694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261F4"/>
    <w:rPr>
      <w:sz w:val="18"/>
    </w:rPr>
  </w:style>
  <w:style w:type="paragraph" w:styleId="CommentText">
    <w:name w:val="annotation text"/>
    <w:basedOn w:val="Normal"/>
    <w:link w:val="CommentTextChar"/>
    <w:uiPriority w:val="99"/>
    <w:unhideWhenUsed/>
    <w:rsid w:val="001261F4"/>
    <w:rPr>
      <w:sz w:val="24"/>
    </w:rPr>
  </w:style>
  <w:style w:type="character" w:customStyle="1" w:styleId="CommentTextChar">
    <w:name w:val="Comment Text Char"/>
    <w:basedOn w:val="DefaultParagraphFont"/>
    <w:link w:val="CommentText"/>
    <w:uiPriority w:val="99"/>
    <w:rsid w:val="001261F4"/>
    <w:rPr>
      <w:rFonts w:ascii="Times New Roman" w:eastAsia="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1261F4"/>
    <w:rPr>
      <w:b/>
      <w:sz w:val="20"/>
    </w:rPr>
  </w:style>
  <w:style w:type="character" w:customStyle="1" w:styleId="CommentSubjectChar">
    <w:name w:val="Comment Subject Char"/>
    <w:basedOn w:val="CommentTextChar"/>
    <w:link w:val="CommentSubject"/>
    <w:uiPriority w:val="99"/>
    <w:semiHidden/>
    <w:rsid w:val="001261F4"/>
    <w:rPr>
      <w:rFonts w:ascii="Times New Roman" w:eastAsia="Times New Roman" w:hAnsi="Times New Roman" w:cs="Times New Roman"/>
      <w:b/>
      <w:sz w:val="20"/>
    </w:rPr>
  </w:style>
  <w:style w:type="paragraph" w:styleId="NormalWeb">
    <w:name w:val="Normal (Web)"/>
    <w:basedOn w:val="Normal"/>
    <w:uiPriority w:val="99"/>
    <w:semiHidden/>
    <w:unhideWhenUsed/>
    <w:rsid w:val="00937281"/>
    <w:pPr>
      <w:spacing w:before="100" w:beforeAutospacing="1" w:after="100" w:afterAutospacing="1"/>
      <w:jc w:val="left"/>
    </w:pPr>
    <w:rPr>
      <w:rFonts w:eastAsiaTheme="minorHAnsi"/>
      <w:sz w:val="20"/>
    </w:rPr>
  </w:style>
  <w:style w:type="paragraph" w:styleId="FootnoteText">
    <w:name w:val="footnote text"/>
    <w:basedOn w:val="Normal"/>
    <w:link w:val="FootnoteTextChar"/>
    <w:uiPriority w:val="99"/>
    <w:semiHidden/>
    <w:unhideWhenUsed/>
    <w:rsid w:val="00DD54CE"/>
    <w:pPr>
      <w:spacing w:after="0"/>
    </w:pPr>
    <w:rPr>
      <w:sz w:val="20"/>
    </w:rPr>
  </w:style>
  <w:style w:type="character" w:customStyle="1" w:styleId="FootnoteTextChar">
    <w:name w:val="Footnote Text Char"/>
    <w:basedOn w:val="DefaultParagraphFont"/>
    <w:link w:val="FootnoteText"/>
    <w:uiPriority w:val="99"/>
    <w:semiHidden/>
    <w:rsid w:val="00DD54CE"/>
    <w:rPr>
      <w:rFonts w:ascii="Times New Roman" w:eastAsia="Times New Roman" w:hAnsi="Times New Roman" w:cs="Times New Roman"/>
      <w:sz w:val="20"/>
    </w:rPr>
  </w:style>
  <w:style w:type="character" w:styleId="FootnoteReference">
    <w:name w:val="footnote reference"/>
    <w:basedOn w:val="DefaultParagraphFont"/>
    <w:uiPriority w:val="99"/>
    <w:semiHidden/>
    <w:unhideWhenUsed/>
    <w:rsid w:val="00DD54CE"/>
    <w:rPr>
      <w:vertAlign w:val="superscript"/>
    </w:rPr>
  </w:style>
  <w:style w:type="paragraph" w:customStyle="1" w:styleId="P68B1DB1-SubTitle11">
    <w:name w:val="P68B1DB1-SubTitle11"/>
    <w:basedOn w:val="SubTitle1"/>
    <w:rPr>
      <w:b w:val="0"/>
      <w:i/>
      <w:sz w:val="32"/>
    </w:rPr>
  </w:style>
  <w:style w:type="paragraph" w:customStyle="1" w:styleId="P68B1DB1-SubTitle12">
    <w:name w:val="P68B1DB1-SubTitle12"/>
    <w:basedOn w:val="SubTitle1"/>
    <w:rPr>
      <w:sz w:val="32"/>
    </w:rPr>
  </w:style>
  <w:style w:type="paragraph" w:customStyle="1" w:styleId="P68B1DB1-SubTitle23">
    <w:name w:val="P68B1DB1-SubTitle23"/>
    <w:basedOn w:val="SubTitle2"/>
    <w:rPr>
      <w:b w:val="0"/>
    </w:rPr>
  </w:style>
  <w:style w:type="paragraph" w:customStyle="1" w:styleId="P68B1DB1-Normal4">
    <w:name w:val="P68B1DB1-Normal4"/>
    <w:basedOn w:val="Normal"/>
    <w:rPr>
      <w:rFonts w:asciiTheme="majorHAnsi" w:eastAsiaTheme="minorHAnsi" w:hAnsiTheme="majorHAnsi"/>
      <w:sz w:val="24"/>
    </w:rPr>
  </w:style>
  <w:style w:type="paragraph" w:customStyle="1" w:styleId="P68B1DB1-Normal5">
    <w:name w:val="P68B1DB1-Normal5"/>
    <w:basedOn w:val="Normal"/>
    <w:rPr>
      <w:rFonts w:asciiTheme="majorHAnsi" w:eastAsiaTheme="minorHAnsi" w:hAnsiTheme="majorHAnsi" w:cs="Arial"/>
      <w:sz w:val="24"/>
    </w:rPr>
  </w:style>
  <w:style w:type="paragraph" w:customStyle="1" w:styleId="P68B1DB1-Normal6">
    <w:name w:val="P68B1DB1-Normal6"/>
    <w:basedOn w:val="Normal"/>
    <w:rPr>
      <w:sz w:val="32"/>
      <w:highlight w:val="yellow"/>
    </w:rPr>
  </w:style>
  <w:style w:type="paragraph" w:customStyle="1" w:styleId="P68B1DB1-Normal7">
    <w:name w:val="P68B1DB1-Normal7"/>
    <w:basedOn w:val="Normal"/>
    <w:rPr>
      <w:rFonts w:asciiTheme="minorHAnsi" w:hAnsiTheme="minorHAnsi" w:cstheme="minorHAnsi"/>
    </w:rPr>
  </w:style>
  <w:style w:type="paragraph" w:customStyle="1" w:styleId="P68B1DB1-Normal8">
    <w:name w:val="P68B1DB1-Normal8"/>
    <w:basedOn w:val="Normal"/>
    <w:rPr>
      <w:rFonts w:asciiTheme="minorHAnsi" w:hAnsiTheme="minorHAnsi"/>
    </w:rPr>
  </w:style>
  <w:style w:type="paragraph" w:customStyle="1" w:styleId="P68B1DB1-ListParagraph9">
    <w:name w:val="P68B1DB1-ListParagraph9"/>
    <w:basedOn w:val="ListParagraph"/>
    <w:rPr>
      <w:rFonts w:asciiTheme="minorHAnsi" w:hAnsiTheme="minorHAnsi"/>
    </w:rPr>
  </w:style>
  <w:style w:type="paragraph" w:customStyle="1" w:styleId="P68B1DB1-ListParagraph10">
    <w:name w:val="P68B1DB1-ListParagraph10"/>
    <w:basedOn w:val="ListParagraph"/>
    <w:rPr>
      <w:rFonts w:asciiTheme="minorHAnsi" w:hAnsiTheme="minorHAnsi" w:cstheme="minorHAnsi"/>
    </w:rPr>
  </w:style>
  <w:style w:type="paragraph" w:customStyle="1" w:styleId="P68B1DB1-Normal11">
    <w:name w:val="P68B1DB1-Normal11"/>
    <w:basedOn w:val="Normal"/>
    <w:rPr>
      <w:rFonts w:asciiTheme="minorHAnsi" w:hAnsiTheme="minorHAnsi" w:cstheme="minorHAnsi"/>
      <w:b/>
    </w:rPr>
  </w:style>
  <w:style w:type="paragraph" w:customStyle="1" w:styleId="P68B1DB1-Footer12">
    <w:name w:val="P68B1DB1-Footer12"/>
    <w:basedOn w:val="Footer"/>
    <w:rPr>
      <w:rFonts w:ascii="Times New Roman" w:hAnsi="Times New Roman"/>
      <w:sz w:val="18"/>
    </w:rPr>
  </w:style>
  <w:style w:type="character" w:customStyle="1" w:styleId="UnresolvedMention1">
    <w:name w:val="Unresolved Mention1"/>
    <w:basedOn w:val="DefaultParagraphFont"/>
    <w:uiPriority w:val="99"/>
    <w:semiHidden/>
    <w:unhideWhenUsed/>
    <w:rsid w:val="00817CA1"/>
    <w:rPr>
      <w:color w:val="605E5C"/>
      <w:shd w:val="clear" w:color="auto" w:fill="E1DFDD"/>
    </w:rPr>
  </w:style>
  <w:style w:type="paragraph" w:styleId="Revision">
    <w:name w:val="Revision"/>
    <w:hidden/>
    <w:uiPriority w:val="99"/>
    <w:semiHidden/>
    <w:rsid w:val="00D70F34"/>
    <w:pPr>
      <w:spacing w:after="0" w:line="240" w:lineRule="auto"/>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1C0DA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53"/>
    <w:pPr>
      <w:spacing w:line="240" w:lineRule="auto"/>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257822"/>
    <w:pPr>
      <w:keepNext/>
      <w:keepLines/>
      <w:spacing w:before="240" w:after="0"/>
      <w:outlineLvl w:val="0"/>
    </w:pPr>
    <w:rPr>
      <w:rFonts w:asciiTheme="majorHAnsi" w:eastAsiaTheme="majorEastAsia" w:hAnsiTheme="majorHAnsi" w:cstheme="majorBidi"/>
      <w:color w:val="365F91" w:themeColor="accent1" w:themeShade="BF"/>
      <w:sz w:val="32"/>
    </w:rPr>
  </w:style>
  <w:style w:type="paragraph" w:styleId="Heading2">
    <w:name w:val="heading 2"/>
    <w:basedOn w:val="Normal"/>
    <w:next w:val="Normal"/>
    <w:link w:val="Heading2Char"/>
    <w:uiPriority w:val="9"/>
    <w:unhideWhenUsed/>
    <w:qFormat/>
    <w:rsid w:val="00257822"/>
    <w:pPr>
      <w:keepNext/>
      <w:keepLines/>
      <w:spacing w:before="40" w:after="0"/>
      <w:outlineLvl w:val="1"/>
    </w:pPr>
    <w:rPr>
      <w:rFonts w:asciiTheme="majorHAnsi" w:eastAsiaTheme="majorEastAsia" w:hAnsiTheme="majorHAnsi" w:cstheme="majorBidi"/>
      <w:color w:val="365F91"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1"/>
    <w:link w:val="TitleChar"/>
    <w:uiPriority w:val="10"/>
    <w:rsid w:val="00922B53"/>
    <w:pPr>
      <w:spacing w:after="480"/>
      <w:jc w:val="center"/>
    </w:pPr>
    <w:rPr>
      <w:b/>
      <w:sz w:val="48"/>
    </w:rPr>
  </w:style>
  <w:style w:type="character" w:customStyle="1" w:styleId="TitleChar">
    <w:name w:val="Title Char"/>
    <w:basedOn w:val="DefaultParagraphFont"/>
    <w:link w:val="Title"/>
    <w:uiPriority w:val="10"/>
    <w:rsid w:val="00922B53"/>
    <w:rPr>
      <w:rFonts w:ascii="Times New Roman" w:eastAsia="Times New Roman" w:hAnsi="Times New Roman" w:cs="Times New Roman"/>
      <w:b/>
      <w:sz w:val="48"/>
    </w:rPr>
  </w:style>
  <w:style w:type="paragraph" w:customStyle="1" w:styleId="SubTitle1">
    <w:name w:val="SubTitle 1"/>
    <w:basedOn w:val="Normal"/>
    <w:next w:val="SubTitle2"/>
    <w:rsid w:val="00922B53"/>
    <w:pPr>
      <w:spacing w:after="240"/>
      <w:jc w:val="center"/>
    </w:pPr>
    <w:rPr>
      <w:b/>
      <w:sz w:val="40"/>
    </w:rPr>
  </w:style>
  <w:style w:type="paragraph" w:customStyle="1" w:styleId="SubTitle2">
    <w:name w:val="SubTitle 2"/>
    <w:basedOn w:val="Normal"/>
    <w:rsid w:val="00922B53"/>
    <w:pPr>
      <w:spacing w:after="240"/>
      <w:jc w:val="center"/>
    </w:pPr>
    <w:rPr>
      <w:b/>
      <w:sz w:val="32"/>
    </w:rPr>
  </w:style>
  <w:style w:type="paragraph" w:styleId="Footer">
    <w:name w:val="footer"/>
    <w:basedOn w:val="Normal"/>
    <w:link w:val="FooterChar"/>
    <w:uiPriority w:val="99"/>
    <w:rsid w:val="00922B53"/>
    <w:pPr>
      <w:ind w:right="-567"/>
    </w:pPr>
    <w:rPr>
      <w:rFonts w:ascii="Arial" w:hAnsi="Arial"/>
      <w:sz w:val="16"/>
    </w:rPr>
  </w:style>
  <w:style w:type="character" w:customStyle="1" w:styleId="FooterChar">
    <w:name w:val="Footer Char"/>
    <w:basedOn w:val="DefaultParagraphFont"/>
    <w:link w:val="Footer"/>
    <w:uiPriority w:val="99"/>
    <w:rsid w:val="00922B53"/>
    <w:rPr>
      <w:rFonts w:ascii="Arial" w:eastAsia="Times New Roman" w:hAnsi="Arial" w:cs="Times New Roman"/>
      <w:sz w:val="16"/>
    </w:rPr>
  </w:style>
  <w:style w:type="paragraph" w:styleId="Subtitle">
    <w:name w:val="Subtitle"/>
    <w:basedOn w:val="Normal"/>
    <w:link w:val="SubtitleChar"/>
    <w:uiPriority w:val="11"/>
    <w:rsid w:val="00922B53"/>
    <w:pPr>
      <w:spacing w:before="120" w:after="120"/>
      <w:jc w:val="center"/>
    </w:pPr>
    <w:rPr>
      <w:rFonts w:ascii="Arial" w:hAnsi="Arial"/>
      <w:b/>
      <w:sz w:val="28"/>
    </w:rPr>
  </w:style>
  <w:style w:type="character" w:customStyle="1" w:styleId="SubtitleChar">
    <w:name w:val="Subtitle Char"/>
    <w:basedOn w:val="DefaultParagraphFont"/>
    <w:link w:val="Subtitle"/>
    <w:uiPriority w:val="11"/>
    <w:rsid w:val="00922B53"/>
    <w:rPr>
      <w:rFonts w:ascii="Arial" w:eastAsia="Times New Roman" w:hAnsi="Arial" w:cs="Times New Roman"/>
      <w:b/>
      <w:sz w:val="28"/>
    </w:rPr>
  </w:style>
  <w:style w:type="paragraph" w:styleId="ListParagraph">
    <w:name w:val="List Paragraph"/>
    <w:basedOn w:val="Normal"/>
    <w:uiPriority w:val="34"/>
    <w:qFormat/>
    <w:rsid w:val="00922B53"/>
    <w:pPr>
      <w:ind w:left="720"/>
      <w:contextualSpacing/>
    </w:pPr>
  </w:style>
  <w:style w:type="character" w:customStyle="1" w:styleId="Heading1Char">
    <w:name w:val="Heading 1 Char"/>
    <w:basedOn w:val="DefaultParagraphFont"/>
    <w:link w:val="Heading1"/>
    <w:uiPriority w:val="9"/>
    <w:rsid w:val="00257822"/>
    <w:rPr>
      <w:rFonts w:asciiTheme="majorHAnsi" w:eastAsiaTheme="majorEastAsia" w:hAnsiTheme="majorHAnsi" w:cstheme="majorBidi"/>
      <w:color w:val="365F91" w:themeColor="accent1" w:themeShade="BF"/>
      <w:sz w:val="32"/>
    </w:rPr>
  </w:style>
  <w:style w:type="character" w:customStyle="1" w:styleId="Heading2Char">
    <w:name w:val="Heading 2 Char"/>
    <w:basedOn w:val="DefaultParagraphFont"/>
    <w:link w:val="Heading2"/>
    <w:uiPriority w:val="9"/>
    <w:rsid w:val="00257822"/>
    <w:rPr>
      <w:rFonts w:asciiTheme="majorHAnsi" w:eastAsiaTheme="majorEastAsia" w:hAnsiTheme="majorHAnsi" w:cstheme="majorBidi"/>
      <w:color w:val="365F91" w:themeColor="accent1" w:themeShade="BF"/>
      <w:sz w:val="26"/>
    </w:rPr>
  </w:style>
  <w:style w:type="table" w:styleId="TableGrid">
    <w:name w:val="Table Grid"/>
    <w:basedOn w:val="TableNormal"/>
    <w:uiPriority w:val="59"/>
    <w:rsid w:val="007A26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C716B9"/>
    <w:pPr>
      <w:spacing w:before="480" w:line="276" w:lineRule="auto"/>
      <w:jc w:val="left"/>
      <w:outlineLvl w:val="9"/>
    </w:pPr>
    <w:rPr>
      <w:b/>
      <w:sz w:val="28"/>
    </w:rPr>
  </w:style>
  <w:style w:type="paragraph" w:styleId="TOC1">
    <w:name w:val="toc 1"/>
    <w:basedOn w:val="Normal"/>
    <w:next w:val="Normal"/>
    <w:autoRedefine/>
    <w:uiPriority w:val="39"/>
    <w:unhideWhenUsed/>
    <w:rsid w:val="00C716B9"/>
    <w:pPr>
      <w:spacing w:after="100"/>
    </w:pPr>
  </w:style>
  <w:style w:type="paragraph" w:styleId="TOC2">
    <w:name w:val="toc 2"/>
    <w:basedOn w:val="Normal"/>
    <w:next w:val="Normal"/>
    <w:autoRedefine/>
    <w:uiPriority w:val="39"/>
    <w:unhideWhenUsed/>
    <w:rsid w:val="00C716B9"/>
    <w:pPr>
      <w:spacing w:after="100"/>
      <w:ind w:left="220"/>
    </w:pPr>
  </w:style>
  <w:style w:type="character" w:styleId="Hyperlink">
    <w:name w:val="Hyperlink"/>
    <w:basedOn w:val="DefaultParagraphFont"/>
    <w:uiPriority w:val="99"/>
    <w:unhideWhenUsed/>
    <w:rsid w:val="00C716B9"/>
    <w:rPr>
      <w:color w:val="0000FF" w:themeColor="hyperlink"/>
      <w:u w:val="single"/>
    </w:rPr>
  </w:style>
  <w:style w:type="paragraph" w:styleId="BalloonText">
    <w:name w:val="Balloon Text"/>
    <w:basedOn w:val="Normal"/>
    <w:link w:val="BalloonTextChar"/>
    <w:uiPriority w:val="99"/>
    <w:semiHidden/>
    <w:unhideWhenUsed/>
    <w:rsid w:val="00C716B9"/>
    <w:pPr>
      <w:spacing w:after="0"/>
    </w:pPr>
    <w:rPr>
      <w:rFonts w:ascii="Tahoma" w:hAnsi="Tahoma" w:cs="Tahoma"/>
      <w:sz w:val="16"/>
    </w:rPr>
  </w:style>
  <w:style w:type="character" w:customStyle="1" w:styleId="BalloonTextChar">
    <w:name w:val="Balloon Text Char"/>
    <w:basedOn w:val="DefaultParagraphFont"/>
    <w:link w:val="BalloonText"/>
    <w:uiPriority w:val="99"/>
    <w:semiHidden/>
    <w:rsid w:val="00C716B9"/>
    <w:rPr>
      <w:rFonts w:ascii="Tahoma" w:eastAsia="Times New Roman" w:hAnsi="Tahoma" w:cs="Tahoma"/>
      <w:sz w:val="16"/>
    </w:rPr>
  </w:style>
  <w:style w:type="paragraph" w:styleId="Caption">
    <w:name w:val="caption"/>
    <w:basedOn w:val="Normal"/>
    <w:next w:val="Normal"/>
    <w:uiPriority w:val="99"/>
    <w:qFormat/>
    <w:rsid w:val="00626F1B"/>
    <w:pPr>
      <w:spacing w:after="0"/>
      <w:jc w:val="center"/>
    </w:pPr>
    <w:rPr>
      <w:rFonts w:eastAsia="MS Mincho"/>
      <w:b/>
      <w:sz w:val="24"/>
    </w:rPr>
  </w:style>
  <w:style w:type="paragraph" w:styleId="BodyText2">
    <w:name w:val="Body Text 2"/>
    <w:basedOn w:val="Normal"/>
    <w:link w:val="BodyText2Char"/>
    <w:unhideWhenUsed/>
    <w:rsid w:val="00626F1B"/>
    <w:pPr>
      <w:spacing w:after="0"/>
      <w:jc w:val="left"/>
    </w:pPr>
    <w:rPr>
      <w:rFonts w:eastAsia="MS Mincho"/>
      <w:sz w:val="28"/>
    </w:rPr>
  </w:style>
  <w:style w:type="character" w:customStyle="1" w:styleId="BodyText2Char">
    <w:name w:val="Body Text 2 Char"/>
    <w:basedOn w:val="DefaultParagraphFont"/>
    <w:link w:val="BodyText2"/>
    <w:rsid w:val="00626F1B"/>
    <w:rPr>
      <w:rFonts w:ascii="Times New Roman" w:eastAsia="MS Mincho" w:hAnsi="Times New Roman" w:cs="Times New Roman"/>
      <w:sz w:val="28"/>
    </w:rPr>
  </w:style>
  <w:style w:type="paragraph" w:styleId="Header">
    <w:name w:val="header"/>
    <w:basedOn w:val="Normal"/>
    <w:link w:val="HeaderChar"/>
    <w:uiPriority w:val="99"/>
    <w:unhideWhenUsed/>
    <w:rsid w:val="00EF6941"/>
    <w:pPr>
      <w:tabs>
        <w:tab w:val="center" w:pos="4680"/>
        <w:tab w:val="right" w:pos="9360"/>
      </w:tabs>
      <w:spacing w:after="0"/>
    </w:pPr>
  </w:style>
  <w:style w:type="character" w:customStyle="1" w:styleId="HeaderChar">
    <w:name w:val="Header Char"/>
    <w:basedOn w:val="DefaultParagraphFont"/>
    <w:link w:val="Header"/>
    <w:uiPriority w:val="99"/>
    <w:rsid w:val="00EF694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261F4"/>
    <w:rPr>
      <w:sz w:val="18"/>
    </w:rPr>
  </w:style>
  <w:style w:type="paragraph" w:styleId="CommentText">
    <w:name w:val="annotation text"/>
    <w:basedOn w:val="Normal"/>
    <w:link w:val="CommentTextChar"/>
    <w:uiPriority w:val="99"/>
    <w:unhideWhenUsed/>
    <w:rsid w:val="001261F4"/>
    <w:rPr>
      <w:sz w:val="24"/>
    </w:rPr>
  </w:style>
  <w:style w:type="character" w:customStyle="1" w:styleId="CommentTextChar">
    <w:name w:val="Comment Text Char"/>
    <w:basedOn w:val="DefaultParagraphFont"/>
    <w:link w:val="CommentText"/>
    <w:uiPriority w:val="99"/>
    <w:rsid w:val="001261F4"/>
    <w:rPr>
      <w:rFonts w:ascii="Times New Roman" w:eastAsia="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1261F4"/>
    <w:rPr>
      <w:b/>
      <w:sz w:val="20"/>
    </w:rPr>
  </w:style>
  <w:style w:type="character" w:customStyle="1" w:styleId="CommentSubjectChar">
    <w:name w:val="Comment Subject Char"/>
    <w:basedOn w:val="CommentTextChar"/>
    <w:link w:val="CommentSubject"/>
    <w:uiPriority w:val="99"/>
    <w:semiHidden/>
    <w:rsid w:val="001261F4"/>
    <w:rPr>
      <w:rFonts w:ascii="Times New Roman" w:eastAsia="Times New Roman" w:hAnsi="Times New Roman" w:cs="Times New Roman"/>
      <w:b/>
      <w:sz w:val="20"/>
    </w:rPr>
  </w:style>
  <w:style w:type="paragraph" w:styleId="NormalWeb">
    <w:name w:val="Normal (Web)"/>
    <w:basedOn w:val="Normal"/>
    <w:uiPriority w:val="99"/>
    <w:semiHidden/>
    <w:unhideWhenUsed/>
    <w:rsid w:val="00937281"/>
    <w:pPr>
      <w:spacing w:before="100" w:beforeAutospacing="1" w:after="100" w:afterAutospacing="1"/>
      <w:jc w:val="left"/>
    </w:pPr>
    <w:rPr>
      <w:rFonts w:eastAsiaTheme="minorHAnsi"/>
      <w:sz w:val="20"/>
    </w:rPr>
  </w:style>
  <w:style w:type="paragraph" w:styleId="FootnoteText">
    <w:name w:val="footnote text"/>
    <w:basedOn w:val="Normal"/>
    <w:link w:val="FootnoteTextChar"/>
    <w:uiPriority w:val="99"/>
    <w:semiHidden/>
    <w:unhideWhenUsed/>
    <w:rsid w:val="00DD54CE"/>
    <w:pPr>
      <w:spacing w:after="0"/>
    </w:pPr>
    <w:rPr>
      <w:sz w:val="20"/>
    </w:rPr>
  </w:style>
  <w:style w:type="character" w:customStyle="1" w:styleId="FootnoteTextChar">
    <w:name w:val="Footnote Text Char"/>
    <w:basedOn w:val="DefaultParagraphFont"/>
    <w:link w:val="FootnoteText"/>
    <w:uiPriority w:val="99"/>
    <w:semiHidden/>
    <w:rsid w:val="00DD54CE"/>
    <w:rPr>
      <w:rFonts w:ascii="Times New Roman" w:eastAsia="Times New Roman" w:hAnsi="Times New Roman" w:cs="Times New Roman"/>
      <w:sz w:val="20"/>
    </w:rPr>
  </w:style>
  <w:style w:type="character" w:styleId="FootnoteReference">
    <w:name w:val="footnote reference"/>
    <w:basedOn w:val="DefaultParagraphFont"/>
    <w:uiPriority w:val="99"/>
    <w:semiHidden/>
    <w:unhideWhenUsed/>
    <w:rsid w:val="00DD54CE"/>
    <w:rPr>
      <w:vertAlign w:val="superscript"/>
    </w:rPr>
  </w:style>
  <w:style w:type="paragraph" w:customStyle="1" w:styleId="P68B1DB1-SubTitle11">
    <w:name w:val="P68B1DB1-SubTitle11"/>
    <w:basedOn w:val="SubTitle1"/>
    <w:rPr>
      <w:b w:val="0"/>
      <w:i/>
      <w:sz w:val="32"/>
    </w:rPr>
  </w:style>
  <w:style w:type="paragraph" w:customStyle="1" w:styleId="P68B1DB1-SubTitle12">
    <w:name w:val="P68B1DB1-SubTitle12"/>
    <w:basedOn w:val="SubTitle1"/>
    <w:rPr>
      <w:sz w:val="32"/>
    </w:rPr>
  </w:style>
  <w:style w:type="paragraph" w:customStyle="1" w:styleId="P68B1DB1-SubTitle23">
    <w:name w:val="P68B1DB1-SubTitle23"/>
    <w:basedOn w:val="SubTitle2"/>
    <w:rPr>
      <w:b w:val="0"/>
    </w:rPr>
  </w:style>
  <w:style w:type="paragraph" w:customStyle="1" w:styleId="P68B1DB1-Normal4">
    <w:name w:val="P68B1DB1-Normal4"/>
    <w:basedOn w:val="Normal"/>
    <w:rPr>
      <w:rFonts w:asciiTheme="majorHAnsi" w:eastAsiaTheme="minorHAnsi" w:hAnsiTheme="majorHAnsi"/>
      <w:sz w:val="24"/>
    </w:rPr>
  </w:style>
  <w:style w:type="paragraph" w:customStyle="1" w:styleId="P68B1DB1-Normal5">
    <w:name w:val="P68B1DB1-Normal5"/>
    <w:basedOn w:val="Normal"/>
    <w:rPr>
      <w:rFonts w:asciiTheme="majorHAnsi" w:eastAsiaTheme="minorHAnsi" w:hAnsiTheme="majorHAnsi" w:cs="Arial"/>
      <w:sz w:val="24"/>
    </w:rPr>
  </w:style>
  <w:style w:type="paragraph" w:customStyle="1" w:styleId="P68B1DB1-Normal6">
    <w:name w:val="P68B1DB1-Normal6"/>
    <w:basedOn w:val="Normal"/>
    <w:rPr>
      <w:sz w:val="32"/>
      <w:highlight w:val="yellow"/>
    </w:rPr>
  </w:style>
  <w:style w:type="paragraph" w:customStyle="1" w:styleId="P68B1DB1-Normal7">
    <w:name w:val="P68B1DB1-Normal7"/>
    <w:basedOn w:val="Normal"/>
    <w:rPr>
      <w:rFonts w:asciiTheme="minorHAnsi" w:hAnsiTheme="minorHAnsi" w:cstheme="minorHAnsi"/>
    </w:rPr>
  </w:style>
  <w:style w:type="paragraph" w:customStyle="1" w:styleId="P68B1DB1-Normal8">
    <w:name w:val="P68B1DB1-Normal8"/>
    <w:basedOn w:val="Normal"/>
    <w:rPr>
      <w:rFonts w:asciiTheme="minorHAnsi" w:hAnsiTheme="minorHAnsi"/>
    </w:rPr>
  </w:style>
  <w:style w:type="paragraph" w:customStyle="1" w:styleId="P68B1DB1-ListParagraph9">
    <w:name w:val="P68B1DB1-ListParagraph9"/>
    <w:basedOn w:val="ListParagraph"/>
    <w:rPr>
      <w:rFonts w:asciiTheme="minorHAnsi" w:hAnsiTheme="minorHAnsi"/>
    </w:rPr>
  </w:style>
  <w:style w:type="paragraph" w:customStyle="1" w:styleId="P68B1DB1-ListParagraph10">
    <w:name w:val="P68B1DB1-ListParagraph10"/>
    <w:basedOn w:val="ListParagraph"/>
    <w:rPr>
      <w:rFonts w:asciiTheme="minorHAnsi" w:hAnsiTheme="minorHAnsi" w:cstheme="minorHAnsi"/>
    </w:rPr>
  </w:style>
  <w:style w:type="paragraph" w:customStyle="1" w:styleId="P68B1DB1-Normal11">
    <w:name w:val="P68B1DB1-Normal11"/>
    <w:basedOn w:val="Normal"/>
    <w:rPr>
      <w:rFonts w:asciiTheme="minorHAnsi" w:hAnsiTheme="minorHAnsi" w:cstheme="minorHAnsi"/>
      <w:b/>
    </w:rPr>
  </w:style>
  <w:style w:type="paragraph" w:customStyle="1" w:styleId="P68B1DB1-Footer12">
    <w:name w:val="P68B1DB1-Footer12"/>
    <w:basedOn w:val="Footer"/>
    <w:rPr>
      <w:rFonts w:ascii="Times New Roman" w:hAnsi="Times New Roman"/>
      <w:sz w:val="18"/>
    </w:rPr>
  </w:style>
  <w:style w:type="character" w:customStyle="1" w:styleId="UnresolvedMention1">
    <w:name w:val="Unresolved Mention1"/>
    <w:basedOn w:val="DefaultParagraphFont"/>
    <w:uiPriority w:val="99"/>
    <w:semiHidden/>
    <w:unhideWhenUsed/>
    <w:rsid w:val="00817CA1"/>
    <w:rPr>
      <w:color w:val="605E5C"/>
      <w:shd w:val="clear" w:color="auto" w:fill="E1DFDD"/>
    </w:rPr>
  </w:style>
  <w:style w:type="paragraph" w:styleId="Revision">
    <w:name w:val="Revision"/>
    <w:hidden/>
    <w:uiPriority w:val="99"/>
    <w:semiHidden/>
    <w:rsid w:val="00D70F34"/>
    <w:pPr>
      <w:spacing w:after="0" w:line="240" w:lineRule="auto"/>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1C0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19418">
      <w:bodyDiv w:val="1"/>
      <w:marLeft w:val="0"/>
      <w:marRight w:val="0"/>
      <w:marTop w:val="0"/>
      <w:marBottom w:val="0"/>
      <w:divBdr>
        <w:top w:val="none" w:sz="0" w:space="0" w:color="auto"/>
        <w:left w:val="none" w:sz="0" w:space="0" w:color="auto"/>
        <w:bottom w:val="none" w:sz="0" w:space="0" w:color="auto"/>
        <w:right w:val="none" w:sz="0" w:space="0" w:color="auto"/>
      </w:divBdr>
    </w:div>
    <w:div w:id="164130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masht.rks-gov.net/uploads/2021/12/decision-no-337-01b.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projekte@hei25.org" TargetMode="External"/><Relationship Id="rId2" Type="http://schemas.openxmlformats.org/officeDocument/2006/relationships/numbering" Target="numbering.xml"/><Relationship Id="rId16" Type="http://schemas.openxmlformats.org/officeDocument/2006/relationships/hyperlink" Target="mailto:projekte@hei25.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DDF35-56E8-40E2-8233-F05993026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2659</Words>
  <Characters>15159</Characters>
  <Application>Microsoft Office Word</Application>
  <DocSecurity>0</DocSecurity>
  <Lines>126</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Shpresa Mehmeti</cp:lastModifiedBy>
  <cp:revision>4</cp:revision>
  <dcterms:created xsi:type="dcterms:W3CDTF">2024-03-14T14:08:00Z</dcterms:created>
  <dcterms:modified xsi:type="dcterms:W3CDTF">2024-03-14T14:09:00Z</dcterms:modified>
</cp:coreProperties>
</file>