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0F55" w:rsidRPr="00AF79D1" w:rsidRDefault="00BD0F55" w:rsidP="00BD0F55">
      <w:pPr>
        <w:pStyle w:val="Title"/>
        <w:jc w:val="center"/>
      </w:pPr>
      <w:r w:rsidRPr="00AF79D1">
        <w:t>Thirrje publike për trajnerë nacional për mësimdhënës</w:t>
      </w:r>
    </w:p>
    <w:p w:rsidR="00BD0F55" w:rsidRPr="00AF79D1" w:rsidRDefault="00BD0F55" w:rsidP="00BD0F55"/>
    <w:p w:rsidR="00BD0F55" w:rsidRPr="00AF79D1" w:rsidRDefault="00BD0F55" w:rsidP="00BD0F55">
      <w:r w:rsidRPr="00AF79D1">
        <w:t xml:space="preserve">Ministria e Arsimit, e  Shkencës dhe e Teknologjisë e Republikës së Kosovës, në kuadër të iniciativës për strukturimin e trajnimeve dhe zhvillimit profesional të mësimdhënësve në shërbim në nivel vendi, shpall konkurs për trajner nacional. </w:t>
      </w:r>
    </w:p>
    <w:p w:rsidR="00BD0F55" w:rsidRPr="00AF79D1" w:rsidRDefault="00BD0F55" w:rsidP="00BD0F55">
      <w:pPr>
        <w:pStyle w:val="Heading1"/>
      </w:pPr>
      <w:r w:rsidRPr="00AF79D1">
        <w:t>Të dhënat mbi iniciativën</w:t>
      </w:r>
    </w:p>
    <w:p w:rsidR="00BD0F55" w:rsidRPr="00AF79D1" w:rsidRDefault="00BD0F55" w:rsidP="00BD0F55">
      <w:r w:rsidRPr="00AF79D1">
        <w:t>Ideja kryesore e iniciativës konsiston në strukturimin e proceseve dhe kapaciteteve për zhvillimin dhe trajnimin e vazhdueshëm profesional të mësimdhënësve në shërbim në nivel nacional, në mënyrë që të sigurohet ngritja e cilësisë së arsimit fillor dhe të mesëm. Përmes këtij projekti, parashihet krijimi i një mekanizmi  i cili është i përbërë nga trajner nacional, trajner regjional, dhe trajner komunal.  Ky mekanizëm do të jetë përgjegjës për ofrimin, organizimin dhe mbikëqyrjen e trajnimeve profesionale të mësimdhënësve.</w:t>
      </w:r>
    </w:p>
    <w:p w:rsidR="00BD0F55" w:rsidRPr="00AF79D1" w:rsidRDefault="00BD0F55" w:rsidP="00BD0F55">
      <w:r w:rsidRPr="00AF79D1">
        <w:t xml:space="preserve">Në këtë fazë të projektit do të bëhet përzgjedhja e trajnerëve nacional.  Individët e përzgjedhur për të qenë trajner nacional </w:t>
      </w:r>
      <w:r>
        <w:t>,</w:t>
      </w:r>
      <w:r w:rsidRPr="00AF79D1">
        <w:t xml:space="preserve">do të dërgohen jashtë vendit për një edukim profesional  </w:t>
      </w:r>
      <w:r w:rsidRPr="00AF79D1">
        <w:rPr>
          <w:b/>
          <w:u w:val="single"/>
        </w:rPr>
        <w:t>4 mujor</w:t>
      </w:r>
      <w:r w:rsidRPr="00AF79D1">
        <w:t>. Edukimi intensiv i trajnerëve do të ketë qëllim të përgatis profesionalisht trajnerët nacional për të ndihmuar sistemin e edukimit në Kosovë, të arrij objektivat siç janë paraparë në Planin Strategjik të Edukimit në Kosovë 2017-2021 dhe Kornizën Strategjike për Zhvillim të Mësimdhënësve në Kosovë</w:t>
      </w:r>
      <w:r>
        <w:t>,</w:t>
      </w:r>
      <w:r w:rsidRPr="00AF79D1">
        <w:t xml:space="preserve"> të miratuar nga MASHT.</w:t>
      </w:r>
    </w:p>
    <w:p w:rsidR="00BD0F55" w:rsidRPr="00AF79D1" w:rsidRDefault="00BD0F55" w:rsidP="00BD0F55">
      <w:pPr>
        <w:pStyle w:val="Heading2"/>
      </w:pPr>
      <w:r w:rsidRPr="00AF79D1">
        <w:t>Trajnimi intensiv i trajnerëve jashtë vendit</w:t>
      </w:r>
    </w:p>
    <w:p w:rsidR="00BD0F55" w:rsidRPr="00AF79D1" w:rsidRDefault="00BD0F55" w:rsidP="00BD0F55">
      <w:r w:rsidRPr="00AF79D1">
        <w:t xml:space="preserve">Kontingjenti i trajnerëve nacional të cilët do të dërgohen jashtë vendit për shkollim dhe aftësim intensiv do të përbëhet nga mësimdhënës me përvojë dhe në shërbim të cilët do të përfaqësojnë fusha të caktuara të edukimit dhe nivelet përkatëse të kurrikulës. </w:t>
      </w:r>
    </w:p>
    <w:p w:rsidR="00BD0F55" w:rsidRPr="00AF79D1" w:rsidRDefault="00BD0F55" w:rsidP="00BD0F55">
      <w:r w:rsidRPr="00AF79D1">
        <w:t>Trajnerët nacional do të jenë përgjegjës për të transmetuar  tek trajnerët regjional dhe komunal njohuritë e fituara në shkollimin intensiv të marrë jashtë vendit.</w:t>
      </w:r>
    </w:p>
    <w:p w:rsidR="00BD0F55" w:rsidRPr="00AF79D1" w:rsidRDefault="00BD0F55" w:rsidP="00BD0F55">
      <w:r w:rsidRPr="00AF79D1">
        <w:t>Përbërja e numrit të trajnerëve sipas fushave dhe shkallëve të kurrikulës është si më poshtë:</w:t>
      </w:r>
    </w:p>
    <w:p w:rsidR="00BD0F55" w:rsidRPr="00AF79D1" w:rsidRDefault="00BD0F55" w:rsidP="00BD0F55">
      <w:r w:rsidRPr="00AF79D1">
        <w:t>Tabela 1. Trajnerët nacional për arsim të përgjithshëm</w:t>
      </w:r>
    </w:p>
    <w:tbl>
      <w:tblPr>
        <w:tblpPr w:leftFromText="180" w:rightFromText="180" w:vertAnchor="text" w:tblpY="1"/>
        <w:tblOverlap w:val="neve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692"/>
        <w:gridCol w:w="1535"/>
        <w:gridCol w:w="1535"/>
        <w:gridCol w:w="1535"/>
        <w:gridCol w:w="1352"/>
      </w:tblGrid>
      <w:tr w:rsidR="00BD0F55" w:rsidRPr="00CF1B45" w:rsidTr="00796A93">
        <w:tc>
          <w:tcPr>
            <w:tcW w:w="1692" w:type="dxa"/>
            <w:tcBorders>
              <w:top w:val="single" w:sz="4" w:space="0" w:color="FFFFFF"/>
              <w:left w:val="single" w:sz="4" w:space="0" w:color="FFFFFF"/>
              <w:right w:val="nil"/>
            </w:tcBorders>
            <w:shd w:val="clear" w:color="auto" w:fill="4472C4"/>
          </w:tcPr>
          <w:p w:rsidR="00BD0F55" w:rsidRPr="00CF1B45" w:rsidRDefault="00BD0F55" w:rsidP="00796A93">
            <w:pPr>
              <w:spacing w:after="0" w:line="240" w:lineRule="auto"/>
              <w:rPr>
                <w:b/>
                <w:bCs/>
                <w:color w:val="FFFFFF"/>
              </w:rPr>
            </w:pPr>
            <w:r w:rsidRPr="00CF1B45">
              <w:rPr>
                <w:b/>
                <w:bCs/>
                <w:color w:val="FFFFFF"/>
              </w:rPr>
              <w:t>Fushat kurrikulare</w:t>
            </w:r>
          </w:p>
        </w:tc>
        <w:tc>
          <w:tcPr>
            <w:tcW w:w="1535" w:type="dxa"/>
            <w:tcBorders>
              <w:top w:val="single" w:sz="4" w:space="0" w:color="FFFFFF"/>
              <w:left w:val="nil"/>
              <w:right w:val="nil"/>
            </w:tcBorders>
            <w:shd w:val="clear" w:color="auto" w:fill="4472C4"/>
          </w:tcPr>
          <w:p w:rsidR="00BD0F55" w:rsidRPr="00CF1B45" w:rsidRDefault="00BD0F55" w:rsidP="00796A93">
            <w:pPr>
              <w:spacing w:after="0" w:line="240" w:lineRule="auto"/>
              <w:jc w:val="center"/>
              <w:rPr>
                <w:b/>
                <w:bCs/>
                <w:color w:val="FFFFFF"/>
              </w:rPr>
            </w:pPr>
            <w:r w:rsidRPr="00CF1B45">
              <w:rPr>
                <w:b/>
                <w:bCs/>
                <w:color w:val="FFFFFF"/>
              </w:rPr>
              <w:t>Klasat 1-5</w:t>
            </w:r>
          </w:p>
        </w:tc>
        <w:tc>
          <w:tcPr>
            <w:tcW w:w="1535" w:type="dxa"/>
            <w:tcBorders>
              <w:top w:val="single" w:sz="4" w:space="0" w:color="FFFFFF"/>
              <w:left w:val="nil"/>
              <w:right w:val="nil"/>
            </w:tcBorders>
            <w:shd w:val="clear" w:color="auto" w:fill="4472C4"/>
          </w:tcPr>
          <w:p w:rsidR="00BD0F55" w:rsidRPr="00CF1B45" w:rsidRDefault="00BD0F55" w:rsidP="00796A93">
            <w:pPr>
              <w:spacing w:after="0" w:line="240" w:lineRule="auto"/>
              <w:jc w:val="center"/>
              <w:rPr>
                <w:b/>
                <w:bCs/>
                <w:color w:val="FFFFFF"/>
              </w:rPr>
            </w:pPr>
            <w:r w:rsidRPr="00CF1B45">
              <w:rPr>
                <w:b/>
                <w:bCs/>
                <w:color w:val="FFFFFF"/>
              </w:rPr>
              <w:t>Klasat 6-9</w:t>
            </w:r>
          </w:p>
        </w:tc>
        <w:tc>
          <w:tcPr>
            <w:tcW w:w="1535" w:type="dxa"/>
            <w:tcBorders>
              <w:top w:val="single" w:sz="4" w:space="0" w:color="FFFFFF"/>
              <w:left w:val="nil"/>
              <w:right w:val="nil"/>
            </w:tcBorders>
            <w:shd w:val="clear" w:color="auto" w:fill="4472C4"/>
          </w:tcPr>
          <w:p w:rsidR="00BD0F55" w:rsidRPr="00CF1B45" w:rsidRDefault="00BD0F55" w:rsidP="00796A93">
            <w:pPr>
              <w:spacing w:after="0" w:line="240" w:lineRule="auto"/>
              <w:jc w:val="center"/>
              <w:rPr>
                <w:b/>
                <w:bCs/>
                <w:color w:val="FFFFFF"/>
              </w:rPr>
            </w:pPr>
            <w:r w:rsidRPr="00CF1B45">
              <w:rPr>
                <w:b/>
                <w:bCs/>
                <w:color w:val="FFFFFF"/>
              </w:rPr>
              <w:t>Klasat 10-12</w:t>
            </w:r>
          </w:p>
        </w:tc>
        <w:tc>
          <w:tcPr>
            <w:tcW w:w="1352" w:type="dxa"/>
            <w:tcBorders>
              <w:top w:val="single" w:sz="4" w:space="0" w:color="FFFFFF"/>
              <w:left w:val="nil"/>
              <w:right w:val="single" w:sz="4" w:space="0" w:color="FFFFFF"/>
            </w:tcBorders>
            <w:shd w:val="clear" w:color="auto" w:fill="4472C4"/>
          </w:tcPr>
          <w:p w:rsidR="00BD0F55" w:rsidRPr="00CF1B45" w:rsidRDefault="00BD0F55" w:rsidP="00796A93">
            <w:pPr>
              <w:spacing w:after="0" w:line="240" w:lineRule="auto"/>
              <w:jc w:val="center"/>
              <w:rPr>
                <w:b/>
                <w:bCs/>
                <w:color w:val="FFFFFF"/>
              </w:rPr>
            </w:pPr>
            <w:r w:rsidRPr="00CF1B45">
              <w:rPr>
                <w:b/>
                <w:bCs/>
                <w:color w:val="FFFFFF"/>
              </w:rPr>
              <w:t>Total</w:t>
            </w:r>
          </w:p>
        </w:tc>
      </w:tr>
      <w:tr w:rsidR="00BD0F55" w:rsidRPr="00CF1B45" w:rsidTr="00796A93">
        <w:tc>
          <w:tcPr>
            <w:tcW w:w="1692" w:type="dxa"/>
            <w:tcBorders>
              <w:left w:val="single" w:sz="4" w:space="0" w:color="FFFFFF"/>
            </w:tcBorders>
            <w:shd w:val="clear" w:color="auto" w:fill="4472C4"/>
          </w:tcPr>
          <w:p w:rsidR="00BD0F55" w:rsidRPr="00CF1B45" w:rsidRDefault="00BD0F55" w:rsidP="00796A93">
            <w:pPr>
              <w:spacing w:after="0" w:line="240" w:lineRule="auto"/>
              <w:rPr>
                <w:b/>
                <w:bCs/>
                <w:color w:val="FFFFFF"/>
              </w:rPr>
            </w:pPr>
            <w:r w:rsidRPr="00CF1B45">
              <w:rPr>
                <w:b/>
                <w:bCs/>
                <w:color w:val="FFFFFF"/>
              </w:rPr>
              <w:t>Gjuhët dhe komunikimi</w:t>
            </w:r>
          </w:p>
        </w:tc>
        <w:tc>
          <w:tcPr>
            <w:tcW w:w="1535" w:type="dxa"/>
            <w:shd w:val="clear" w:color="auto" w:fill="B4C6E7"/>
          </w:tcPr>
          <w:p w:rsidR="00BD0F55" w:rsidRPr="00CF1B45" w:rsidRDefault="00BD0F55" w:rsidP="00796A93">
            <w:pPr>
              <w:spacing w:after="0" w:line="240" w:lineRule="auto"/>
              <w:jc w:val="center"/>
            </w:pPr>
            <w:r w:rsidRPr="00CF1B45">
              <w:t>1</w:t>
            </w:r>
          </w:p>
        </w:tc>
        <w:tc>
          <w:tcPr>
            <w:tcW w:w="1535" w:type="dxa"/>
            <w:shd w:val="clear" w:color="auto" w:fill="B4C6E7"/>
          </w:tcPr>
          <w:p w:rsidR="00BD0F55" w:rsidRPr="00CF1B45" w:rsidRDefault="00BD0F55" w:rsidP="00796A93">
            <w:pPr>
              <w:spacing w:after="0" w:line="240" w:lineRule="auto"/>
              <w:jc w:val="center"/>
            </w:pPr>
            <w:r w:rsidRPr="00CF1B45">
              <w:t>1</w:t>
            </w:r>
          </w:p>
        </w:tc>
        <w:tc>
          <w:tcPr>
            <w:tcW w:w="1535" w:type="dxa"/>
            <w:shd w:val="clear" w:color="auto" w:fill="B4C6E7"/>
          </w:tcPr>
          <w:p w:rsidR="00BD0F55" w:rsidRPr="00CF1B45" w:rsidRDefault="00BD0F55" w:rsidP="00796A93">
            <w:pPr>
              <w:spacing w:after="0" w:line="240" w:lineRule="auto"/>
              <w:jc w:val="center"/>
            </w:pPr>
            <w:r w:rsidRPr="00CF1B45">
              <w:t>1</w:t>
            </w:r>
          </w:p>
        </w:tc>
        <w:tc>
          <w:tcPr>
            <w:tcW w:w="1352" w:type="dxa"/>
            <w:shd w:val="clear" w:color="auto" w:fill="B4C6E7"/>
          </w:tcPr>
          <w:p w:rsidR="00BD0F55" w:rsidRPr="00CF1B45" w:rsidRDefault="00BD0F55" w:rsidP="00796A93">
            <w:pPr>
              <w:spacing w:after="0" w:line="240" w:lineRule="auto"/>
              <w:jc w:val="center"/>
            </w:pPr>
            <w:r w:rsidRPr="00CF1B45">
              <w:t>3</w:t>
            </w:r>
          </w:p>
        </w:tc>
      </w:tr>
      <w:tr w:rsidR="00BD0F55" w:rsidRPr="00CF1B45" w:rsidTr="00796A93">
        <w:tc>
          <w:tcPr>
            <w:tcW w:w="1692" w:type="dxa"/>
            <w:tcBorders>
              <w:left w:val="single" w:sz="4" w:space="0" w:color="FFFFFF"/>
            </w:tcBorders>
            <w:shd w:val="clear" w:color="auto" w:fill="4472C4"/>
          </w:tcPr>
          <w:p w:rsidR="00BD0F55" w:rsidRPr="00CF1B45" w:rsidRDefault="00BD0F55" w:rsidP="00796A93">
            <w:pPr>
              <w:spacing w:after="0" w:line="240" w:lineRule="auto"/>
              <w:rPr>
                <w:b/>
                <w:bCs/>
                <w:color w:val="FFFFFF"/>
              </w:rPr>
            </w:pPr>
            <w:r w:rsidRPr="00CF1B45">
              <w:rPr>
                <w:b/>
                <w:bCs/>
                <w:color w:val="FFFFFF"/>
              </w:rPr>
              <w:t>Artet</w:t>
            </w:r>
          </w:p>
        </w:tc>
        <w:tc>
          <w:tcPr>
            <w:tcW w:w="1535" w:type="dxa"/>
            <w:shd w:val="clear" w:color="auto" w:fill="D9E2F3"/>
          </w:tcPr>
          <w:p w:rsidR="00BD0F55" w:rsidRPr="00CF1B45" w:rsidRDefault="00BD0F55" w:rsidP="00796A93">
            <w:pPr>
              <w:spacing w:after="0" w:line="240" w:lineRule="auto"/>
              <w:jc w:val="center"/>
            </w:pPr>
            <w:r w:rsidRPr="00CF1B45">
              <w:t>1</w:t>
            </w:r>
          </w:p>
        </w:tc>
        <w:tc>
          <w:tcPr>
            <w:tcW w:w="1535" w:type="dxa"/>
            <w:shd w:val="clear" w:color="auto" w:fill="D9E2F3"/>
          </w:tcPr>
          <w:p w:rsidR="00BD0F55" w:rsidRPr="00CF1B45" w:rsidRDefault="00BD0F55" w:rsidP="00796A93">
            <w:pPr>
              <w:spacing w:after="0" w:line="240" w:lineRule="auto"/>
              <w:jc w:val="center"/>
            </w:pPr>
            <w:r w:rsidRPr="00CF1B45">
              <w:t>1</w:t>
            </w:r>
          </w:p>
        </w:tc>
        <w:tc>
          <w:tcPr>
            <w:tcW w:w="1535" w:type="dxa"/>
            <w:shd w:val="clear" w:color="auto" w:fill="D9E2F3"/>
          </w:tcPr>
          <w:p w:rsidR="00BD0F55" w:rsidRPr="00CF1B45" w:rsidRDefault="00BD0F55" w:rsidP="00796A93">
            <w:pPr>
              <w:spacing w:after="0" w:line="240" w:lineRule="auto"/>
              <w:jc w:val="center"/>
            </w:pPr>
            <w:r w:rsidRPr="00CF1B45">
              <w:t>1</w:t>
            </w:r>
          </w:p>
        </w:tc>
        <w:tc>
          <w:tcPr>
            <w:tcW w:w="1352" w:type="dxa"/>
            <w:shd w:val="clear" w:color="auto" w:fill="D9E2F3"/>
          </w:tcPr>
          <w:p w:rsidR="00BD0F55" w:rsidRPr="00CF1B45" w:rsidRDefault="00BD0F55" w:rsidP="00796A93">
            <w:pPr>
              <w:spacing w:after="0" w:line="240" w:lineRule="auto"/>
              <w:jc w:val="center"/>
            </w:pPr>
            <w:r w:rsidRPr="00CF1B45">
              <w:t>3</w:t>
            </w:r>
          </w:p>
        </w:tc>
      </w:tr>
      <w:tr w:rsidR="00BD0F55" w:rsidRPr="00CF1B45" w:rsidTr="00796A93">
        <w:tc>
          <w:tcPr>
            <w:tcW w:w="1692" w:type="dxa"/>
            <w:tcBorders>
              <w:left w:val="single" w:sz="4" w:space="0" w:color="FFFFFF"/>
            </w:tcBorders>
            <w:shd w:val="clear" w:color="auto" w:fill="4472C4"/>
          </w:tcPr>
          <w:p w:rsidR="00BD0F55" w:rsidRPr="00CF1B45" w:rsidRDefault="00BD0F55" w:rsidP="00796A93">
            <w:pPr>
              <w:spacing w:after="0" w:line="240" w:lineRule="auto"/>
              <w:rPr>
                <w:b/>
                <w:bCs/>
                <w:color w:val="FFFFFF"/>
              </w:rPr>
            </w:pPr>
            <w:r w:rsidRPr="00CF1B45">
              <w:rPr>
                <w:b/>
                <w:bCs/>
                <w:color w:val="FFFFFF"/>
              </w:rPr>
              <w:t>Matematika</w:t>
            </w:r>
          </w:p>
        </w:tc>
        <w:tc>
          <w:tcPr>
            <w:tcW w:w="1535" w:type="dxa"/>
            <w:shd w:val="clear" w:color="auto" w:fill="B4C6E7"/>
          </w:tcPr>
          <w:p w:rsidR="00BD0F55" w:rsidRPr="00CF1B45" w:rsidRDefault="00BD0F55" w:rsidP="00796A93">
            <w:pPr>
              <w:spacing w:after="0" w:line="240" w:lineRule="auto"/>
              <w:jc w:val="center"/>
            </w:pPr>
            <w:r w:rsidRPr="00CF1B45">
              <w:t>1</w:t>
            </w:r>
          </w:p>
        </w:tc>
        <w:tc>
          <w:tcPr>
            <w:tcW w:w="1535" w:type="dxa"/>
            <w:shd w:val="clear" w:color="auto" w:fill="B4C6E7"/>
          </w:tcPr>
          <w:p w:rsidR="00BD0F55" w:rsidRPr="00CF1B45" w:rsidRDefault="00BD0F55" w:rsidP="00796A93">
            <w:pPr>
              <w:spacing w:after="0" w:line="240" w:lineRule="auto"/>
              <w:jc w:val="center"/>
            </w:pPr>
            <w:r w:rsidRPr="00CF1B45">
              <w:t>1</w:t>
            </w:r>
          </w:p>
        </w:tc>
        <w:tc>
          <w:tcPr>
            <w:tcW w:w="1535" w:type="dxa"/>
            <w:shd w:val="clear" w:color="auto" w:fill="B4C6E7"/>
          </w:tcPr>
          <w:p w:rsidR="00BD0F55" w:rsidRPr="00CF1B45" w:rsidRDefault="00BD0F55" w:rsidP="00796A93">
            <w:pPr>
              <w:spacing w:after="0" w:line="240" w:lineRule="auto"/>
              <w:jc w:val="center"/>
            </w:pPr>
            <w:r w:rsidRPr="00CF1B45">
              <w:t>1</w:t>
            </w:r>
          </w:p>
        </w:tc>
        <w:tc>
          <w:tcPr>
            <w:tcW w:w="1352" w:type="dxa"/>
            <w:shd w:val="clear" w:color="auto" w:fill="B4C6E7"/>
          </w:tcPr>
          <w:p w:rsidR="00BD0F55" w:rsidRPr="00CF1B45" w:rsidRDefault="00BD0F55" w:rsidP="00796A93">
            <w:pPr>
              <w:spacing w:after="0" w:line="240" w:lineRule="auto"/>
              <w:jc w:val="center"/>
            </w:pPr>
            <w:r w:rsidRPr="00CF1B45">
              <w:t>3</w:t>
            </w:r>
          </w:p>
        </w:tc>
      </w:tr>
      <w:tr w:rsidR="00BD0F55" w:rsidRPr="00CF1B45" w:rsidTr="00796A93">
        <w:tc>
          <w:tcPr>
            <w:tcW w:w="1692" w:type="dxa"/>
            <w:tcBorders>
              <w:left w:val="single" w:sz="4" w:space="0" w:color="FFFFFF"/>
            </w:tcBorders>
            <w:shd w:val="clear" w:color="auto" w:fill="4472C4"/>
          </w:tcPr>
          <w:p w:rsidR="00BD0F55" w:rsidRPr="00CF1B45" w:rsidRDefault="00BD0F55" w:rsidP="00796A93">
            <w:pPr>
              <w:spacing w:after="0" w:line="240" w:lineRule="auto"/>
              <w:rPr>
                <w:b/>
                <w:bCs/>
                <w:color w:val="FFFFFF"/>
              </w:rPr>
            </w:pPr>
            <w:r w:rsidRPr="00CF1B45">
              <w:rPr>
                <w:b/>
                <w:bCs/>
                <w:color w:val="FFFFFF"/>
              </w:rPr>
              <w:t>Shkencat natyrore</w:t>
            </w:r>
          </w:p>
        </w:tc>
        <w:tc>
          <w:tcPr>
            <w:tcW w:w="1535" w:type="dxa"/>
            <w:shd w:val="clear" w:color="auto" w:fill="D9E2F3"/>
          </w:tcPr>
          <w:p w:rsidR="00BD0F55" w:rsidRPr="00CF1B45" w:rsidRDefault="00BD0F55" w:rsidP="00796A93">
            <w:pPr>
              <w:spacing w:after="0" w:line="240" w:lineRule="auto"/>
              <w:jc w:val="center"/>
            </w:pPr>
            <w:r w:rsidRPr="00CF1B45">
              <w:t>1</w:t>
            </w:r>
          </w:p>
        </w:tc>
        <w:tc>
          <w:tcPr>
            <w:tcW w:w="1535" w:type="dxa"/>
            <w:shd w:val="clear" w:color="auto" w:fill="D9E2F3"/>
          </w:tcPr>
          <w:p w:rsidR="00BD0F55" w:rsidRPr="00CF1B45" w:rsidRDefault="00BD0F55" w:rsidP="00796A93">
            <w:pPr>
              <w:spacing w:after="0" w:line="240" w:lineRule="auto"/>
              <w:jc w:val="center"/>
            </w:pPr>
            <w:r w:rsidRPr="00CF1B45">
              <w:t>1</w:t>
            </w:r>
          </w:p>
        </w:tc>
        <w:tc>
          <w:tcPr>
            <w:tcW w:w="1535" w:type="dxa"/>
            <w:shd w:val="clear" w:color="auto" w:fill="D9E2F3"/>
          </w:tcPr>
          <w:p w:rsidR="00BD0F55" w:rsidRPr="00CF1B45" w:rsidRDefault="00BD0F55" w:rsidP="00796A93">
            <w:pPr>
              <w:spacing w:after="0" w:line="240" w:lineRule="auto"/>
              <w:jc w:val="center"/>
            </w:pPr>
            <w:r w:rsidRPr="00CF1B45">
              <w:t>1</w:t>
            </w:r>
          </w:p>
        </w:tc>
        <w:tc>
          <w:tcPr>
            <w:tcW w:w="1352" w:type="dxa"/>
            <w:shd w:val="clear" w:color="auto" w:fill="D9E2F3"/>
          </w:tcPr>
          <w:p w:rsidR="00BD0F55" w:rsidRPr="00CF1B45" w:rsidRDefault="00BD0F55" w:rsidP="00796A93">
            <w:pPr>
              <w:spacing w:after="0" w:line="240" w:lineRule="auto"/>
              <w:jc w:val="center"/>
            </w:pPr>
            <w:r w:rsidRPr="00CF1B45">
              <w:t>3</w:t>
            </w:r>
          </w:p>
        </w:tc>
      </w:tr>
      <w:tr w:rsidR="00BD0F55" w:rsidRPr="00CF1B45" w:rsidTr="00796A93">
        <w:tc>
          <w:tcPr>
            <w:tcW w:w="1692" w:type="dxa"/>
            <w:tcBorders>
              <w:left w:val="single" w:sz="4" w:space="0" w:color="FFFFFF"/>
            </w:tcBorders>
            <w:shd w:val="clear" w:color="auto" w:fill="4472C4"/>
          </w:tcPr>
          <w:p w:rsidR="00BD0F55" w:rsidRPr="00CF1B45" w:rsidRDefault="00BD0F55" w:rsidP="00796A93">
            <w:pPr>
              <w:spacing w:after="0" w:line="240" w:lineRule="auto"/>
              <w:rPr>
                <w:b/>
                <w:bCs/>
                <w:color w:val="FFFFFF"/>
              </w:rPr>
            </w:pPr>
            <w:r w:rsidRPr="00CF1B45">
              <w:rPr>
                <w:b/>
                <w:bCs/>
                <w:color w:val="FFFFFF"/>
              </w:rPr>
              <w:t>Shkencat shoqërore</w:t>
            </w:r>
          </w:p>
        </w:tc>
        <w:tc>
          <w:tcPr>
            <w:tcW w:w="1535" w:type="dxa"/>
            <w:shd w:val="clear" w:color="auto" w:fill="B4C6E7"/>
          </w:tcPr>
          <w:p w:rsidR="00BD0F55" w:rsidRPr="00CF1B45" w:rsidRDefault="00BD0F55" w:rsidP="00796A93">
            <w:pPr>
              <w:spacing w:after="0" w:line="240" w:lineRule="auto"/>
              <w:jc w:val="center"/>
            </w:pPr>
            <w:r w:rsidRPr="00CF1B45">
              <w:t>1</w:t>
            </w:r>
          </w:p>
        </w:tc>
        <w:tc>
          <w:tcPr>
            <w:tcW w:w="1535" w:type="dxa"/>
            <w:shd w:val="clear" w:color="auto" w:fill="B4C6E7"/>
          </w:tcPr>
          <w:p w:rsidR="00BD0F55" w:rsidRPr="00CF1B45" w:rsidRDefault="00BD0F55" w:rsidP="00796A93">
            <w:pPr>
              <w:spacing w:after="0" w:line="240" w:lineRule="auto"/>
              <w:jc w:val="center"/>
            </w:pPr>
            <w:r w:rsidRPr="00CF1B45">
              <w:t>1</w:t>
            </w:r>
          </w:p>
        </w:tc>
        <w:tc>
          <w:tcPr>
            <w:tcW w:w="1535" w:type="dxa"/>
            <w:shd w:val="clear" w:color="auto" w:fill="B4C6E7"/>
          </w:tcPr>
          <w:p w:rsidR="00BD0F55" w:rsidRPr="00CF1B45" w:rsidRDefault="00BD0F55" w:rsidP="00796A93">
            <w:pPr>
              <w:spacing w:after="0" w:line="240" w:lineRule="auto"/>
              <w:jc w:val="center"/>
            </w:pPr>
            <w:r w:rsidRPr="00CF1B45">
              <w:t>1</w:t>
            </w:r>
          </w:p>
        </w:tc>
        <w:tc>
          <w:tcPr>
            <w:tcW w:w="1352" w:type="dxa"/>
            <w:shd w:val="clear" w:color="auto" w:fill="B4C6E7"/>
          </w:tcPr>
          <w:p w:rsidR="00BD0F55" w:rsidRPr="00CF1B45" w:rsidRDefault="00BD0F55" w:rsidP="00796A93">
            <w:pPr>
              <w:spacing w:after="0" w:line="240" w:lineRule="auto"/>
              <w:jc w:val="center"/>
            </w:pPr>
            <w:r w:rsidRPr="00CF1B45">
              <w:t>3</w:t>
            </w:r>
          </w:p>
        </w:tc>
      </w:tr>
      <w:tr w:rsidR="00BD0F55" w:rsidRPr="00CF1B45" w:rsidTr="00796A93">
        <w:tc>
          <w:tcPr>
            <w:tcW w:w="1692" w:type="dxa"/>
            <w:tcBorders>
              <w:left w:val="single" w:sz="4" w:space="0" w:color="FFFFFF"/>
            </w:tcBorders>
            <w:shd w:val="clear" w:color="auto" w:fill="4472C4"/>
          </w:tcPr>
          <w:p w:rsidR="00BD0F55" w:rsidRPr="00CF1B45" w:rsidRDefault="00BD0F55" w:rsidP="00796A93">
            <w:pPr>
              <w:spacing w:after="0" w:line="240" w:lineRule="auto"/>
              <w:rPr>
                <w:b/>
                <w:bCs/>
                <w:color w:val="FFFFFF"/>
              </w:rPr>
            </w:pPr>
            <w:r w:rsidRPr="00CF1B45">
              <w:rPr>
                <w:b/>
                <w:bCs/>
                <w:color w:val="FFFFFF"/>
              </w:rPr>
              <w:lastRenderedPageBreak/>
              <w:t>Edukimi fizik, sporti dhe shëndeti</w:t>
            </w:r>
          </w:p>
        </w:tc>
        <w:tc>
          <w:tcPr>
            <w:tcW w:w="1535" w:type="dxa"/>
            <w:shd w:val="clear" w:color="auto" w:fill="D9E2F3"/>
          </w:tcPr>
          <w:p w:rsidR="00BD0F55" w:rsidRPr="00CF1B45" w:rsidRDefault="00BD0F55" w:rsidP="00796A93">
            <w:pPr>
              <w:spacing w:after="0" w:line="240" w:lineRule="auto"/>
              <w:jc w:val="center"/>
            </w:pPr>
            <w:r w:rsidRPr="00CF1B45">
              <w:t>1</w:t>
            </w:r>
          </w:p>
        </w:tc>
        <w:tc>
          <w:tcPr>
            <w:tcW w:w="1535" w:type="dxa"/>
            <w:shd w:val="clear" w:color="auto" w:fill="D9E2F3"/>
          </w:tcPr>
          <w:p w:rsidR="00BD0F55" w:rsidRPr="00CF1B45" w:rsidRDefault="00BD0F55" w:rsidP="00796A93">
            <w:pPr>
              <w:spacing w:after="0" w:line="240" w:lineRule="auto"/>
              <w:jc w:val="center"/>
            </w:pPr>
            <w:r w:rsidRPr="00CF1B45">
              <w:t>1</w:t>
            </w:r>
          </w:p>
        </w:tc>
        <w:tc>
          <w:tcPr>
            <w:tcW w:w="1535" w:type="dxa"/>
            <w:shd w:val="clear" w:color="auto" w:fill="D9E2F3"/>
          </w:tcPr>
          <w:p w:rsidR="00BD0F55" w:rsidRPr="00CF1B45" w:rsidRDefault="00BD0F55" w:rsidP="00796A93">
            <w:pPr>
              <w:spacing w:after="0" w:line="240" w:lineRule="auto"/>
              <w:jc w:val="center"/>
            </w:pPr>
            <w:r w:rsidRPr="00CF1B45">
              <w:t>1</w:t>
            </w:r>
          </w:p>
        </w:tc>
        <w:tc>
          <w:tcPr>
            <w:tcW w:w="1352" w:type="dxa"/>
            <w:shd w:val="clear" w:color="auto" w:fill="D9E2F3"/>
          </w:tcPr>
          <w:p w:rsidR="00BD0F55" w:rsidRPr="00CF1B45" w:rsidRDefault="00BD0F55" w:rsidP="00796A93">
            <w:pPr>
              <w:spacing w:after="0" w:line="240" w:lineRule="auto"/>
              <w:jc w:val="center"/>
            </w:pPr>
            <w:r w:rsidRPr="00CF1B45">
              <w:t>3</w:t>
            </w:r>
          </w:p>
        </w:tc>
      </w:tr>
      <w:tr w:rsidR="00BD0F55" w:rsidRPr="00CF1B45" w:rsidTr="00796A93">
        <w:tc>
          <w:tcPr>
            <w:tcW w:w="1692" w:type="dxa"/>
            <w:tcBorders>
              <w:left w:val="single" w:sz="4" w:space="0" w:color="FFFFFF"/>
            </w:tcBorders>
            <w:shd w:val="clear" w:color="auto" w:fill="4472C4"/>
          </w:tcPr>
          <w:p w:rsidR="00BD0F55" w:rsidRPr="00CF1B45" w:rsidRDefault="00BD0F55" w:rsidP="00796A93">
            <w:pPr>
              <w:spacing w:after="0" w:line="240" w:lineRule="auto"/>
              <w:rPr>
                <w:b/>
                <w:bCs/>
                <w:color w:val="FFFFFF"/>
              </w:rPr>
            </w:pPr>
            <w:r w:rsidRPr="00CF1B45">
              <w:rPr>
                <w:b/>
                <w:bCs/>
                <w:color w:val="FFFFFF"/>
              </w:rPr>
              <w:t>Jeta dhe puna</w:t>
            </w:r>
          </w:p>
        </w:tc>
        <w:tc>
          <w:tcPr>
            <w:tcW w:w="1535" w:type="dxa"/>
            <w:shd w:val="clear" w:color="auto" w:fill="B4C6E7"/>
          </w:tcPr>
          <w:p w:rsidR="00BD0F55" w:rsidRPr="00CF1B45" w:rsidRDefault="00BD0F55" w:rsidP="00796A93">
            <w:pPr>
              <w:spacing w:after="0" w:line="240" w:lineRule="auto"/>
              <w:jc w:val="center"/>
            </w:pPr>
            <w:r w:rsidRPr="00CF1B45">
              <w:t>1</w:t>
            </w:r>
          </w:p>
        </w:tc>
        <w:tc>
          <w:tcPr>
            <w:tcW w:w="1535" w:type="dxa"/>
            <w:shd w:val="clear" w:color="auto" w:fill="B4C6E7"/>
          </w:tcPr>
          <w:p w:rsidR="00BD0F55" w:rsidRPr="00CF1B45" w:rsidRDefault="00BD0F55" w:rsidP="00796A93">
            <w:pPr>
              <w:spacing w:after="0" w:line="240" w:lineRule="auto"/>
              <w:jc w:val="center"/>
            </w:pPr>
            <w:r w:rsidRPr="00CF1B45">
              <w:t>1</w:t>
            </w:r>
          </w:p>
        </w:tc>
        <w:tc>
          <w:tcPr>
            <w:tcW w:w="1535" w:type="dxa"/>
            <w:shd w:val="clear" w:color="auto" w:fill="B4C6E7"/>
          </w:tcPr>
          <w:p w:rsidR="00BD0F55" w:rsidRPr="00CF1B45" w:rsidRDefault="00BD0F55" w:rsidP="00796A93">
            <w:pPr>
              <w:spacing w:after="0" w:line="240" w:lineRule="auto"/>
              <w:jc w:val="center"/>
            </w:pPr>
            <w:r w:rsidRPr="00CF1B45">
              <w:t>1</w:t>
            </w:r>
          </w:p>
        </w:tc>
        <w:tc>
          <w:tcPr>
            <w:tcW w:w="1352" w:type="dxa"/>
            <w:shd w:val="clear" w:color="auto" w:fill="B4C6E7"/>
          </w:tcPr>
          <w:p w:rsidR="00BD0F55" w:rsidRPr="00CF1B45" w:rsidRDefault="00BD0F55" w:rsidP="00796A93">
            <w:pPr>
              <w:spacing w:after="0" w:line="240" w:lineRule="auto"/>
              <w:jc w:val="center"/>
            </w:pPr>
            <w:r w:rsidRPr="00CF1B45">
              <w:t>3</w:t>
            </w:r>
          </w:p>
        </w:tc>
      </w:tr>
      <w:tr w:rsidR="00BD0F55" w:rsidRPr="00CF1B45" w:rsidTr="00796A93">
        <w:tc>
          <w:tcPr>
            <w:tcW w:w="1692" w:type="dxa"/>
            <w:tcBorders>
              <w:left w:val="single" w:sz="4" w:space="0" w:color="FFFFFF"/>
              <w:bottom w:val="single" w:sz="4" w:space="0" w:color="FFFFFF"/>
            </w:tcBorders>
            <w:shd w:val="clear" w:color="auto" w:fill="4472C4"/>
          </w:tcPr>
          <w:p w:rsidR="00BD0F55" w:rsidRPr="00CF1B45" w:rsidRDefault="00BD0F55" w:rsidP="00796A93">
            <w:pPr>
              <w:spacing w:after="0" w:line="240" w:lineRule="auto"/>
              <w:rPr>
                <w:b/>
                <w:bCs/>
                <w:color w:val="FFFFFF"/>
              </w:rPr>
            </w:pPr>
            <w:r w:rsidRPr="00CF1B45">
              <w:rPr>
                <w:b/>
                <w:bCs/>
                <w:color w:val="FFFFFF"/>
              </w:rPr>
              <w:t>Total</w:t>
            </w:r>
          </w:p>
        </w:tc>
        <w:tc>
          <w:tcPr>
            <w:tcW w:w="1535" w:type="dxa"/>
            <w:shd w:val="clear" w:color="auto" w:fill="D9E2F3"/>
          </w:tcPr>
          <w:p w:rsidR="00BD0F55" w:rsidRPr="00CF1B45" w:rsidRDefault="00BD0F55" w:rsidP="00796A93">
            <w:pPr>
              <w:spacing w:after="0" w:line="240" w:lineRule="auto"/>
              <w:jc w:val="center"/>
            </w:pPr>
            <w:r w:rsidRPr="00CF1B45">
              <w:t>7</w:t>
            </w:r>
          </w:p>
        </w:tc>
        <w:tc>
          <w:tcPr>
            <w:tcW w:w="1535" w:type="dxa"/>
            <w:shd w:val="clear" w:color="auto" w:fill="D9E2F3"/>
          </w:tcPr>
          <w:p w:rsidR="00BD0F55" w:rsidRPr="00CF1B45" w:rsidRDefault="00BD0F55" w:rsidP="00796A93">
            <w:pPr>
              <w:spacing w:after="0" w:line="240" w:lineRule="auto"/>
              <w:jc w:val="center"/>
            </w:pPr>
            <w:r w:rsidRPr="00CF1B45">
              <w:t>7</w:t>
            </w:r>
          </w:p>
        </w:tc>
        <w:tc>
          <w:tcPr>
            <w:tcW w:w="1535" w:type="dxa"/>
            <w:shd w:val="clear" w:color="auto" w:fill="D9E2F3"/>
          </w:tcPr>
          <w:p w:rsidR="00BD0F55" w:rsidRPr="00CF1B45" w:rsidRDefault="00BD0F55" w:rsidP="00796A93">
            <w:pPr>
              <w:spacing w:after="0" w:line="240" w:lineRule="auto"/>
              <w:jc w:val="center"/>
            </w:pPr>
            <w:r w:rsidRPr="00CF1B45">
              <w:t>7</w:t>
            </w:r>
          </w:p>
        </w:tc>
        <w:tc>
          <w:tcPr>
            <w:tcW w:w="1352" w:type="dxa"/>
            <w:shd w:val="clear" w:color="auto" w:fill="D9E2F3"/>
          </w:tcPr>
          <w:p w:rsidR="00BD0F55" w:rsidRPr="00CF1B45" w:rsidRDefault="00BD0F55" w:rsidP="00796A93">
            <w:pPr>
              <w:spacing w:after="0" w:line="240" w:lineRule="auto"/>
              <w:jc w:val="center"/>
            </w:pPr>
            <w:r w:rsidRPr="00CF1B45">
              <w:t>21</w:t>
            </w:r>
          </w:p>
        </w:tc>
      </w:tr>
    </w:tbl>
    <w:p w:rsidR="00BD0F55" w:rsidRPr="00AF79D1" w:rsidRDefault="00BD0F55" w:rsidP="00BD0F55"/>
    <w:p w:rsidR="00BD0F55" w:rsidRDefault="00BD0F55" w:rsidP="00BD0F55"/>
    <w:p w:rsidR="00BD0F55" w:rsidRDefault="00BD0F55" w:rsidP="00BD0F55"/>
    <w:p w:rsidR="00BD0F55" w:rsidRDefault="00BD0F55" w:rsidP="00BD0F55"/>
    <w:p w:rsidR="00367B11" w:rsidRDefault="00367B11" w:rsidP="00367B11">
      <w:r>
        <w:t>Tabela 2. Trajner</w:t>
      </w:r>
      <w:r w:rsidRPr="00AF79D1">
        <w:t>ë</w:t>
      </w:r>
      <w:r>
        <w:t>t nacional p</w:t>
      </w:r>
      <w:r w:rsidRPr="00AF79D1">
        <w:t>ë</w:t>
      </w:r>
      <w:r>
        <w:t>r arsim t</w:t>
      </w:r>
      <w:r w:rsidRPr="00AF79D1">
        <w:t>ë</w:t>
      </w:r>
      <w:r>
        <w:t xml:space="preserve"> hersh</w:t>
      </w:r>
      <w:r w:rsidRPr="00AF79D1">
        <w:t>ë</w:t>
      </w:r>
      <w:r>
        <w:t>m</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692"/>
        <w:gridCol w:w="1535"/>
        <w:gridCol w:w="1352"/>
      </w:tblGrid>
      <w:tr w:rsidR="00367B11" w:rsidRPr="00CF1B45" w:rsidTr="00E52FDA">
        <w:tc>
          <w:tcPr>
            <w:tcW w:w="1692" w:type="dxa"/>
            <w:tcBorders>
              <w:top w:val="single" w:sz="4" w:space="0" w:color="FFFFFF"/>
              <w:left w:val="single" w:sz="4" w:space="0" w:color="FFFFFF"/>
              <w:right w:val="nil"/>
            </w:tcBorders>
            <w:shd w:val="clear" w:color="auto" w:fill="4472C4"/>
          </w:tcPr>
          <w:p w:rsidR="00367B11" w:rsidRPr="00CF1B45" w:rsidRDefault="00367B11" w:rsidP="00E52FDA">
            <w:pPr>
              <w:spacing w:after="0" w:line="240" w:lineRule="auto"/>
              <w:rPr>
                <w:b/>
                <w:bCs/>
                <w:color w:val="FFFFFF"/>
              </w:rPr>
            </w:pPr>
            <w:r w:rsidRPr="00CF1B45">
              <w:rPr>
                <w:b/>
                <w:bCs/>
                <w:color w:val="FFFFFF"/>
              </w:rPr>
              <w:t>Sektorët</w:t>
            </w:r>
          </w:p>
        </w:tc>
        <w:tc>
          <w:tcPr>
            <w:tcW w:w="1535" w:type="dxa"/>
            <w:tcBorders>
              <w:top w:val="single" w:sz="4" w:space="0" w:color="FFFFFF"/>
              <w:left w:val="nil"/>
              <w:right w:val="nil"/>
            </w:tcBorders>
            <w:shd w:val="clear" w:color="auto" w:fill="4472C4"/>
          </w:tcPr>
          <w:p w:rsidR="00367B11" w:rsidRPr="00CF1B45" w:rsidRDefault="00367B11" w:rsidP="00E52FDA">
            <w:pPr>
              <w:spacing w:after="0" w:line="240" w:lineRule="auto"/>
              <w:jc w:val="center"/>
              <w:rPr>
                <w:b/>
                <w:bCs/>
                <w:color w:val="FFFFFF"/>
              </w:rPr>
            </w:pPr>
            <w:r>
              <w:rPr>
                <w:b/>
                <w:bCs/>
                <w:color w:val="FFFFFF"/>
              </w:rPr>
              <w:t>Mosha 0-6</w:t>
            </w:r>
          </w:p>
        </w:tc>
        <w:tc>
          <w:tcPr>
            <w:tcW w:w="1352" w:type="dxa"/>
            <w:tcBorders>
              <w:top w:val="single" w:sz="4" w:space="0" w:color="FFFFFF"/>
              <w:left w:val="nil"/>
              <w:right w:val="single" w:sz="4" w:space="0" w:color="FFFFFF"/>
            </w:tcBorders>
            <w:shd w:val="clear" w:color="auto" w:fill="4472C4"/>
          </w:tcPr>
          <w:p w:rsidR="00367B11" w:rsidRPr="00CF1B45" w:rsidRDefault="00367B11" w:rsidP="00E52FDA">
            <w:pPr>
              <w:spacing w:after="0" w:line="240" w:lineRule="auto"/>
              <w:jc w:val="center"/>
              <w:rPr>
                <w:b/>
                <w:bCs/>
                <w:color w:val="FFFFFF"/>
              </w:rPr>
            </w:pPr>
            <w:r w:rsidRPr="00CF1B45">
              <w:rPr>
                <w:b/>
                <w:bCs/>
                <w:color w:val="FFFFFF"/>
              </w:rPr>
              <w:t>Total</w:t>
            </w:r>
          </w:p>
        </w:tc>
      </w:tr>
      <w:tr w:rsidR="00367B11" w:rsidRPr="00CF1B45" w:rsidTr="00E52FDA">
        <w:tc>
          <w:tcPr>
            <w:tcW w:w="1692" w:type="dxa"/>
            <w:tcBorders>
              <w:left w:val="single" w:sz="4" w:space="0" w:color="FFFFFF"/>
            </w:tcBorders>
            <w:shd w:val="clear" w:color="auto" w:fill="4472C4"/>
          </w:tcPr>
          <w:p w:rsidR="00367B11" w:rsidRPr="00CF1B45" w:rsidRDefault="00367B11" w:rsidP="00E52FDA">
            <w:pPr>
              <w:spacing w:after="0" w:line="240" w:lineRule="auto"/>
              <w:rPr>
                <w:b/>
                <w:bCs/>
                <w:color w:val="FFFFFF"/>
              </w:rPr>
            </w:pPr>
            <w:r>
              <w:rPr>
                <w:b/>
                <w:bCs/>
                <w:color w:val="FFFFFF"/>
              </w:rPr>
              <w:t>Edukim i hersh</w:t>
            </w:r>
            <w:r w:rsidRPr="00CF1B45">
              <w:rPr>
                <w:b/>
                <w:bCs/>
                <w:color w:val="FFFFFF"/>
              </w:rPr>
              <w:t>ë</w:t>
            </w:r>
            <w:r>
              <w:rPr>
                <w:b/>
                <w:bCs/>
                <w:color w:val="FFFFFF"/>
              </w:rPr>
              <w:t>m i f</w:t>
            </w:r>
            <w:r w:rsidRPr="00CF1B45">
              <w:rPr>
                <w:b/>
                <w:bCs/>
                <w:color w:val="FFFFFF"/>
              </w:rPr>
              <w:t>ë</w:t>
            </w:r>
            <w:r>
              <w:rPr>
                <w:b/>
                <w:bCs/>
                <w:color w:val="FFFFFF"/>
              </w:rPr>
              <w:t>mij</w:t>
            </w:r>
            <w:r w:rsidRPr="00CF1B45">
              <w:rPr>
                <w:b/>
                <w:bCs/>
                <w:color w:val="FFFFFF"/>
              </w:rPr>
              <w:t>ë</w:t>
            </w:r>
            <w:r>
              <w:rPr>
                <w:b/>
                <w:bCs/>
                <w:color w:val="FFFFFF"/>
              </w:rPr>
              <w:t>ve</w:t>
            </w:r>
          </w:p>
        </w:tc>
        <w:tc>
          <w:tcPr>
            <w:tcW w:w="1535" w:type="dxa"/>
            <w:shd w:val="clear" w:color="auto" w:fill="B4C6E7"/>
          </w:tcPr>
          <w:p w:rsidR="00367B11" w:rsidRPr="00CF1B45" w:rsidRDefault="00367B11" w:rsidP="00E52FDA">
            <w:pPr>
              <w:spacing w:after="0" w:line="240" w:lineRule="auto"/>
              <w:jc w:val="center"/>
            </w:pPr>
            <w:r>
              <w:t>2</w:t>
            </w:r>
          </w:p>
        </w:tc>
        <w:tc>
          <w:tcPr>
            <w:tcW w:w="1352" w:type="dxa"/>
            <w:shd w:val="clear" w:color="auto" w:fill="B4C6E7"/>
          </w:tcPr>
          <w:p w:rsidR="00367B11" w:rsidRPr="00CF1B45" w:rsidRDefault="00367B11" w:rsidP="00E52FDA">
            <w:pPr>
              <w:spacing w:after="0" w:line="240" w:lineRule="auto"/>
              <w:jc w:val="center"/>
            </w:pPr>
            <w:r>
              <w:t>2</w:t>
            </w:r>
          </w:p>
        </w:tc>
      </w:tr>
      <w:tr w:rsidR="00367B11" w:rsidRPr="00CF1B45" w:rsidTr="00E52FDA">
        <w:tc>
          <w:tcPr>
            <w:tcW w:w="1692" w:type="dxa"/>
            <w:tcBorders>
              <w:left w:val="single" w:sz="4" w:space="0" w:color="FFFFFF"/>
              <w:bottom w:val="single" w:sz="4" w:space="0" w:color="FFFFFF"/>
            </w:tcBorders>
            <w:shd w:val="clear" w:color="auto" w:fill="4472C4"/>
          </w:tcPr>
          <w:p w:rsidR="00367B11" w:rsidRPr="00CF1B45" w:rsidRDefault="00367B11" w:rsidP="00E52FDA">
            <w:pPr>
              <w:spacing w:after="0" w:line="240" w:lineRule="auto"/>
              <w:rPr>
                <w:b/>
                <w:bCs/>
                <w:color w:val="FFFFFF"/>
              </w:rPr>
            </w:pPr>
            <w:r w:rsidRPr="00CF1B45">
              <w:rPr>
                <w:b/>
                <w:bCs/>
                <w:color w:val="FFFFFF"/>
              </w:rPr>
              <w:t>Total</w:t>
            </w:r>
          </w:p>
        </w:tc>
        <w:tc>
          <w:tcPr>
            <w:tcW w:w="1535" w:type="dxa"/>
            <w:shd w:val="clear" w:color="auto" w:fill="D9E2F3"/>
          </w:tcPr>
          <w:p w:rsidR="00367B11" w:rsidRPr="00CF1B45" w:rsidRDefault="00367B11" w:rsidP="00E52FDA">
            <w:pPr>
              <w:spacing w:after="0" w:line="240" w:lineRule="auto"/>
              <w:jc w:val="center"/>
            </w:pPr>
            <w:r>
              <w:t>2</w:t>
            </w:r>
          </w:p>
        </w:tc>
        <w:tc>
          <w:tcPr>
            <w:tcW w:w="1352" w:type="dxa"/>
            <w:shd w:val="clear" w:color="auto" w:fill="D9E2F3"/>
          </w:tcPr>
          <w:p w:rsidR="00367B11" w:rsidRPr="00CF1B45" w:rsidRDefault="00367B11" w:rsidP="00E52FDA">
            <w:pPr>
              <w:spacing w:after="0" w:line="240" w:lineRule="auto"/>
              <w:jc w:val="center"/>
            </w:pPr>
            <w:r>
              <w:t>2</w:t>
            </w:r>
          </w:p>
        </w:tc>
      </w:tr>
    </w:tbl>
    <w:p w:rsidR="00367B11" w:rsidRDefault="00367B11" w:rsidP="00BD0F55"/>
    <w:p w:rsidR="00BD0F55" w:rsidRPr="00AF79D1" w:rsidRDefault="00367B11" w:rsidP="00BD0F55">
      <w:r>
        <w:t>Tabela 3</w:t>
      </w:r>
      <w:r w:rsidR="00BD0F55" w:rsidRPr="00AF79D1">
        <w:t>. Trajnerët nacional për arsim profesional</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692"/>
        <w:gridCol w:w="1535"/>
        <w:gridCol w:w="1352"/>
      </w:tblGrid>
      <w:tr w:rsidR="00BD0F55" w:rsidRPr="00CF1B45" w:rsidTr="00796A93">
        <w:tc>
          <w:tcPr>
            <w:tcW w:w="1692" w:type="dxa"/>
            <w:tcBorders>
              <w:top w:val="single" w:sz="4" w:space="0" w:color="FFFFFF"/>
              <w:left w:val="single" w:sz="4" w:space="0" w:color="FFFFFF"/>
              <w:right w:val="nil"/>
            </w:tcBorders>
            <w:shd w:val="clear" w:color="auto" w:fill="4472C4"/>
          </w:tcPr>
          <w:p w:rsidR="00BD0F55" w:rsidRPr="00CF1B45" w:rsidRDefault="00BD0F55" w:rsidP="00796A93">
            <w:pPr>
              <w:spacing w:after="0" w:line="240" w:lineRule="auto"/>
              <w:rPr>
                <w:b/>
                <w:bCs/>
                <w:color w:val="FFFFFF"/>
              </w:rPr>
            </w:pPr>
            <w:r w:rsidRPr="00CF1B45">
              <w:rPr>
                <w:b/>
                <w:bCs/>
                <w:color w:val="FFFFFF"/>
              </w:rPr>
              <w:t>Sektorët</w:t>
            </w:r>
          </w:p>
        </w:tc>
        <w:tc>
          <w:tcPr>
            <w:tcW w:w="1535" w:type="dxa"/>
            <w:tcBorders>
              <w:top w:val="single" w:sz="4" w:space="0" w:color="FFFFFF"/>
              <w:left w:val="nil"/>
              <w:right w:val="nil"/>
            </w:tcBorders>
            <w:shd w:val="clear" w:color="auto" w:fill="4472C4"/>
          </w:tcPr>
          <w:p w:rsidR="00BD0F55" w:rsidRPr="00CF1B45" w:rsidRDefault="00BD0F55" w:rsidP="00796A93">
            <w:pPr>
              <w:spacing w:after="0" w:line="240" w:lineRule="auto"/>
              <w:jc w:val="center"/>
              <w:rPr>
                <w:b/>
                <w:bCs/>
                <w:color w:val="FFFFFF"/>
              </w:rPr>
            </w:pPr>
            <w:r w:rsidRPr="00CF1B45">
              <w:rPr>
                <w:b/>
                <w:bCs/>
                <w:color w:val="FFFFFF"/>
              </w:rPr>
              <w:t>Klasat 10-12</w:t>
            </w:r>
          </w:p>
        </w:tc>
        <w:tc>
          <w:tcPr>
            <w:tcW w:w="1352" w:type="dxa"/>
            <w:tcBorders>
              <w:top w:val="single" w:sz="4" w:space="0" w:color="FFFFFF"/>
              <w:left w:val="nil"/>
              <w:right w:val="single" w:sz="4" w:space="0" w:color="FFFFFF"/>
            </w:tcBorders>
            <w:shd w:val="clear" w:color="auto" w:fill="4472C4"/>
          </w:tcPr>
          <w:p w:rsidR="00BD0F55" w:rsidRPr="00CF1B45" w:rsidRDefault="00BD0F55" w:rsidP="00796A93">
            <w:pPr>
              <w:spacing w:after="0" w:line="240" w:lineRule="auto"/>
              <w:jc w:val="center"/>
              <w:rPr>
                <w:b/>
                <w:bCs/>
                <w:color w:val="FFFFFF"/>
              </w:rPr>
            </w:pPr>
            <w:r w:rsidRPr="00CF1B45">
              <w:rPr>
                <w:b/>
                <w:bCs/>
                <w:color w:val="FFFFFF"/>
              </w:rPr>
              <w:t>Total</w:t>
            </w:r>
          </w:p>
        </w:tc>
      </w:tr>
      <w:tr w:rsidR="00BD0F55" w:rsidRPr="00CF1B45" w:rsidTr="00796A93">
        <w:tc>
          <w:tcPr>
            <w:tcW w:w="1692" w:type="dxa"/>
            <w:tcBorders>
              <w:left w:val="single" w:sz="4" w:space="0" w:color="FFFFFF"/>
            </w:tcBorders>
            <w:shd w:val="clear" w:color="auto" w:fill="4472C4"/>
          </w:tcPr>
          <w:p w:rsidR="00BD0F55" w:rsidRPr="00CF1B45" w:rsidRDefault="00BD0F55" w:rsidP="00796A93">
            <w:pPr>
              <w:spacing w:after="0" w:line="240" w:lineRule="auto"/>
              <w:rPr>
                <w:b/>
                <w:bCs/>
                <w:color w:val="FFFFFF"/>
              </w:rPr>
            </w:pPr>
            <w:r w:rsidRPr="00CF1B45">
              <w:rPr>
                <w:b/>
                <w:bCs/>
                <w:color w:val="FFFFFF"/>
              </w:rPr>
              <w:t>Shkencat e agrikulturës</w:t>
            </w:r>
          </w:p>
        </w:tc>
        <w:tc>
          <w:tcPr>
            <w:tcW w:w="1535" w:type="dxa"/>
            <w:shd w:val="clear" w:color="auto" w:fill="B4C6E7"/>
          </w:tcPr>
          <w:p w:rsidR="00BD0F55" w:rsidRPr="00CF1B45" w:rsidRDefault="00BD0F55" w:rsidP="00796A93">
            <w:pPr>
              <w:spacing w:after="0" w:line="240" w:lineRule="auto"/>
              <w:jc w:val="center"/>
            </w:pPr>
            <w:r w:rsidRPr="00CF1B45">
              <w:t>1</w:t>
            </w:r>
          </w:p>
        </w:tc>
        <w:tc>
          <w:tcPr>
            <w:tcW w:w="1352" w:type="dxa"/>
            <w:shd w:val="clear" w:color="auto" w:fill="B4C6E7"/>
          </w:tcPr>
          <w:p w:rsidR="00BD0F55" w:rsidRPr="00CF1B45" w:rsidRDefault="00BD0F55" w:rsidP="00796A93">
            <w:pPr>
              <w:spacing w:after="0" w:line="240" w:lineRule="auto"/>
              <w:jc w:val="center"/>
            </w:pPr>
            <w:r w:rsidRPr="00CF1B45">
              <w:t>1</w:t>
            </w:r>
          </w:p>
        </w:tc>
      </w:tr>
      <w:tr w:rsidR="00BD0F55" w:rsidRPr="00CF1B45" w:rsidTr="00796A93">
        <w:tc>
          <w:tcPr>
            <w:tcW w:w="1692" w:type="dxa"/>
            <w:tcBorders>
              <w:left w:val="single" w:sz="4" w:space="0" w:color="FFFFFF"/>
            </w:tcBorders>
            <w:shd w:val="clear" w:color="auto" w:fill="4472C4"/>
          </w:tcPr>
          <w:p w:rsidR="00BD0F55" w:rsidRPr="00CF1B45" w:rsidRDefault="00BD0F55" w:rsidP="00796A93">
            <w:pPr>
              <w:spacing w:after="0" w:line="240" w:lineRule="auto"/>
              <w:rPr>
                <w:b/>
                <w:bCs/>
                <w:color w:val="FFFFFF"/>
              </w:rPr>
            </w:pPr>
            <w:r w:rsidRPr="00CF1B45">
              <w:rPr>
                <w:b/>
                <w:bCs/>
                <w:color w:val="FFFFFF"/>
              </w:rPr>
              <w:t>Arkitekturë dhe planifikim urban dhe rajonal</w:t>
            </w:r>
          </w:p>
        </w:tc>
        <w:tc>
          <w:tcPr>
            <w:tcW w:w="1535" w:type="dxa"/>
            <w:shd w:val="clear" w:color="auto" w:fill="D9E2F3"/>
          </w:tcPr>
          <w:p w:rsidR="00BD0F55" w:rsidRPr="00CF1B45" w:rsidRDefault="00BD0F55" w:rsidP="00796A93">
            <w:pPr>
              <w:spacing w:after="0" w:line="240" w:lineRule="auto"/>
              <w:jc w:val="center"/>
            </w:pPr>
            <w:r w:rsidRPr="00CF1B45">
              <w:t>1</w:t>
            </w:r>
          </w:p>
        </w:tc>
        <w:tc>
          <w:tcPr>
            <w:tcW w:w="1352" w:type="dxa"/>
            <w:shd w:val="clear" w:color="auto" w:fill="D9E2F3"/>
          </w:tcPr>
          <w:p w:rsidR="00BD0F55" w:rsidRPr="00CF1B45" w:rsidRDefault="00BD0F55" w:rsidP="00796A93">
            <w:pPr>
              <w:spacing w:after="0" w:line="240" w:lineRule="auto"/>
              <w:jc w:val="center"/>
            </w:pPr>
            <w:r w:rsidRPr="00CF1B45">
              <w:t>1</w:t>
            </w:r>
          </w:p>
        </w:tc>
      </w:tr>
      <w:tr w:rsidR="00BD0F55" w:rsidRPr="00CF1B45" w:rsidTr="00796A93">
        <w:tc>
          <w:tcPr>
            <w:tcW w:w="1692" w:type="dxa"/>
            <w:tcBorders>
              <w:left w:val="single" w:sz="4" w:space="0" w:color="FFFFFF"/>
            </w:tcBorders>
            <w:shd w:val="clear" w:color="auto" w:fill="4472C4"/>
          </w:tcPr>
          <w:p w:rsidR="00BD0F55" w:rsidRPr="00CF1B45" w:rsidRDefault="00BD0F55" w:rsidP="00796A93">
            <w:pPr>
              <w:spacing w:after="0" w:line="240" w:lineRule="auto"/>
              <w:rPr>
                <w:b/>
                <w:bCs/>
                <w:color w:val="FFFFFF"/>
              </w:rPr>
            </w:pPr>
            <w:r w:rsidRPr="00CF1B45">
              <w:rPr>
                <w:b/>
                <w:bCs/>
                <w:color w:val="FFFFFF"/>
              </w:rPr>
              <w:t>Art dhe dizajn</w:t>
            </w:r>
          </w:p>
        </w:tc>
        <w:tc>
          <w:tcPr>
            <w:tcW w:w="1535" w:type="dxa"/>
            <w:shd w:val="clear" w:color="auto" w:fill="B4C6E7"/>
          </w:tcPr>
          <w:p w:rsidR="00BD0F55" w:rsidRPr="00CF1B45" w:rsidRDefault="00BD0F55" w:rsidP="00796A93">
            <w:pPr>
              <w:spacing w:after="0" w:line="240" w:lineRule="auto"/>
              <w:jc w:val="center"/>
            </w:pPr>
            <w:r w:rsidRPr="00CF1B45">
              <w:t>1</w:t>
            </w:r>
          </w:p>
        </w:tc>
        <w:tc>
          <w:tcPr>
            <w:tcW w:w="1352" w:type="dxa"/>
            <w:shd w:val="clear" w:color="auto" w:fill="B4C6E7"/>
          </w:tcPr>
          <w:p w:rsidR="00BD0F55" w:rsidRPr="00CF1B45" w:rsidRDefault="00BD0F55" w:rsidP="00796A93">
            <w:pPr>
              <w:spacing w:after="0" w:line="240" w:lineRule="auto"/>
              <w:jc w:val="center"/>
            </w:pPr>
            <w:r w:rsidRPr="00CF1B45">
              <w:t>1</w:t>
            </w:r>
          </w:p>
        </w:tc>
      </w:tr>
      <w:tr w:rsidR="00BD0F55" w:rsidRPr="00CF1B45" w:rsidTr="00796A93">
        <w:tc>
          <w:tcPr>
            <w:tcW w:w="1692" w:type="dxa"/>
            <w:tcBorders>
              <w:left w:val="single" w:sz="4" w:space="0" w:color="FFFFFF"/>
            </w:tcBorders>
            <w:shd w:val="clear" w:color="auto" w:fill="4472C4"/>
          </w:tcPr>
          <w:p w:rsidR="00BD0F55" w:rsidRPr="00CF1B45" w:rsidRDefault="00BD0F55" w:rsidP="00796A93">
            <w:pPr>
              <w:spacing w:after="0" w:line="240" w:lineRule="auto"/>
              <w:rPr>
                <w:b/>
                <w:bCs/>
                <w:color w:val="FFFFFF"/>
              </w:rPr>
            </w:pPr>
            <w:r w:rsidRPr="00CF1B45">
              <w:rPr>
                <w:b/>
                <w:bCs/>
                <w:color w:val="FFFFFF"/>
              </w:rPr>
              <w:t>Studime ekonomike dhe shkencat e menaxhmentit</w:t>
            </w:r>
          </w:p>
        </w:tc>
        <w:tc>
          <w:tcPr>
            <w:tcW w:w="1535" w:type="dxa"/>
            <w:shd w:val="clear" w:color="auto" w:fill="D9E2F3"/>
          </w:tcPr>
          <w:p w:rsidR="00BD0F55" w:rsidRPr="00CF1B45" w:rsidRDefault="00BD0F55" w:rsidP="00796A93">
            <w:pPr>
              <w:spacing w:after="0" w:line="240" w:lineRule="auto"/>
              <w:jc w:val="center"/>
            </w:pPr>
            <w:r w:rsidRPr="00CF1B45">
              <w:t>1</w:t>
            </w:r>
          </w:p>
        </w:tc>
        <w:tc>
          <w:tcPr>
            <w:tcW w:w="1352" w:type="dxa"/>
            <w:shd w:val="clear" w:color="auto" w:fill="D9E2F3"/>
          </w:tcPr>
          <w:p w:rsidR="00BD0F55" w:rsidRPr="00CF1B45" w:rsidRDefault="00BD0F55" w:rsidP="00796A93">
            <w:pPr>
              <w:spacing w:after="0" w:line="240" w:lineRule="auto"/>
              <w:jc w:val="center"/>
            </w:pPr>
            <w:r w:rsidRPr="00CF1B45">
              <w:t>1</w:t>
            </w:r>
          </w:p>
        </w:tc>
      </w:tr>
      <w:tr w:rsidR="00BD0F55" w:rsidRPr="00CF1B45" w:rsidTr="00796A93">
        <w:tc>
          <w:tcPr>
            <w:tcW w:w="1692" w:type="dxa"/>
            <w:tcBorders>
              <w:left w:val="single" w:sz="4" w:space="0" w:color="FFFFFF"/>
            </w:tcBorders>
            <w:shd w:val="clear" w:color="auto" w:fill="4472C4"/>
          </w:tcPr>
          <w:p w:rsidR="00BD0F55" w:rsidRPr="00CF1B45" w:rsidRDefault="00BD0F55" w:rsidP="00796A93">
            <w:pPr>
              <w:spacing w:after="0" w:line="240" w:lineRule="auto"/>
              <w:rPr>
                <w:b/>
                <w:bCs/>
                <w:color w:val="FFFFFF"/>
              </w:rPr>
            </w:pPr>
            <w:r w:rsidRPr="00CF1B45">
              <w:rPr>
                <w:b/>
                <w:bCs/>
                <w:color w:val="FFFFFF"/>
              </w:rPr>
              <w:t>Inxhinieri, Teknologji dhe Shkencat e Komunikimit dhe Informacionit</w:t>
            </w:r>
          </w:p>
        </w:tc>
        <w:tc>
          <w:tcPr>
            <w:tcW w:w="1535" w:type="dxa"/>
            <w:shd w:val="clear" w:color="auto" w:fill="B4C6E7"/>
          </w:tcPr>
          <w:p w:rsidR="00BD0F55" w:rsidRPr="00CF1B45" w:rsidRDefault="00BD0F55" w:rsidP="00796A93">
            <w:pPr>
              <w:spacing w:after="0" w:line="240" w:lineRule="auto"/>
              <w:jc w:val="center"/>
            </w:pPr>
            <w:r w:rsidRPr="00CF1B45">
              <w:t>1</w:t>
            </w:r>
          </w:p>
        </w:tc>
        <w:tc>
          <w:tcPr>
            <w:tcW w:w="1352" w:type="dxa"/>
            <w:shd w:val="clear" w:color="auto" w:fill="B4C6E7"/>
          </w:tcPr>
          <w:p w:rsidR="00BD0F55" w:rsidRPr="00CF1B45" w:rsidRDefault="00BD0F55" w:rsidP="00796A93">
            <w:pPr>
              <w:spacing w:after="0" w:line="240" w:lineRule="auto"/>
              <w:jc w:val="center"/>
            </w:pPr>
            <w:r w:rsidRPr="00CF1B45">
              <w:t>1</w:t>
            </w:r>
          </w:p>
        </w:tc>
      </w:tr>
      <w:tr w:rsidR="00BD0F55" w:rsidRPr="00CF1B45" w:rsidTr="00796A93">
        <w:tc>
          <w:tcPr>
            <w:tcW w:w="1692" w:type="dxa"/>
            <w:tcBorders>
              <w:left w:val="single" w:sz="4" w:space="0" w:color="FFFFFF"/>
            </w:tcBorders>
            <w:shd w:val="clear" w:color="auto" w:fill="4472C4"/>
          </w:tcPr>
          <w:p w:rsidR="00BD0F55" w:rsidRPr="00CF1B45" w:rsidRDefault="00BD0F55" w:rsidP="00796A93">
            <w:pPr>
              <w:spacing w:after="0" w:line="240" w:lineRule="auto"/>
              <w:rPr>
                <w:b/>
                <w:bCs/>
                <w:color w:val="FFFFFF"/>
              </w:rPr>
            </w:pPr>
            <w:r w:rsidRPr="00CF1B45">
              <w:rPr>
                <w:b/>
                <w:bCs/>
                <w:color w:val="FFFFFF"/>
              </w:rPr>
              <w:t>Shkencat mjekësore</w:t>
            </w:r>
          </w:p>
        </w:tc>
        <w:tc>
          <w:tcPr>
            <w:tcW w:w="1535" w:type="dxa"/>
            <w:shd w:val="clear" w:color="auto" w:fill="D9E2F3"/>
          </w:tcPr>
          <w:p w:rsidR="00BD0F55" w:rsidRPr="00CF1B45" w:rsidRDefault="00BD0F55" w:rsidP="00796A93">
            <w:pPr>
              <w:spacing w:after="0" w:line="240" w:lineRule="auto"/>
              <w:jc w:val="center"/>
            </w:pPr>
            <w:r w:rsidRPr="00CF1B45">
              <w:t>1</w:t>
            </w:r>
          </w:p>
        </w:tc>
        <w:tc>
          <w:tcPr>
            <w:tcW w:w="1352" w:type="dxa"/>
            <w:shd w:val="clear" w:color="auto" w:fill="D9E2F3"/>
          </w:tcPr>
          <w:p w:rsidR="00BD0F55" w:rsidRPr="00CF1B45" w:rsidRDefault="00BD0F55" w:rsidP="00796A93">
            <w:pPr>
              <w:spacing w:after="0" w:line="240" w:lineRule="auto"/>
              <w:jc w:val="center"/>
            </w:pPr>
            <w:r w:rsidRPr="00CF1B45">
              <w:t>1</w:t>
            </w:r>
          </w:p>
        </w:tc>
      </w:tr>
      <w:tr w:rsidR="00BD0F55" w:rsidRPr="00CF1B45" w:rsidTr="00796A93">
        <w:tc>
          <w:tcPr>
            <w:tcW w:w="1692" w:type="dxa"/>
            <w:tcBorders>
              <w:left w:val="single" w:sz="4" w:space="0" w:color="FFFFFF"/>
              <w:bottom w:val="single" w:sz="4" w:space="0" w:color="FFFFFF"/>
            </w:tcBorders>
            <w:shd w:val="clear" w:color="auto" w:fill="4472C4"/>
          </w:tcPr>
          <w:p w:rsidR="00BD0F55" w:rsidRPr="00CF1B45" w:rsidRDefault="00BD0F55" w:rsidP="00796A93">
            <w:pPr>
              <w:spacing w:after="0" w:line="240" w:lineRule="auto"/>
              <w:rPr>
                <w:b/>
                <w:bCs/>
                <w:color w:val="FFFFFF"/>
              </w:rPr>
            </w:pPr>
            <w:r w:rsidRPr="00CF1B45">
              <w:rPr>
                <w:b/>
                <w:bCs/>
                <w:color w:val="FFFFFF"/>
              </w:rPr>
              <w:t>Total</w:t>
            </w:r>
          </w:p>
        </w:tc>
        <w:tc>
          <w:tcPr>
            <w:tcW w:w="1535" w:type="dxa"/>
            <w:shd w:val="clear" w:color="auto" w:fill="D9E2F3"/>
          </w:tcPr>
          <w:p w:rsidR="00BD0F55" w:rsidRPr="00CF1B45" w:rsidRDefault="00367B11" w:rsidP="00796A93">
            <w:pPr>
              <w:spacing w:after="0" w:line="240" w:lineRule="auto"/>
              <w:jc w:val="center"/>
            </w:pPr>
            <w:r>
              <w:t>6</w:t>
            </w:r>
            <w:bookmarkStart w:id="0" w:name="_GoBack"/>
            <w:bookmarkEnd w:id="0"/>
          </w:p>
        </w:tc>
        <w:tc>
          <w:tcPr>
            <w:tcW w:w="1352" w:type="dxa"/>
            <w:shd w:val="clear" w:color="auto" w:fill="D9E2F3"/>
          </w:tcPr>
          <w:p w:rsidR="00BD0F55" w:rsidRPr="00CF1B45" w:rsidRDefault="00367B11" w:rsidP="00796A93">
            <w:pPr>
              <w:spacing w:after="0" w:line="240" w:lineRule="auto"/>
              <w:jc w:val="center"/>
            </w:pPr>
            <w:r>
              <w:t>6</w:t>
            </w:r>
          </w:p>
        </w:tc>
      </w:tr>
    </w:tbl>
    <w:p w:rsidR="00BD0F55" w:rsidRPr="00AF79D1" w:rsidRDefault="00BD0F55" w:rsidP="00BD0F55">
      <w:pPr>
        <w:jc w:val="center"/>
      </w:pPr>
    </w:p>
    <w:p w:rsidR="00BD0F55" w:rsidRPr="00AF79D1" w:rsidRDefault="00BD0F55" w:rsidP="00BD0F55">
      <w:pPr>
        <w:pStyle w:val="Heading1"/>
      </w:pPr>
      <w:r w:rsidRPr="00AF79D1">
        <w:t>Detyrat dhe përgjegjësitë e trajnerëve nacional</w:t>
      </w:r>
    </w:p>
    <w:p w:rsidR="00BD0F55" w:rsidRPr="00AF79D1" w:rsidRDefault="00BD0F55" w:rsidP="00BD0F55">
      <w:pPr>
        <w:pStyle w:val="ListParagraph"/>
        <w:numPr>
          <w:ilvl w:val="0"/>
          <w:numId w:val="3"/>
        </w:numPr>
      </w:pPr>
      <w:r w:rsidRPr="00AF79D1">
        <w:t>Të analizoj dokumentet e Kurrikulës së Kosovës dhe Kurrikulës Bërthamë sipas niveleve;</w:t>
      </w:r>
    </w:p>
    <w:p w:rsidR="00BD0F55" w:rsidRPr="00AF79D1" w:rsidRDefault="00BD0F55" w:rsidP="00BD0F55">
      <w:pPr>
        <w:pStyle w:val="ListParagraph"/>
        <w:numPr>
          <w:ilvl w:val="0"/>
          <w:numId w:val="3"/>
        </w:numPr>
      </w:pPr>
      <w:r w:rsidRPr="00AF79D1">
        <w:t>Të prezantojë informacionet dhe njohuritë sipas dokumenteve të Kurikulit të ri të Kosovës dhe përmbajtjeve material dhe shkencore;</w:t>
      </w:r>
    </w:p>
    <w:p w:rsidR="00BD0F55" w:rsidRPr="00AF79D1" w:rsidRDefault="00BD0F55" w:rsidP="00BD0F55">
      <w:pPr>
        <w:pStyle w:val="ListParagraph"/>
        <w:numPr>
          <w:ilvl w:val="0"/>
          <w:numId w:val="3"/>
        </w:numPr>
      </w:pPr>
      <w:r w:rsidRPr="00AF79D1">
        <w:t>Përgatisin planin e trajnimit dhe agjendën e trajnimeve;</w:t>
      </w:r>
    </w:p>
    <w:p w:rsidR="00BD0F55" w:rsidRPr="00AF79D1" w:rsidRDefault="00BD0F55" w:rsidP="00BD0F55">
      <w:pPr>
        <w:pStyle w:val="ListParagraph"/>
        <w:numPr>
          <w:ilvl w:val="0"/>
          <w:numId w:val="3"/>
        </w:numPr>
      </w:pPr>
      <w:r w:rsidRPr="00AF79D1">
        <w:t>Të jetë në gjendje të përdor teknologjinë gjatë mbajtjes së trajnimeve;</w:t>
      </w:r>
    </w:p>
    <w:p w:rsidR="00BD0F55" w:rsidRPr="00AF79D1" w:rsidRDefault="00BD0F55" w:rsidP="00BD0F55">
      <w:pPr>
        <w:pStyle w:val="ListParagraph"/>
        <w:numPr>
          <w:ilvl w:val="0"/>
          <w:numId w:val="3"/>
        </w:numPr>
      </w:pPr>
      <w:r w:rsidRPr="00AF79D1">
        <w:lastRenderedPageBreak/>
        <w:t>Të përmbledhin – integrojnë dhe përpunojnë modelet praktike të planifikimit për shkallë të kurrikulës, planeve vjetore dhe dymujore të përgatitura gjatë trajnimit dhe nga detyrat dhe u shpërndajnë trajnerëve të rinj dhe mësimdhënësit, si modele punë gjatë trajnimit të mësimdhënësve;</w:t>
      </w:r>
    </w:p>
    <w:p w:rsidR="00BD0F55" w:rsidRPr="00AF79D1" w:rsidRDefault="00BD0F55" w:rsidP="00BD0F55">
      <w:pPr>
        <w:pStyle w:val="ListParagraph"/>
        <w:numPr>
          <w:ilvl w:val="0"/>
          <w:numId w:val="3"/>
        </w:numPr>
      </w:pPr>
      <w:r w:rsidRPr="00AF79D1">
        <w:t>Të raportojë punën dhe rezultatet e trajnimeve;</w:t>
      </w:r>
    </w:p>
    <w:p w:rsidR="00BD0F55" w:rsidRDefault="00BD0F55" w:rsidP="00BD0F55">
      <w:pPr>
        <w:pStyle w:val="ListParagraph"/>
        <w:numPr>
          <w:ilvl w:val="0"/>
          <w:numId w:val="3"/>
        </w:numPr>
      </w:pPr>
      <w:r w:rsidRPr="00AF79D1">
        <w:t>Të mbajnë evidencë në mënyrë korrekte për pjesëmarrësit në trajnim dhe të bëjnë vlerësimin e secilit pjesëmarrës.</w:t>
      </w:r>
    </w:p>
    <w:p w:rsidR="00BD0F55" w:rsidRDefault="00BD0F55" w:rsidP="00BD0F55">
      <w:pPr>
        <w:pStyle w:val="Heading1"/>
      </w:pPr>
      <w:r w:rsidRPr="00AF79D1">
        <w:t>Të drejtë aplikimi kanë:</w:t>
      </w:r>
    </w:p>
    <w:p w:rsidR="00BD0F55" w:rsidRPr="00D81AC6" w:rsidRDefault="00BD0F55" w:rsidP="00BD0F55"/>
    <w:p w:rsidR="00BD0F55" w:rsidRPr="00AF79D1" w:rsidRDefault="00BD0F55" w:rsidP="00BD0F55">
      <w:r w:rsidRPr="00AF79D1">
        <w:t>Të drejtë aplikimi për pozitën e trajnerit nacional kanë të gjithë mësimdhënësit në shërbim të Republikës së Kosovës të cilët kanë përvojë më të gjatë se pesëvjeçare.</w:t>
      </w:r>
    </w:p>
    <w:p w:rsidR="00BD0F55" w:rsidRPr="00AF79D1" w:rsidRDefault="00BD0F55" w:rsidP="00BD0F55">
      <w:r w:rsidRPr="00AF79D1">
        <w:t>Kriteret të cilat trajnerët duhet t’i plotësojnë janë si më poshtë:</w:t>
      </w:r>
    </w:p>
    <w:p w:rsidR="00BD0F55" w:rsidRPr="00AF79D1" w:rsidRDefault="00BD0F55" w:rsidP="00BD0F55">
      <w:pPr>
        <w:pStyle w:val="ListParagraph"/>
        <w:numPr>
          <w:ilvl w:val="0"/>
          <w:numId w:val="1"/>
        </w:numPr>
      </w:pPr>
      <w:r w:rsidRPr="00AF79D1">
        <w:t xml:space="preserve">Të ketë të përfunduar </w:t>
      </w:r>
      <w:r>
        <w:t xml:space="preserve"> s</w:t>
      </w:r>
      <w:r w:rsidRPr="00FB5C4C">
        <w:rPr>
          <w:rFonts w:ascii="Times New Roman" w:hAnsi="Times New Roman"/>
        </w:rPr>
        <w:t>ë</w:t>
      </w:r>
      <w:r>
        <w:t xml:space="preserve"> paku </w:t>
      </w:r>
      <w:r w:rsidRPr="00AF79D1">
        <w:t>studimet baç</w:t>
      </w:r>
      <w:r>
        <w:t>elor n</w:t>
      </w:r>
      <w:r w:rsidRPr="00FB5C4C">
        <w:rPr>
          <w:rFonts w:ascii="Times New Roman" w:hAnsi="Times New Roman"/>
        </w:rPr>
        <w:t>ë</w:t>
      </w:r>
      <w:r>
        <w:t xml:space="preserve">  fush</w:t>
      </w:r>
      <w:r w:rsidRPr="00FB5C4C">
        <w:rPr>
          <w:rFonts w:ascii="Times New Roman" w:hAnsi="Times New Roman"/>
        </w:rPr>
        <w:t>ë</w:t>
      </w:r>
      <w:r>
        <w:t>n p</w:t>
      </w:r>
      <w:r w:rsidRPr="00FB5C4C">
        <w:rPr>
          <w:rFonts w:ascii="Times New Roman" w:hAnsi="Times New Roman"/>
        </w:rPr>
        <w:t>ë</w:t>
      </w:r>
      <w:r>
        <w:t>rkat</w:t>
      </w:r>
      <w:r w:rsidRPr="00FB5C4C">
        <w:rPr>
          <w:rFonts w:ascii="Times New Roman" w:hAnsi="Times New Roman"/>
        </w:rPr>
        <w:t>ë</w:t>
      </w:r>
      <w:r>
        <w:t>se</w:t>
      </w:r>
      <w:r w:rsidRPr="00AF79D1">
        <w:t>;</w:t>
      </w:r>
    </w:p>
    <w:p w:rsidR="00BD0F55" w:rsidRPr="00AF79D1" w:rsidRDefault="00BD0F55" w:rsidP="00BD0F55">
      <w:pPr>
        <w:pStyle w:val="ListParagraph"/>
        <w:numPr>
          <w:ilvl w:val="0"/>
          <w:numId w:val="1"/>
        </w:numPr>
      </w:pPr>
      <w:r w:rsidRPr="00AF79D1">
        <w:t>Përvojë në mësimdhënie jo më pak se 5 vjet në ciklin fillor dhe të mesëm;</w:t>
      </w:r>
    </w:p>
    <w:p w:rsidR="00BD0F55" w:rsidRPr="00AF79D1" w:rsidRDefault="00BD0F55" w:rsidP="00BD0F55">
      <w:pPr>
        <w:pStyle w:val="ListParagraph"/>
        <w:numPr>
          <w:ilvl w:val="0"/>
          <w:numId w:val="1"/>
        </w:numPr>
      </w:pPr>
      <w:r w:rsidRPr="00AF79D1">
        <w:t>Të jetë shtetas i Kosovës;</w:t>
      </w:r>
    </w:p>
    <w:p w:rsidR="00BD0F55" w:rsidRPr="00AF79D1" w:rsidRDefault="00BD0F55" w:rsidP="00BD0F55">
      <w:pPr>
        <w:pStyle w:val="ListParagraph"/>
        <w:numPr>
          <w:ilvl w:val="0"/>
          <w:numId w:val="1"/>
        </w:numPr>
      </w:pPr>
      <w:r w:rsidRPr="00AF79D1">
        <w:t>Të ketë njohuri të shkëlqyera të gjuhës angleze;</w:t>
      </w:r>
    </w:p>
    <w:p w:rsidR="00BD0F55" w:rsidRPr="00AF79D1" w:rsidRDefault="00BD0F55" w:rsidP="00BD0F55">
      <w:pPr>
        <w:pStyle w:val="ListParagraph"/>
        <w:numPr>
          <w:ilvl w:val="0"/>
          <w:numId w:val="1"/>
        </w:numPr>
      </w:pPr>
      <w:r w:rsidRPr="00AF79D1">
        <w:t>Të jetë në fushën përkatëse për të cilat është i thirrur për mbajtjen e trajnimeve;</w:t>
      </w:r>
    </w:p>
    <w:p w:rsidR="00BD0F55" w:rsidRPr="00AF79D1" w:rsidRDefault="00BD0F55" w:rsidP="00BD0F55">
      <w:pPr>
        <w:pStyle w:val="ListParagraph"/>
        <w:numPr>
          <w:ilvl w:val="0"/>
          <w:numId w:val="1"/>
        </w:numPr>
      </w:pPr>
      <w:r w:rsidRPr="00AF79D1">
        <w:t>Të njoh mirë Kurrikulën e re të Kosovës;</w:t>
      </w:r>
    </w:p>
    <w:p w:rsidR="00BD0F55" w:rsidRPr="00AF79D1" w:rsidRDefault="00BD0F55" w:rsidP="00BD0F55">
      <w:pPr>
        <w:pStyle w:val="ListParagraph"/>
        <w:numPr>
          <w:ilvl w:val="0"/>
          <w:numId w:val="1"/>
        </w:numPr>
      </w:pPr>
      <w:r w:rsidRPr="00AF79D1">
        <w:t>Të njoh mirë përdorimin e kompjuterit;</w:t>
      </w:r>
    </w:p>
    <w:p w:rsidR="00BD0F55" w:rsidRPr="00AF79D1" w:rsidRDefault="00BD0F55" w:rsidP="00BD0F55">
      <w:pPr>
        <w:pStyle w:val="ListParagraph"/>
        <w:numPr>
          <w:ilvl w:val="0"/>
          <w:numId w:val="1"/>
        </w:numPr>
      </w:pPr>
      <w:r w:rsidRPr="00AF79D1">
        <w:t>Të jetë person kreativ dhe për secilin aktivitet trajnues dhe mentorues të raportoj me kohë;</w:t>
      </w:r>
    </w:p>
    <w:p w:rsidR="00BD0F55" w:rsidRDefault="00BD0F55" w:rsidP="00BD0F55">
      <w:pPr>
        <w:pStyle w:val="ListParagraph"/>
        <w:numPr>
          <w:ilvl w:val="0"/>
          <w:numId w:val="1"/>
        </w:numPr>
      </w:pPr>
      <w:r w:rsidRPr="00AF79D1">
        <w:t>Të respektoj marrëveshjen me përpikëri.</w:t>
      </w:r>
    </w:p>
    <w:p w:rsidR="00BD0F55" w:rsidRPr="00AF79D1" w:rsidRDefault="00BD0F55" w:rsidP="00BD0F55">
      <w:pPr>
        <w:pStyle w:val="ListParagraph"/>
        <w:numPr>
          <w:ilvl w:val="0"/>
          <w:numId w:val="1"/>
        </w:numPr>
      </w:pPr>
      <w:r>
        <w:t>Inkurajojm</w:t>
      </w:r>
      <w:r w:rsidRPr="00FB5C4C">
        <w:rPr>
          <w:rFonts w:ascii="Times New Roman" w:hAnsi="Times New Roman"/>
        </w:rPr>
        <w:t>ë</w:t>
      </w:r>
      <w:r>
        <w:t xml:space="preserve"> q</w:t>
      </w:r>
      <w:r w:rsidRPr="00FB5C4C">
        <w:rPr>
          <w:rFonts w:ascii="Times New Roman" w:hAnsi="Times New Roman"/>
        </w:rPr>
        <w:t>ë</w:t>
      </w:r>
      <w:r>
        <w:t xml:space="preserve"> aplikuesit e gjinis</w:t>
      </w:r>
      <w:r w:rsidRPr="00FB5C4C">
        <w:rPr>
          <w:rFonts w:ascii="Times New Roman" w:hAnsi="Times New Roman"/>
        </w:rPr>
        <w:t>ë</w:t>
      </w:r>
      <w:r>
        <w:t xml:space="preserve"> fem</w:t>
      </w:r>
      <w:r w:rsidRPr="00FB5C4C">
        <w:rPr>
          <w:rFonts w:ascii="Times New Roman" w:hAnsi="Times New Roman"/>
        </w:rPr>
        <w:t>ë</w:t>
      </w:r>
      <w:r>
        <w:t>rore dhe nga komunitetet pakic</w:t>
      </w:r>
      <w:r w:rsidRPr="00FB5C4C">
        <w:rPr>
          <w:rFonts w:ascii="Times New Roman" w:hAnsi="Times New Roman"/>
        </w:rPr>
        <w:t>ë</w:t>
      </w:r>
      <w:r>
        <w:t xml:space="preserve"> t</w:t>
      </w:r>
      <w:r w:rsidRPr="00FB5C4C">
        <w:rPr>
          <w:rFonts w:ascii="Times New Roman" w:hAnsi="Times New Roman"/>
        </w:rPr>
        <w:t>ë</w:t>
      </w:r>
      <w:r>
        <w:t xml:space="preserve"> jen</w:t>
      </w:r>
      <w:r w:rsidRPr="00FB5C4C">
        <w:rPr>
          <w:rFonts w:ascii="Times New Roman" w:hAnsi="Times New Roman"/>
        </w:rPr>
        <w:t>ë</w:t>
      </w:r>
      <w:r>
        <w:t xml:space="preserve"> pjes</w:t>
      </w:r>
      <w:r w:rsidRPr="00FB5C4C">
        <w:rPr>
          <w:rFonts w:ascii="Times New Roman" w:hAnsi="Times New Roman"/>
        </w:rPr>
        <w:t>ë</w:t>
      </w:r>
      <w:r>
        <w:t xml:space="preserve"> e aplikimit</w:t>
      </w:r>
    </w:p>
    <w:p w:rsidR="00BD0F55" w:rsidRPr="00AF79D1" w:rsidRDefault="00BD0F55" w:rsidP="00BD0F55">
      <w:pPr>
        <w:pStyle w:val="ListParagraph"/>
      </w:pPr>
    </w:p>
    <w:p w:rsidR="00BD0F55" w:rsidRDefault="00BD0F55" w:rsidP="00BD0F55">
      <w:pPr>
        <w:pStyle w:val="Heading1"/>
      </w:pPr>
      <w:r w:rsidRPr="00AF79D1">
        <w:t>Mënyra e aplikimit</w:t>
      </w:r>
    </w:p>
    <w:p w:rsidR="00BD0F55" w:rsidRPr="00D81AC6" w:rsidRDefault="00BD0F55" w:rsidP="00BD0F55"/>
    <w:p w:rsidR="00BD0F55" w:rsidRPr="00AF79D1" w:rsidRDefault="00BD0F55" w:rsidP="00BD0F55">
      <w:r w:rsidRPr="00AF79D1">
        <w:t>Të gjithë të interesuarit për të aplikuar në këtë thirrje duhet që të shkarkojnë formën e aplikimit e cila gjendet në ueb</w:t>
      </w:r>
      <w:r>
        <w:t>faqen e</w:t>
      </w:r>
      <w:r w:rsidRPr="00AF79D1">
        <w:t xml:space="preserve"> MASHT-it. Të interesuarit duhet të dorëzojnë aplikacionin dhe të bashkangjesin dokumentet e mëposhtme:</w:t>
      </w:r>
    </w:p>
    <w:p w:rsidR="00BD0F55" w:rsidRPr="00AF79D1" w:rsidRDefault="00BD0F55" w:rsidP="00BD0F55">
      <w:pPr>
        <w:pStyle w:val="ListParagraph"/>
        <w:numPr>
          <w:ilvl w:val="0"/>
          <w:numId w:val="2"/>
        </w:numPr>
      </w:pPr>
      <w:r w:rsidRPr="00AF79D1">
        <w:t>Aplikacionin e plotësuar</w:t>
      </w:r>
    </w:p>
    <w:p w:rsidR="00BD0F55" w:rsidRPr="00AF79D1" w:rsidRDefault="00BD0F55" w:rsidP="00BD0F55">
      <w:pPr>
        <w:pStyle w:val="ListParagraph"/>
        <w:numPr>
          <w:ilvl w:val="0"/>
          <w:numId w:val="2"/>
        </w:numPr>
      </w:pPr>
      <w:r w:rsidRPr="00AF79D1">
        <w:t>Letërnjoftimin kopje</w:t>
      </w:r>
    </w:p>
    <w:p w:rsidR="00BD0F55" w:rsidRPr="00AF79D1" w:rsidRDefault="00BD0F55" w:rsidP="00BD0F55">
      <w:pPr>
        <w:pStyle w:val="ListParagraph"/>
        <w:numPr>
          <w:ilvl w:val="0"/>
          <w:numId w:val="2"/>
        </w:numPr>
      </w:pPr>
      <w:r w:rsidRPr="00AF79D1">
        <w:t>Diplomat universitare të noterizuara</w:t>
      </w:r>
    </w:p>
    <w:p w:rsidR="00BD0F55" w:rsidRPr="00AF79D1" w:rsidRDefault="00BD0F55" w:rsidP="00BD0F55">
      <w:pPr>
        <w:pStyle w:val="ListParagraph"/>
        <w:numPr>
          <w:ilvl w:val="0"/>
          <w:numId w:val="2"/>
        </w:numPr>
      </w:pPr>
      <w:r w:rsidRPr="00AF79D1">
        <w:t>Transkriptin e notave</w:t>
      </w:r>
    </w:p>
    <w:p w:rsidR="00BD0F55" w:rsidRPr="00AF79D1" w:rsidRDefault="00BD0F55" w:rsidP="00BD0F55">
      <w:pPr>
        <w:pStyle w:val="ListParagraph"/>
        <w:numPr>
          <w:ilvl w:val="0"/>
          <w:numId w:val="2"/>
        </w:numPr>
      </w:pPr>
      <w:r w:rsidRPr="00AF79D1">
        <w:t>Dy rekomandime profesionale</w:t>
      </w:r>
    </w:p>
    <w:p w:rsidR="00BD0F55" w:rsidRPr="00AF79D1" w:rsidRDefault="00BD0F55" w:rsidP="00BD0F55">
      <w:pPr>
        <w:pStyle w:val="ListParagraph"/>
        <w:numPr>
          <w:ilvl w:val="0"/>
          <w:numId w:val="2"/>
        </w:numPr>
      </w:pPr>
      <w:r w:rsidRPr="00AF79D1">
        <w:t>Certifikatat e trajnimeve dhe aktiviteteve tjera të zhvillimit profesional</w:t>
      </w:r>
      <w:r>
        <w:t>.</w:t>
      </w:r>
    </w:p>
    <w:p w:rsidR="00BD0F55" w:rsidRPr="00AF79D1" w:rsidRDefault="00BD0F55" w:rsidP="00BD0F55">
      <w:r w:rsidRPr="00AF79D1">
        <w:t>Dokumentet të cilat dorëzohen për aplikim nuk do të kthehen.</w:t>
      </w:r>
    </w:p>
    <w:p w:rsidR="00BD0F55" w:rsidRPr="00AF79D1" w:rsidRDefault="00BD0F55" w:rsidP="00BD0F55">
      <w:pPr>
        <w:pStyle w:val="Heading1"/>
      </w:pPr>
      <w:r w:rsidRPr="00AF79D1">
        <w:lastRenderedPageBreak/>
        <w:t>Procesi i zgjedhjes së trajnerëve</w:t>
      </w:r>
    </w:p>
    <w:p w:rsidR="00BD0F55" w:rsidRPr="00AF79D1" w:rsidRDefault="00BD0F55" w:rsidP="00BD0F55">
      <w:r w:rsidRPr="00AF79D1">
        <w:rPr>
          <w:b/>
          <w:u w:val="single"/>
        </w:rPr>
        <w:t>Faza e parë</w:t>
      </w:r>
      <w:r w:rsidRPr="00AF79D1">
        <w:t xml:space="preserve"> e përzgjedhjes së trajnerëve konsiston në identifikimin e individëve të cilët i plotësojnë kriteret bazike të konkursit. Aplikuesit të cilët e kanë dorëzuar aplikacionin dhe dokumentet tjera të nevojshme, të cilët i kanë plotësuar kriteret minimale për aplikim, do të ftohen për fazën e dytë. Kandidatët të cilët kanë kaluar fazën e parë do të njoftohen përmes </w:t>
      </w:r>
      <w:r>
        <w:rPr>
          <w:b/>
        </w:rPr>
        <w:t>E</w:t>
      </w:r>
      <w:r w:rsidRPr="00AF79D1">
        <w:rPr>
          <w:b/>
        </w:rPr>
        <w:t>mail</w:t>
      </w:r>
      <w:r>
        <w:rPr>
          <w:b/>
        </w:rPr>
        <w:t>-</w:t>
      </w:r>
      <w:r w:rsidRPr="00AF79D1">
        <w:rPr>
          <w:b/>
        </w:rPr>
        <w:t>it</w:t>
      </w:r>
      <w:r w:rsidRPr="00AF79D1">
        <w:t xml:space="preserve">. </w:t>
      </w:r>
    </w:p>
    <w:p w:rsidR="00BD0F55" w:rsidRPr="00AF79D1" w:rsidRDefault="00BD0F55" w:rsidP="00BD0F55">
      <w:r w:rsidRPr="00AF79D1">
        <w:t xml:space="preserve">Në </w:t>
      </w:r>
      <w:r w:rsidRPr="00AF79D1">
        <w:rPr>
          <w:b/>
          <w:u w:val="single"/>
        </w:rPr>
        <w:t>fazën e dytë</w:t>
      </w:r>
      <w:r w:rsidRPr="00AF79D1">
        <w:t xml:space="preserve"> të përzgjedhjes së kandidatit do të bëhet testimi i aplikuesve. Të gjithë aplikuesit të cilët kanë kaluar fazën e parë do t’i nënshtrohen një testimi i cili është dizajnuar të mas njohuritë e kandidatëve për fushën përkatëse të kurrikulës, njohuritë e gjuhës angleze dhe njohuritë mbi pedagogjinë. Testimi do të bëhet në gjuhën angleze.</w:t>
      </w:r>
    </w:p>
    <w:p w:rsidR="00BD0F55" w:rsidRPr="00AF79D1" w:rsidRDefault="00BD0F55" w:rsidP="00BD0F55">
      <w:r w:rsidRPr="00AF79D1">
        <w:rPr>
          <w:b/>
          <w:u w:val="single"/>
        </w:rPr>
        <w:t>Faza e tretë</w:t>
      </w:r>
      <w:r w:rsidRPr="00AF79D1">
        <w:t xml:space="preserve"> e procesit të vlerësimit konsiston në intervistimin e kandidatëve dhe përzgjedhjen e kandidatëve më adekuat për të shërbyes si trajner nacional.</w:t>
      </w:r>
    </w:p>
    <w:p w:rsidR="00BD0F55" w:rsidRDefault="00BD0F55" w:rsidP="00895CAE">
      <w:r w:rsidRPr="00AF79D1">
        <w:t>Aplikuesit të cilët përzgjidhen për pozitën e trajnerit nacional nuk duhet të ndërprenë aktivitetin e mësimdhënies. Puna e trajnerit nacional do të shtohet në orarin e punës së tyre si mësimdhënës dhe kundrejt rritjes së pagës.</w:t>
      </w:r>
    </w:p>
    <w:p w:rsidR="00BD0F55" w:rsidRDefault="00BD0F55" w:rsidP="00BD0F55">
      <w:pPr>
        <w:pStyle w:val="Heading1"/>
      </w:pPr>
      <w:r>
        <w:t>T</w:t>
      </w:r>
      <w:r w:rsidRPr="00FB5C4C">
        <w:rPr>
          <w:rFonts w:ascii="Times New Roman" w:hAnsi="Times New Roman"/>
        </w:rPr>
        <w:t>ë</w:t>
      </w:r>
      <w:r>
        <w:t xml:space="preserve"> dh</w:t>
      </w:r>
      <w:r w:rsidRPr="00FB5C4C">
        <w:rPr>
          <w:rFonts w:ascii="Times New Roman" w:hAnsi="Times New Roman"/>
        </w:rPr>
        <w:t>ë</w:t>
      </w:r>
      <w:r>
        <w:t xml:space="preserve">na </w:t>
      </w:r>
      <w:r w:rsidRPr="00AF79D1">
        <w:t xml:space="preserve"> </w:t>
      </w:r>
      <w:r>
        <w:t>p</w:t>
      </w:r>
      <w:r w:rsidRPr="00FB5C4C">
        <w:rPr>
          <w:rFonts w:ascii="Times New Roman" w:hAnsi="Times New Roman"/>
        </w:rPr>
        <w:t>ë</w:t>
      </w:r>
      <w:r>
        <w:t>r aplikim</w:t>
      </w:r>
    </w:p>
    <w:p w:rsidR="00BD0F55" w:rsidRPr="008546C9" w:rsidRDefault="00BD0F55" w:rsidP="00BD0F55"/>
    <w:p w:rsidR="00BD0F55" w:rsidRPr="00AF79D1" w:rsidRDefault="00BD0F55" w:rsidP="00BD0F55">
      <w:pPr>
        <w:rPr>
          <w:b/>
        </w:rPr>
      </w:pPr>
      <w:r w:rsidRPr="00AF79D1">
        <w:t>Afati i aplikim</w:t>
      </w:r>
      <w:r>
        <w:t>it</w:t>
      </w:r>
      <w:r w:rsidRPr="00AF79D1">
        <w:t xml:space="preserve">: </w:t>
      </w:r>
      <w:r>
        <w:rPr>
          <w:b/>
        </w:rPr>
        <w:t xml:space="preserve"> deri m</w:t>
      </w:r>
      <w:r w:rsidRPr="00ED7430">
        <w:rPr>
          <w:rFonts w:ascii="Times New Roman" w:hAnsi="Times New Roman"/>
          <w:b/>
        </w:rPr>
        <w:t>ë</w:t>
      </w:r>
      <w:r w:rsidR="00367B11">
        <w:rPr>
          <w:b/>
        </w:rPr>
        <w:t xml:space="preserve"> 1</w:t>
      </w:r>
      <w:r>
        <w:rPr>
          <w:b/>
        </w:rPr>
        <w:t xml:space="preserve"> </w:t>
      </w:r>
      <w:r w:rsidR="00367B11">
        <w:rPr>
          <w:b/>
        </w:rPr>
        <w:t>Qershor</w:t>
      </w:r>
      <w:r>
        <w:rPr>
          <w:b/>
        </w:rPr>
        <w:t xml:space="preserve"> </w:t>
      </w:r>
      <w:r w:rsidRPr="00AF79D1">
        <w:rPr>
          <w:b/>
        </w:rPr>
        <w:t>2018</w:t>
      </w:r>
      <w:r>
        <w:rPr>
          <w:b/>
        </w:rPr>
        <w:t xml:space="preserve"> n</w:t>
      </w:r>
      <w:r w:rsidRPr="00ED7430">
        <w:rPr>
          <w:rFonts w:ascii="Times New Roman" w:hAnsi="Times New Roman"/>
          <w:b/>
        </w:rPr>
        <w:t>ë</w:t>
      </w:r>
      <w:r>
        <w:rPr>
          <w:b/>
        </w:rPr>
        <w:t xml:space="preserve"> dit</w:t>
      </w:r>
      <w:r w:rsidRPr="00ED7430">
        <w:rPr>
          <w:rFonts w:ascii="Times New Roman" w:hAnsi="Times New Roman"/>
          <w:b/>
        </w:rPr>
        <w:t>ë</w:t>
      </w:r>
      <w:r>
        <w:rPr>
          <w:b/>
        </w:rPr>
        <w:t>t e pun</w:t>
      </w:r>
      <w:r w:rsidRPr="00ED7430">
        <w:rPr>
          <w:rFonts w:ascii="Times New Roman" w:hAnsi="Times New Roman"/>
          <w:b/>
        </w:rPr>
        <w:t>ë</w:t>
      </w:r>
      <w:r>
        <w:rPr>
          <w:b/>
        </w:rPr>
        <w:t>s.</w:t>
      </w:r>
    </w:p>
    <w:p w:rsidR="00BD0F55" w:rsidRPr="00AF79D1" w:rsidRDefault="00BD0F55" w:rsidP="00BD0F55">
      <w:pPr>
        <w:rPr>
          <w:b/>
        </w:rPr>
      </w:pPr>
      <w:r>
        <w:t>Vendi</w:t>
      </w:r>
      <w:r w:rsidRPr="00AF79D1">
        <w:t>:</w:t>
      </w:r>
      <w:r>
        <w:rPr>
          <w:b/>
        </w:rPr>
        <w:t xml:space="preserve"> Ministria e Arsimit, Shkenc</w:t>
      </w:r>
      <w:r w:rsidRPr="00ED7430">
        <w:rPr>
          <w:rFonts w:ascii="Times New Roman" w:hAnsi="Times New Roman"/>
          <w:b/>
        </w:rPr>
        <w:t>ë</w:t>
      </w:r>
      <w:r>
        <w:rPr>
          <w:b/>
        </w:rPr>
        <w:t>s dhe Teknologjis</w:t>
      </w:r>
      <w:r w:rsidRPr="00ED7430">
        <w:rPr>
          <w:rFonts w:ascii="Times New Roman" w:hAnsi="Times New Roman"/>
          <w:b/>
        </w:rPr>
        <w:t>ë</w:t>
      </w:r>
      <w:r>
        <w:rPr>
          <w:b/>
        </w:rPr>
        <w:t xml:space="preserve"> ; Zyra 202/a , Divizioni p</w:t>
      </w:r>
      <w:r w:rsidRPr="00ED7430">
        <w:rPr>
          <w:rFonts w:ascii="Times New Roman" w:hAnsi="Times New Roman"/>
          <w:b/>
        </w:rPr>
        <w:t>ë</w:t>
      </w:r>
      <w:r>
        <w:rPr>
          <w:b/>
        </w:rPr>
        <w:t>r Zhvillim Profesional i                   M</w:t>
      </w:r>
      <w:r w:rsidRPr="00ED7430">
        <w:rPr>
          <w:rFonts w:ascii="Times New Roman" w:hAnsi="Times New Roman"/>
          <w:b/>
        </w:rPr>
        <w:t>ë</w:t>
      </w:r>
      <w:r>
        <w:rPr>
          <w:b/>
        </w:rPr>
        <w:t>simdh</w:t>
      </w:r>
      <w:r w:rsidRPr="00ED7430">
        <w:rPr>
          <w:rFonts w:ascii="Times New Roman" w:hAnsi="Times New Roman"/>
          <w:b/>
        </w:rPr>
        <w:t>ë</w:t>
      </w:r>
      <w:r>
        <w:rPr>
          <w:b/>
        </w:rPr>
        <w:t>n</w:t>
      </w:r>
      <w:r w:rsidRPr="00ED7430">
        <w:rPr>
          <w:rFonts w:ascii="Times New Roman" w:hAnsi="Times New Roman"/>
          <w:b/>
        </w:rPr>
        <w:t>ë</w:t>
      </w:r>
      <w:r>
        <w:rPr>
          <w:b/>
        </w:rPr>
        <w:t>sve  (Div. ZHPM).</w:t>
      </w:r>
    </w:p>
    <w:p w:rsidR="00BD0F55" w:rsidRDefault="00BD0F55" w:rsidP="00BD0F55">
      <w:pPr>
        <w:rPr>
          <w:b/>
        </w:rPr>
      </w:pPr>
      <w:r>
        <w:t>Orari i aplikimit</w:t>
      </w:r>
      <w:r w:rsidRPr="00AF79D1">
        <w:t>:</w:t>
      </w:r>
      <w:r w:rsidRPr="00AF79D1">
        <w:rPr>
          <w:b/>
        </w:rPr>
        <w:t xml:space="preserve"> </w:t>
      </w:r>
      <w:r>
        <w:rPr>
          <w:b/>
        </w:rPr>
        <w:t xml:space="preserve">Nga ora 14.00 </w:t>
      </w:r>
      <w:r w:rsidRPr="00AF79D1">
        <w:rPr>
          <w:b/>
        </w:rPr>
        <w:t xml:space="preserve"> deri </w:t>
      </w:r>
      <w:r>
        <w:rPr>
          <w:b/>
        </w:rPr>
        <w:t xml:space="preserve"> n</w:t>
      </w:r>
      <w:r w:rsidRPr="00D81AC6">
        <w:rPr>
          <w:rFonts w:ascii="Times New Roman" w:hAnsi="Times New Roman"/>
          <w:b/>
        </w:rPr>
        <w:t>ë</w:t>
      </w:r>
      <w:r>
        <w:rPr>
          <w:b/>
        </w:rPr>
        <w:t xml:space="preserve"> ora 16.00 </w:t>
      </w:r>
    </w:p>
    <w:p w:rsidR="00BD0F55" w:rsidRPr="00BD0F55" w:rsidRDefault="00BD0F55" w:rsidP="00BD0F55">
      <w:r w:rsidRPr="00BD0F55">
        <w:t>Personi kontaktues</w:t>
      </w:r>
      <w:r>
        <w:rPr>
          <w:b/>
        </w:rPr>
        <w:t>: Luan Sahitaj, zyrtar n</w:t>
      </w:r>
      <w:r w:rsidRPr="008546C9">
        <w:rPr>
          <w:rFonts w:ascii="Times New Roman" w:hAnsi="Times New Roman"/>
          <w:b/>
        </w:rPr>
        <w:t>ë</w:t>
      </w:r>
      <w:r>
        <w:rPr>
          <w:b/>
        </w:rPr>
        <w:t xml:space="preserve"> Div. e ZHPM, Email-i ,</w:t>
      </w:r>
      <w:r w:rsidRPr="00BD0F55">
        <w:t xml:space="preserve"> </w:t>
      </w:r>
      <w:hyperlink r:id="rId5" w:history="1">
        <w:r>
          <w:rPr>
            <w:rStyle w:val="Hyperlink"/>
          </w:rPr>
          <w:t>luan.sahitaj@rks-gov.net</w:t>
        </w:r>
      </w:hyperlink>
      <w:r>
        <w:t>,</w:t>
      </w:r>
    </w:p>
    <w:p w:rsidR="00895CAE" w:rsidRDefault="00BD0F55" w:rsidP="00BD0F55">
      <w:pPr>
        <w:rPr>
          <w:b/>
        </w:rPr>
      </w:pPr>
      <w:r>
        <w:rPr>
          <w:b/>
        </w:rPr>
        <w:t xml:space="preserve">                                    Tel-038/213/004 dhe Mob-044/262/553.</w:t>
      </w:r>
    </w:p>
    <w:p w:rsidR="00367B11" w:rsidRPr="00367B11" w:rsidRDefault="00367B11" w:rsidP="00BD0F55">
      <w:r w:rsidRPr="00367B11">
        <w:t>Data e testimit:</w:t>
      </w:r>
      <w:r>
        <w:t xml:space="preserve"> </w:t>
      </w:r>
      <w:r w:rsidRPr="00367B11">
        <w:rPr>
          <w:b/>
        </w:rPr>
        <w:t>9 Qershor</w:t>
      </w:r>
    </w:p>
    <w:p w:rsidR="00895CAE" w:rsidRDefault="00BD0F55" w:rsidP="00BD0F55">
      <w:pPr>
        <w:pStyle w:val="Heading1"/>
      </w:pPr>
      <w:r w:rsidRPr="00BD0F55">
        <w:t xml:space="preserve">Formulari i aplikimit shkarkohet nga Ueb-faqja e MASHT-it.    </w:t>
      </w:r>
    </w:p>
    <w:p w:rsidR="00895CAE" w:rsidRDefault="00BD0F55" w:rsidP="00895CAE">
      <w:r w:rsidRPr="00BD0F55">
        <w:t xml:space="preserve"> </w:t>
      </w:r>
    </w:p>
    <w:p w:rsidR="00895CAE" w:rsidRPr="00895CAE" w:rsidRDefault="00BD0F55" w:rsidP="00895CAE">
      <w:pPr>
        <w:rPr>
          <w:rFonts w:ascii="Times New Roman" w:hAnsi="Times New Roman"/>
          <w:sz w:val="24"/>
          <w:szCs w:val="24"/>
        </w:rPr>
      </w:pPr>
      <w:r w:rsidRPr="00BD0F55">
        <w:t xml:space="preserve"> </w:t>
      </w:r>
      <w:r w:rsidR="00895CAE" w:rsidRPr="00895CAE">
        <w:rPr>
          <w:rFonts w:ascii="Times New Roman" w:hAnsi="Times New Roman"/>
          <w:sz w:val="24"/>
          <w:szCs w:val="24"/>
        </w:rPr>
        <w:t xml:space="preserve">Informatat shtese i merrni </w:t>
      </w:r>
      <w:r w:rsidR="00895CAE">
        <w:rPr>
          <w:rFonts w:ascii="Times New Roman" w:hAnsi="Times New Roman"/>
          <w:sz w:val="24"/>
          <w:szCs w:val="24"/>
        </w:rPr>
        <w:t>me koh</w:t>
      </w:r>
      <w:r w:rsidR="00895CAE" w:rsidRPr="00895CAE">
        <w:rPr>
          <w:rFonts w:ascii="Times New Roman" w:hAnsi="Times New Roman"/>
          <w:sz w:val="24"/>
          <w:szCs w:val="24"/>
        </w:rPr>
        <w:t>ë</w:t>
      </w:r>
      <w:r w:rsidR="00895CAE">
        <w:rPr>
          <w:rFonts w:ascii="Times New Roman" w:hAnsi="Times New Roman"/>
          <w:sz w:val="24"/>
          <w:szCs w:val="24"/>
        </w:rPr>
        <w:t xml:space="preserve"> </w:t>
      </w:r>
      <w:r w:rsidR="00895CAE" w:rsidRPr="00895CAE">
        <w:rPr>
          <w:rFonts w:ascii="Times New Roman" w:hAnsi="Times New Roman"/>
          <w:sz w:val="24"/>
          <w:szCs w:val="24"/>
        </w:rPr>
        <w:t>përmes Ueb-faqes se MASHT-it.</w:t>
      </w:r>
    </w:p>
    <w:p w:rsidR="00A163D7" w:rsidRPr="00BD0F55" w:rsidRDefault="00BD0F55" w:rsidP="00BD0F55">
      <w:pPr>
        <w:pStyle w:val="Heading1"/>
      </w:pPr>
      <w:r w:rsidRPr="00BD0F55">
        <w:t xml:space="preserve">                       </w:t>
      </w:r>
    </w:p>
    <w:sectPr w:rsidR="00A163D7" w:rsidRPr="00BD0F55" w:rsidSect="00A163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EF6211"/>
    <w:multiLevelType w:val="hybridMultilevel"/>
    <w:tmpl w:val="D65291B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29F711A2"/>
    <w:multiLevelType w:val="hybridMultilevel"/>
    <w:tmpl w:val="68388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E263BA6"/>
    <w:multiLevelType w:val="hybridMultilevel"/>
    <w:tmpl w:val="44F49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BD0F55"/>
    <w:rsid w:val="00267E9E"/>
    <w:rsid w:val="0028181D"/>
    <w:rsid w:val="00367B11"/>
    <w:rsid w:val="005D271F"/>
    <w:rsid w:val="00895CAE"/>
    <w:rsid w:val="00A163D7"/>
    <w:rsid w:val="00A97F98"/>
    <w:rsid w:val="00BD0F55"/>
    <w:rsid w:val="00CF061B"/>
    <w:rsid w:val="00D778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E3138"/>
  <w15:docId w15:val="{307D94EC-10F5-4AE5-8353-E0C3A28D8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0F55"/>
    <w:pPr>
      <w:spacing w:after="160" w:line="259" w:lineRule="auto"/>
    </w:pPr>
    <w:rPr>
      <w:rFonts w:ascii="Calibri" w:eastAsia="Calibri" w:hAnsi="Calibri" w:cs="Times New Roman"/>
      <w:lang w:val="sq-AL"/>
    </w:rPr>
  </w:style>
  <w:style w:type="paragraph" w:styleId="Heading1">
    <w:name w:val="heading 1"/>
    <w:basedOn w:val="Normal"/>
    <w:next w:val="Normal"/>
    <w:link w:val="Heading1Char"/>
    <w:uiPriority w:val="9"/>
    <w:qFormat/>
    <w:rsid w:val="00BD0F55"/>
    <w:pPr>
      <w:keepNext/>
      <w:keepLines/>
      <w:spacing w:before="240" w:after="0"/>
      <w:outlineLvl w:val="0"/>
    </w:pPr>
    <w:rPr>
      <w:rFonts w:ascii="Calibri Light" w:eastAsia="Times New Roman" w:hAnsi="Calibri Light"/>
      <w:color w:val="2E74B5"/>
      <w:sz w:val="32"/>
      <w:szCs w:val="32"/>
    </w:rPr>
  </w:style>
  <w:style w:type="paragraph" w:styleId="Heading2">
    <w:name w:val="heading 2"/>
    <w:basedOn w:val="Normal"/>
    <w:next w:val="Normal"/>
    <w:link w:val="Heading2Char"/>
    <w:uiPriority w:val="9"/>
    <w:unhideWhenUsed/>
    <w:qFormat/>
    <w:rsid w:val="00BD0F55"/>
    <w:pPr>
      <w:keepNext/>
      <w:keepLines/>
      <w:spacing w:before="40" w:after="0"/>
      <w:outlineLvl w:val="1"/>
    </w:pPr>
    <w:rPr>
      <w:rFonts w:ascii="Calibri Light" w:eastAsia="Times New Roman" w:hAnsi="Calibri Light"/>
      <w:color w:val="2E74B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0F55"/>
    <w:rPr>
      <w:rFonts w:ascii="Calibri Light" w:eastAsia="Times New Roman" w:hAnsi="Calibri Light" w:cs="Times New Roman"/>
      <w:color w:val="2E74B5"/>
      <w:sz w:val="32"/>
      <w:szCs w:val="32"/>
      <w:lang w:val="sq-AL"/>
    </w:rPr>
  </w:style>
  <w:style w:type="character" w:customStyle="1" w:styleId="Heading2Char">
    <w:name w:val="Heading 2 Char"/>
    <w:basedOn w:val="DefaultParagraphFont"/>
    <w:link w:val="Heading2"/>
    <w:uiPriority w:val="9"/>
    <w:rsid w:val="00BD0F55"/>
    <w:rPr>
      <w:rFonts w:ascii="Calibri Light" w:eastAsia="Times New Roman" w:hAnsi="Calibri Light" w:cs="Times New Roman"/>
      <w:color w:val="2E74B5"/>
      <w:sz w:val="26"/>
      <w:szCs w:val="26"/>
      <w:lang w:val="sq-AL"/>
    </w:rPr>
  </w:style>
  <w:style w:type="paragraph" w:styleId="Title">
    <w:name w:val="Title"/>
    <w:basedOn w:val="Normal"/>
    <w:next w:val="Normal"/>
    <w:link w:val="TitleChar"/>
    <w:uiPriority w:val="10"/>
    <w:qFormat/>
    <w:rsid w:val="00BD0F55"/>
    <w:pPr>
      <w:spacing w:after="0" w:line="240" w:lineRule="auto"/>
      <w:contextualSpacing/>
    </w:pPr>
    <w:rPr>
      <w:rFonts w:ascii="Calibri Light" w:eastAsia="Times New Roman" w:hAnsi="Calibri Light"/>
      <w:spacing w:val="-10"/>
      <w:kern w:val="28"/>
      <w:sz w:val="56"/>
      <w:szCs w:val="56"/>
    </w:rPr>
  </w:style>
  <w:style w:type="character" w:customStyle="1" w:styleId="TitleChar">
    <w:name w:val="Title Char"/>
    <w:basedOn w:val="DefaultParagraphFont"/>
    <w:link w:val="Title"/>
    <w:uiPriority w:val="10"/>
    <w:rsid w:val="00BD0F55"/>
    <w:rPr>
      <w:rFonts w:ascii="Calibri Light" w:eastAsia="Times New Roman" w:hAnsi="Calibri Light" w:cs="Times New Roman"/>
      <w:spacing w:val="-10"/>
      <w:kern w:val="28"/>
      <w:sz w:val="56"/>
      <w:szCs w:val="56"/>
      <w:lang w:val="sq-AL"/>
    </w:rPr>
  </w:style>
  <w:style w:type="paragraph" w:styleId="ListParagraph">
    <w:name w:val="List Paragraph"/>
    <w:basedOn w:val="Normal"/>
    <w:uiPriority w:val="34"/>
    <w:qFormat/>
    <w:rsid w:val="00BD0F55"/>
    <w:pPr>
      <w:ind w:left="720"/>
      <w:contextualSpacing/>
    </w:pPr>
  </w:style>
  <w:style w:type="character" w:styleId="Hyperlink">
    <w:name w:val="Hyperlink"/>
    <w:basedOn w:val="DefaultParagraphFont"/>
    <w:uiPriority w:val="99"/>
    <w:semiHidden/>
    <w:unhideWhenUsed/>
    <w:rsid w:val="00BD0F5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891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uan.sahitaj@rks-gov.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1014</Words>
  <Characters>5782</Characters>
  <Application>Microsoft Office Word</Application>
  <DocSecurity>0</DocSecurity>
  <Lines>48</Lines>
  <Paragraphs>13</Paragraphs>
  <ScaleCrop>false</ScaleCrop>
  <Company/>
  <LinksUpToDate>false</LinksUpToDate>
  <CharactersWithSpaces>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igballe.cakaj</dc:creator>
  <cp:lastModifiedBy>Armend</cp:lastModifiedBy>
  <cp:revision>3</cp:revision>
  <dcterms:created xsi:type="dcterms:W3CDTF">2018-04-18T13:44:00Z</dcterms:created>
  <dcterms:modified xsi:type="dcterms:W3CDTF">2018-05-17T13:01:00Z</dcterms:modified>
</cp:coreProperties>
</file>