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FEB" w:rsidRPr="008F6AE6" w:rsidRDefault="00CE2FEB" w:rsidP="00CE2FEB">
      <w:pPr>
        <w:spacing w:before="100" w:beforeAutospacing="1" w:after="100" w:afterAutospacing="1"/>
        <w:jc w:val="center"/>
        <w:rPr>
          <w:b/>
          <w:bCs/>
          <w:sz w:val="22"/>
          <w:szCs w:val="22"/>
        </w:rPr>
      </w:pPr>
      <w:bookmarkStart w:id="0" w:name="OLE_LINK3"/>
      <w:r w:rsidRPr="008F6AE6">
        <w:rPr>
          <w:b/>
          <w:bCs/>
          <w:noProof/>
          <w:sz w:val="22"/>
          <w:szCs w:val="22"/>
        </w:rPr>
        <w:drawing>
          <wp:inline distT="0" distB="0" distL="0" distR="0" wp14:anchorId="1174B1D7" wp14:editId="44D73DD4">
            <wp:extent cx="809625" cy="8986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145" cy="905892"/>
                    </a:xfrm>
                    <a:prstGeom prst="rect">
                      <a:avLst/>
                    </a:prstGeom>
                    <a:noFill/>
                  </pic:spPr>
                </pic:pic>
              </a:graphicData>
            </a:graphic>
          </wp:inline>
        </w:drawing>
      </w:r>
    </w:p>
    <w:p w:rsidR="00CE2FEB" w:rsidRPr="00CE2FEB" w:rsidRDefault="00CE2FEB" w:rsidP="00662970">
      <w:pPr>
        <w:jc w:val="center"/>
        <w:rPr>
          <w:b/>
          <w:bCs/>
          <w:szCs w:val="24"/>
        </w:rPr>
      </w:pPr>
      <w:r w:rsidRPr="00CE2FEB">
        <w:rPr>
          <w:b/>
          <w:bCs/>
          <w:szCs w:val="24"/>
        </w:rPr>
        <w:t>Republic of Kosovo</w:t>
      </w:r>
    </w:p>
    <w:p w:rsidR="00CE2FEB" w:rsidRPr="00CE2FEB" w:rsidRDefault="00CE2FEB" w:rsidP="00662970">
      <w:pPr>
        <w:pStyle w:val="Title"/>
        <w:spacing w:after="0"/>
        <w:jc w:val="center"/>
        <w:rPr>
          <w:rFonts w:ascii="Times New Roman" w:hAnsi="Times New Roman" w:cs="Times New Roman"/>
          <w:b/>
          <w:iCs/>
          <w:color w:val="auto"/>
          <w:sz w:val="24"/>
          <w:szCs w:val="24"/>
        </w:rPr>
      </w:pPr>
      <w:r w:rsidRPr="00CE2FEB">
        <w:rPr>
          <w:rFonts w:ascii="Times New Roman" w:hAnsi="Times New Roman" w:cs="Times New Roman"/>
          <w:b/>
          <w:iCs/>
          <w:color w:val="auto"/>
          <w:sz w:val="24"/>
          <w:szCs w:val="24"/>
        </w:rPr>
        <w:t>Government</w:t>
      </w:r>
    </w:p>
    <w:p w:rsidR="00CE2FEB" w:rsidRPr="00CE2FEB" w:rsidRDefault="00CE2FEB" w:rsidP="00662970">
      <w:pPr>
        <w:pStyle w:val="Title"/>
        <w:spacing w:after="0"/>
        <w:jc w:val="center"/>
        <w:rPr>
          <w:rFonts w:ascii="Times New Roman" w:hAnsi="Times New Roman" w:cs="Times New Roman"/>
          <w:i/>
          <w:iCs/>
          <w:color w:val="auto"/>
          <w:sz w:val="24"/>
          <w:szCs w:val="24"/>
        </w:rPr>
      </w:pPr>
      <w:r w:rsidRPr="00CE2FEB">
        <w:rPr>
          <w:rFonts w:ascii="Times New Roman" w:hAnsi="Times New Roman" w:cs="Times New Roman"/>
          <w:b/>
          <w:iCs/>
          <w:color w:val="auto"/>
          <w:sz w:val="24"/>
          <w:szCs w:val="24"/>
        </w:rPr>
        <w:t>Ministry of Education, Science and Technology</w:t>
      </w:r>
    </w:p>
    <w:p w:rsidR="00662970" w:rsidRDefault="00662970" w:rsidP="00662970">
      <w:pPr>
        <w:pStyle w:val="Title"/>
        <w:spacing w:after="0"/>
        <w:jc w:val="center"/>
        <w:rPr>
          <w:rFonts w:ascii="Times New Roman" w:hAnsi="Times New Roman" w:cs="Times New Roman"/>
          <w:b/>
          <w:i/>
          <w:color w:val="auto"/>
          <w:sz w:val="24"/>
          <w:szCs w:val="24"/>
        </w:rPr>
      </w:pPr>
    </w:p>
    <w:p w:rsidR="00CE2FEB" w:rsidRPr="00CE2FEB" w:rsidRDefault="00CE2FEB" w:rsidP="00662970">
      <w:pPr>
        <w:pStyle w:val="Title"/>
        <w:spacing w:after="0"/>
        <w:jc w:val="center"/>
        <w:rPr>
          <w:rFonts w:ascii="Times New Roman" w:hAnsi="Times New Roman" w:cs="Times New Roman"/>
          <w:b/>
          <w:i/>
          <w:iCs/>
          <w:color w:val="auto"/>
          <w:sz w:val="24"/>
          <w:szCs w:val="24"/>
        </w:rPr>
      </w:pPr>
      <w:r>
        <w:rPr>
          <w:rFonts w:ascii="Times New Roman" w:hAnsi="Times New Roman" w:cs="Times New Roman"/>
          <w:b/>
          <w:i/>
          <w:color w:val="auto"/>
          <w:sz w:val="24"/>
          <w:szCs w:val="24"/>
        </w:rPr>
        <w:t xml:space="preserve">Kosovo </w:t>
      </w:r>
      <w:r w:rsidRPr="00CE2FEB">
        <w:rPr>
          <w:rFonts w:ascii="Times New Roman" w:hAnsi="Times New Roman" w:cs="Times New Roman"/>
          <w:b/>
          <w:i/>
          <w:color w:val="auto"/>
          <w:sz w:val="24"/>
          <w:szCs w:val="24"/>
        </w:rPr>
        <w:t>Education Systems Improvement Project (</w:t>
      </w:r>
      <w:r>
        <w:rPr>
          <w:rFonts w:ascii="Times New Roman" w:hAnsi="Times New Roman" w:cs="Times New Roman"/>
          <w:b/>
          <w:i/>
          <w:color w:val="auto"/>
          <w:sz w:val="24"/>
          <w:szCs w:val="24"/>
        </w:rPr>
        <w:t>K</w:t>
      </w:r>
      <w:r w:rsidRPr="00CE2FEB">
        <w:rPr>
          <w:rFonts w:ascii="Times New Roman" w:hAnsi="Times New Roman" w:cs="Times New Roman"/>
          <w:b/>
          <w:i/>
          <w:color w:val="auto"/>
          <w:sz w:val="24"/>
          <w:szCs w:val="24"/>
        </w:rPr>
        <w:t>ESIP)</w:t>
      </w:r>
    </w:p>
    <w:bookmarkEnd w:id="0"/>
    <w:p w:rsidR="00662970" w:rsidRDefault="00662970" w:rsidP="00CE2FEB">
      <w:pPr>
        <w:pStyle w:val="Heading1a"/>
        <w:keepNext w:val="0"/>
        <w:keepLines w:val="0"/>
        <w:tabs>
          <w:tab w:val="clear" w:pos="-720"/>
        </w:tabs>
        <w:suppressAutoHyphens w:val="0"/>
        <w:rPr>
          <w:bCs/>
          <w:smallCaps w:val="0"/>
          <w:szCs w:val="32"/>
        </w:rPr>
      </w:pPr>
    </w:p>
    <w:p w:rsidR="00CE2FEB" w:rsidRPr="009F6B01" w:rsidRDefault="00CE2FEB" w:rsidP="00CE2FEB">
      <w:pPr>
        <w:pStyle w:val="Heading1a"/>
        <w:keepNext w:val="0"/>
        <w:keepLines w:val="0"/>
        <w:tabs>
          <w:tab w:val="clear" w:pos="-720"/>
        </w:tabs>
        <w:suppressAutoHyphens w:val="0"/>
        <w:rPr>
          <w:bCs/>
          <w:smallCaps w:val="0"/>
          <w:szCs w:val="32"/>
        </w:rPr>
      </w:pPr>
      <w:r w:rsidRPr="009F6B01">
        <w:rPr>
          <w:bCs/>
          <w:smallCaps w:val="0"/>
          <w:szCs w:val="32"/>
        </w:rPr>
        <w:t>REQUEST FOR EXPRESSIONS OF INTEREST</w:t>
      </w:r>
    </w:p>
    <w:p w:rsidR="00CE2FEB" w:rsidRPr="00812EC4" w:rsidRDefault="00CE2FEB" w:rsidP="00CE2FEB">
      <w:pPr>
        <w:pStyle w:val="Default"/>
        <w:spacing w:line="276" w:lineRule="auto"/>
        <w:rPr>
          <w:sz w:val="16"/>
          <w:szCs w:val="16"/>
        </w:rPr>
      </w:pPr>
    </w:p>
    <w:p w:rsidR="00CE2FEB" w:rsidRDefault="00CE2FEB" w:rsidP="00CE2FEB">
      <w:pPr>
        <w:autoSpaceDE w:val="0"/>
        <w:autoSpaceDN w:val="0"/>
        <w:adjustRightInd w:val="0"/>
        <w:spacing w:line="276" w:lineRule="auto"/>
        <w:rPr>
          <w:b/>
          <w:color w:val="000000" w:themeColor="text1"/>
          <w:szCs w:val="24"/>
        </w:rPr>
      </w:pPr>
    </w:p>
    <w:p w:rsidR="00CE2FEB" w:rsidRPr="001C2444" w:rsidRDefault="00CE2FEB" w:rsidP="00CE2FEB">
      <w:pPr>
        <w:autoSpaceDE w:val="0"/>
        <w:autoSpaceDN w:val="0"/>
        <w:adjustRightInd w:val="0"/>
        <w:spacing w:line="276" w:lineRule="auto"/>
        <w:rPr>
          <w:color w:val="000000" w:themeColor="text1"/>
          <w:szCs w:val="24"/>
        </w:rPr>
      </w:pPr>
      <w:r w:rsidRPr="001C2444">
        <w:rPr>
          <w:b/>
          <w:color w:val="000000" w:themeColor="text1"/>
          <w:szCs w:val="24"/>
        </w:rPr>
        <w:t>Project Number:</w:t>
      </w:r>
      <w:r w:rsidRPr="001C2444">
        <w:rPr>
          <w:color w:val="000000" w:themeColor="text1"/>
          <w:szCs w:val="24"/>
        </w:rPr>
        <w:t xml:space="preserve"> P145009 Credit No: IDA 5760</w:t>
      </w:r>
    </w:p>
    <w:p w:rsidR="00E44230" w:rsidRDefault="00E44230" w:rsidP="004F2F4F">
      <w:pPr>
        <w:keepNext/>
        <w:tabs>
          <w:tab w:val="left" w:pos="0"/>
          <w:tab w:val="left" w:pos="720"/>
          <w:tab w:val="left" w:pos="1080"/>
        </w:tabs>
        <w:jc w:val="both"/>
        <w:rPr>
          <w:b/>
          <w:bCs/>
          <w:szCs w:val="24"/>
        </w:rPr>
      </w:pPr>
    </w:p>
    <w:p w:rsidR="00662970" w:rsidRPr="00662970" w:rsidRDefault="00CE2FEB" w:rsidP="004F2F4F">
      <w:pPr>
        <w:keepNext/>
        <w:tabs>
          <w:tab w:val="left" w:pos="0"/>
          <w:tab w:val="left" w:pos="720"/>
          <w:tab w:val="left" w:pos="1080"/>
        </w:tabs>
        <w:jc w:val="both"/>
        <w:rPr>
          <w:b/>
          <w:bCs/>
          <w:szCs w:val="24"/>
        </w:rPr>
      </w:pPr>
      <w:r w:rsidRPr="00E44230">
        <w:rPr>
          <w:bCs/>
          <w:szCs w:val="24"/>
        </w:rPr>
        <w:t>Assignment Title</w:t>
      </w:r>
      <w:r w:rsidR="006D7D72" w:rsidRPr="00E44230">
        <w:rPr>
          <w:bCs/>
          <w:szCs w:val="24"/>
        </w:rPr>
        <w:t xml:space="preserve"> 1</w:t>
      </w:r>
      <w:r w:rsidRPr="00E44230">
        <w:rPr>
          <w:bCs/>
          <w:szCs w:val="24"/>
        </w:rPr>
        <w:t>:</w:t>
      </w:r>
      <w:r w:rsidRPr="00662970">
        <w:rPr>
          <w:b/>
          <w:bCs/>
          <w:szCs w:val="24"/>
        </w:rPr>
        <w:t xml:space="preserve"> </w:t>
      </w:r>
      <w:r w:rsidR="004F2F4F" w:rsidRPr="00662970">
        <w:rPr>
          <w:b/>
          <w:bCs/>
          <w:szCs w:val="24"/>
        </w:rPr>
        <w:t>Procurement Expert</w:t>
      </w:r>
      <w:r w:rsidR="00452CCA">
        <w:rPr>
          <w:b/>
          <w:bCs/>
          <w:szCs w:val="24"/>
        </w:rPr>
        <w:t>/Specialist</w:t>
      </w:r>
    </w:p>
    <w:p w:rsidR="004F2F4F" w:rsidRPr="00FB2348" w:rsidRDefault="00CB56B0" w:rsidP="004F2F4F">
      <w:pPr>
        <w:keepNext/>
        <w:tabs>
          <w:tab w:val="left" w:pos="0"/>
          <w:tab w:val="left" w:pos="720"/>
          <w:tab w:val="left" w:pos="1080"/>
        </w:tabs>
        <w:jc w:val="both"/>
        <w:rPr>
          <w:b/>
        </w:rPr>
      </w:pPr>
      <w:r w:rsidRPr="00E44230">
        <w:rPr>
          <w:bCs/>
          <w:szCs w:val="24"/>
        </w:rPr>
        <w:t>Reference No:</w:t>
      </w:r>
      <w:r>
        <w:rPr>
          <w:b/>
          <w:bCs/>
          <w:szCs w:val="24"/>
        </w:rPr>
        <w:t xml:space="preserve"> </w:t>
      </w:r>
      <w:hyperlink r:id="rId9" w:history="1">
        <w:r w:rsidRPr="00CB56B0">
          <w:rPr>
            <w:rStyle w:val="Hyperlink"/>
            <w:b/>
            <w:color w:val="auto"/>
            <w:szCs w:val="24"/>
            <w:u w:val="none"/>
            <w:shd w:val="clear" w:color="auto" w:fill="FFFFFF"/>
          </w:rPr>
          <w:t>XK-MEST-73902-CS-INDV</w:t>
        </w:r>
      </w:hyperlink>
    </w:p>
    <w:p w:rsidR="00B05E5F" w:rsidRPr="001C2444" w:rsidRDefault="00B05E5F" w:rsidP="00CE2FEB">
      <w:pPr>
        <w:keepNext/>
        <w:tabs>
          <w:tab w:val="left" w:pos="0"/>
          <w:tab w:val="left" w:pos="720"/>
          <w:tab w:val="left" w:pos="1080"/>
        </w:tabs>
        <w:spacing w:line="276" w:lineRule="auto"/>
        <w:rPr>
          <w:b/>
          <w:bCs/>
          <w:szCs w:val="24"/>
        </w:rPr>
      </w:pPr>
    </w:p>
    <w:p w:rsidR="007A7418" w:rsidRPr="005F5FA8" w:rsidRDefault="007A7418" w:rsidP="005F5FA8">
      <w:pPr>
        <w:autoSpaceDE w:val="0"/>
        <w:autoSpaceDN w:val="0"/>
        <w:adjustRightInd w:val="0"/>
        <w:jc w:val="both"/>
        <w:rPr>
          <w:b/>
          <w:color w:val="000000"/>
          <w:sz w:val="22"/>
          <w:szCs w:val="22"/>
        </w:rPr>
      </w:pPr>
      <w:r w:rsidRPr="005F5FA8">
        <w:rPr>
          <w:b/>
          <w:color w:val="000000"/>
          <w:sz w:val="22"/>
          <w:szCs w:val="22"/>
        </w:rPr>
        <w:t>I. BACKGROUND</w:t>
      </w:r>
    </w:p>
    <w:p w:rsidR="007A7418" w:rsidRPr="005F5FA8" w:rsidRDefault="007A7418" w:rsidP="005F5FA8">
      <w:pPr>
        <w:tabs>
          <w:tab w:val="left" w:pos="720"/>
          <w:tab w:val="left" w:pos="780"/>
          <w:tab w:val="left" w:pos="840"/>
        </w:tabs>
        <w:autoSpaceDE w:val="0"/>
        <w:autoSpaceDN w:val="0"/>
        <w:adjustRightInd w:val="0"/>
        <w:jc w:val="both"/>
        <w:rPr>
          <w:b/>
          <w:color w:val="000000"/>
          <w:sz w:val="22"/>
          <w:szCs w:val="22"/>
        </w:rPr>
      </w:pPr>
    </w:p>
    <w:p w:rsidR="00452CCA" w:rsidRPr="005F5FA8" w:rsidRDefault="00452CCA" w:rsidP="005F5FA8">
      <w:pPr>
        <w:jc w:val="both"/>
        <w:rPr>
          <w:spacing w:val="-2"/>
          <w:sz w:val="22"/>
          <w:szCs w:val="22"/>
        </w:rPr>
      </w:pPr>
      <w:r w:rsidRPr="005F5FA8">
        <w:rPr>
          <w:spacing w:val="-2"/>
          <w:sz w:val="22"/>
          <w:szCs w:val="22"/>
        </w:rPr>
        <w:t>The Government of Kosovo has received a World Bank Credit to implement an Education Systems Improvement Project (ESIP). The project is approximately US$11 million equivalent and aims at supporting the education sector reforms in Kosovo in order to (</w:t>
      </w:r>
      <w:proofErr w:type="spellStart"/>
      <w:r w:rsidRPr="005F5FA8">
        <w:rPr>
          <w:spacing w:val="-2"/>
          <w:sz w:val="22"/>
          <w:szCs w:val="22"/>
        </w:rPr>
        <w:t>i</w:t>
      </w:r>
      <w:proofErr w:type="spellEnd"/>
      <w:r w:rsidRPr="005F5FA8">
        <w:rPr>
          <w:spacing w:val="-2"/>
          <w:sz w:val="22"/>
          <w:szCs w:val="22"/>
        </w:rPr>
        <w:t>)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5F5FA8">
        <w:rPr>
          <w:spacing w:val="-2"/>
          <w:sz w:val="22"/>
          <w:szCs w:val="22"/>
        </w:rPr>
        <w:footnoteReference w:id="1"/>
      </w:r>
    </w:p>
    <w:p w:rsidR="00452CCA" w:rsidRPr="005F5FA8" w:rsidRDefault="00452CCA" w:rsidP="005F5FA8">
      <w:pPr>
        <w:jc w:val="both"/>
        <w:rPr>
          <w:spacing w:val="-2"/>
          <w:sz w:val="22"/>
          <w:szCs w:val="22"/>
        </w:rPr>
      </w:pPr>
      <w:r w:rsidRPr="005F5FA8">
        <w:rPr>
          <w:spacing w:val="-2"/>
          <w:sz w:val="22"/>
          <w:szCs w:val="22"/>
        </w:rPr>
        <w:t xml:space="preserve">The project is organized in two main components and their sub-components as shown below: </w:t>
      </w:r>
    </w:p>
    <w:p w:rsidR="00452CCA" w:rsidRPr="005F5FA8" w:rsidRDefault="00452CCA" w:rsidP="005F5FA8">
      <w:pPr>
        <w:jc w:val="both"/>
        <w:rPr>
          <w:spacing w:val="-2"/>
          <w:sz w:val="22"/>
          <w:szCs w:val="22"/>
        </w:rPr>
      </w:pPr>
      <w:r w:rsidRPr="005F5FA8">
        <w:rPr>
          <w:spacing w:val="-2"/>
          <w:sz w:val="22"/>
          <w:szCs w:val="22"/>
        </w:rPr>
        <w:t>Component 1 aims to improve the strategic and financial planning and monitoring capacity for decentralized education system. The sub-components are: 1.1 Strengthening strategic planning and financial management capacities; 1.2 Enhancing the existing Education Management Information System (EMIS); and 1.3 School Development Grants.</w:t>
      </w:r>
    </w:p>
    <w:p w:rsidR="00452CCA" w:rsidRPr="005F5FA8" w:rsidRDefault="00452CCA" w:rsidP="005F5FA8">
      <w:pPr>
        <w:jc w:val="both"/>
        <w:rPr>
          <w:spacing w:val="-2"/>
          <w:sz w:val="22"/>
          <w:szCs w:val="22"/>
        </w:rPr>
      </w:pPr>
      <w:r w:rsidRPr="005F5FA8">
        <w:rPr>
          <w:spacing w:val="-2"/>
          <w:sz w:val="22"/>
          <w:szCs w:val="22"/>
        </w:rPr>
        <w:t>Component 2 aims to improve and strengthen teacher management and certification system and facilitate the use of international best practices in assessing the quality of education and certification. Its sub-components are: 2.1 Implementation and Improvements to the Teacher Career System; 2.2 Strengthening capacities of key institutions for monitoring educational outcomes and assessment of student learning; and 2.3 Improving accountability and quality assurance of higher education through the development of key professional licensing statutes in priority economic fields.</w:t>
      </w:r>
    </w:p>
    <w:p w:rsidR="00452CCA" w:rsidRPr="005F5FA8" w:rsidRDefault="00452CCA" w:rsidP="005F5FA8">
      <w:pPr>
        <w:autoSpaceDE w:val="0"/>
        <w:autoSpaceDN w:val="0"/>
        <w:adjustRightInd w:val="0"/>
        <w:jc w:val="both"/>
        <w:rPr>
          <w:spacing w:val="-2"/>
          <w:sz w:val="22"/>
          <w:szCs w:val="22"/>
        </w:rPr>
      </w:pPr>
    </w:p>
    <w:p w:rsidR="00452CCA" w:rsidRPr="005F5FA8" w:rsidRDefault="00452CCA" w:rsidP="005F5FA8">
      <w:pPr>
        <w:autoSpaceDE w:val="0"/>
        <w:autoSpaceDN w:val="0"/>
        <w:adjustRightInd w:val="0"/>
        <w:jc w:val="both"/>
        <w:rPr>
          <w:spacing w:val="-2"/>
          <w:sz w:val="22"/>
          <w:szCs w:val="22"/>
        </w:rPr>
      </w:pPr>
      <w:r w:rsidRPr="005F5FA8">
        <w:rPr>
          <w:spacing w:val="-2"/>
          <w:sz w:val="22"/>
          <w:szCs w:val="22"/>
        </w:rPr>
        <w:t xml:space="preserve">The Ministry of Education, Science and Technology (MEST) is responsible for the overall implementation of the project, the prioritization and preparation of the annual activity plans, and the coordination of various activities in the Project across different departments, municipalities, and school. The General Secretary of MEST is responsible for coordination and monitoring of activities at a technical level. Under the supervision of the General Secretary, the Project Coordination Unit (PCU), consisting of the Project Coordinator, </w:t>
      </w:r>
      <w:r w:rsidRPr="005F5FA8">
        <w:rPr>
          <w:spacing w:val="-2"/>
          <w:sz w:val="22"/>
          <w:szCs w:val="22"/>
        </w:rPr>
        <w:lastRenderedPageBreak/>
        <w:t xml:space="preserve">Procurement Specialist, Financial Management Officer, and additional support staff, </w:t>
      </w:r>
      <w:r w:rsidRPr="005F5FA8">
        <w:rPr>
          <w:spacing w:val="-2"/>
          <w:sz w:val="22"/>
          <w:szCs w:val="22"/>
        </w:rPr>
        <w:t>is</w:t>
      </w:r>
      <w:r w:rsidRPr="005F5FA8">
        <w:rPr>
          <w:spacing w:val="-2"/>
          <w:sz w:val="22"/>
          <w:szCs w:val="22"/>
        </w:rPr>
        <w:t xml:space="preserve"> responsible for the day-to-day implementation of the Project. The PCU is headed by an externally-hired Project Coordinator</w:t>
      </w:r>
    </w:p>
    <w:p w:rsidR="007A7418" w:rsidRPr="005F5FA8" w:rsidRDefault="007A7418" w:rsidP="005F5FA8">
      <w:pPr>
        <w:jc w:val="both"/>
        <w:rPr>
          <w:sz w:val="22"/>
          <w:szCs w:val="22"/>
        </w:rPr>
      </w:pPr>
    </w:p>
    <w:p w:rsidR="007A7418" w:rsidRPr="005F5FA8" w:rsidRDefault="00452CCA" w:rsidP="005F5FA8">
      <w:pPr>
        <w:jc w:val="both"/>
        <w:rPr>
          <w:sz w:val="22"/>
          <w:szCs w:val="22"/>
        </w:rPr>
      </w:pPr>
      <w:r w:rsidRPr="005F5FA8">
        <w:rPr>
          <w:sz w:val="22"/>
          <w:szCs w:val="22"/>
        </w:rPr>
        <w:t xml:space="preserve">The </w:t>
      </w:r>
      <w:r w:rsidR="007A7418" w:rsidRPr="005F5FA8">
        <w:rPr>
          <w:sz w:val="22"/>
          <w:szCs w:val="22"/>
        </w:rPr>
        <w:t>MEST</w:t>
      </w:r>
      <w:r w:rsidRPr="005F5FA8">
        <w:rPr>
          <w:sz w:val="22"/>
          <w:szCs w:val="22"/>
        </w:rPr>
        <w:t>/PCU through this</w:t>
      </w:r>
      <w:r w:rsidRPr="005F5FA8">
        <w:rPr>
          <w:sz w:val="22"/>
          <w:szCs w:val="22"/>
        </w:rPr>
        <w:t xml:space="preserve"> specific advertisement and recruitment process </w:t>
      </w:r>
      <w:r w:rsidR="007A7418" w:rsidRPr="005F5FA8">
        <w:rPr>
          <w:sz w:val="22"/>
          <w:szCs w:val="22"/>
        </w:rPr>
        <w:t xml:space="preserve">intends to engage a highly qualified consultant (individual expert) to provide services as </w:t>
      </w:r>
      <w:r w:rsidRPr="005F5FA8">
        <w:rPr>
          <w:sz w:val="22"/>
          <w:szCs w:val="22"/>
        </w:rPr>
        <w:t xml:space="preserve">a full time </w:t>
      </w:r>
      <w:r w:rsidR="007A7418" w:rsidRPr="005F5FA8">
        <w:rPr>
          <w:sz w:val="22"/>
          <w:szCs w:val="22"/>
        </w:rPr>
        <w:t xml:space="preserve">Procurement </w:t>
      </w:r>
      <w:r w:rsidRPr="005F5FA8">
        <w:rPr>
          <w:sz w:val="22"/>
          <w:szCs w:val="22"/>
        </w:rPr>
        <w:t>Expert/Specialist</w:t>
      </w:r>
      <w:r w:rsidR="007A7418" w:rsidRPr="005F5FA8">
        <w:rPr>
          <w:sz w:val="22"/>
          <w:szCs w:val="22"/>
        </w:rPr>
        <w:t xml:space="preserve">. </w:t>
      </w:r>
    </w:p>
    <w:p w:rsidR="007A7418" w:rsidRPr="005F5FA8" w:rsidRDefault="007A7418" w:rsidP="005F5FA8">
      <w:pPr>
        <w:pStyle w:val="Outline"/>
        <w:spacing w:before="0"/>
        <w:jc w:val="both"/>
        <w:rPr>
          <w:b/>
          <w:kern w:val="0"/>
          <w:sz w:val="22"/>
          <w:szCs w:val="22"/>
        </w:rPr>
      </w:pPr>
    </w:p>
    <w:p w:rsidR="007A7418" w:rsidRPr="005F5FA8" w:rsidRDefault="007A7418" w:rsidP="005F5FA8">
      <w:pPr>
        <w:pStyle w:val="Outline"/>
        <w:spacing w:before="0"/>
        <w:ind w:left="540" w:hanging="540"/>
        <w:jc w:val="both"/>
        <w:rPr>
          <w:b/>
          <w:kern w:val="0"/>
          <w:sz w:val="22"/>
          <w:szCs w:val="22"/>
        </w:rPr>
      </w:pPr>
      <w:r w:rsidRPr="005F5FA8">
        <w:rPr>
          <w:b/>
          <w:kern w:val="0"/>
          <w:sz w:val="22"/>
          <w:szCs w:val="22"/>
        </w:rPr>
        <w:t>II. OBJECTIVE OF THE ASSIGNMENT</w:t>
      </w:r>
    </w:p>
    <w:p w:rsidR="007A7418" w:rsidRPr="005F5FA8" w:rsidRDefault="007A7418" w:rsidP="005F5FA8">
      <w:pPr>
        <w:jc w:val="both"/>
        <w:rPr>
          <w:sz w:val="22"/>
          <w:szCs w:val="22"/>
        </w:rPr>
      </w:pPr>
    </w:p>
    <w:p w:rsidR="007A7418" w:rsidRPr="005F5FA8" w:rsidRDefault="007A7418" w:rsidP="005F5FA8">
      <w:pPr>
        <w:jc w:val="both"/>
        <w:rPr>
          <w:sz w:val="22"/>
          <w:szCs w:val="22"/>
        </w:rPr>
      </w:pPr>
      <w:r w:rsidRPr="005F5FA8">
        <w:rPr>
          <w:sz w:val="22"/>
          <w:szCs w:val="22"/>
        </w:rPr>
        <w:t>The key objectives of this assignment are to assist the Project and MEST to carry out Project related procurement activities observing procurement procedures applicable</w:t>
      </w:r>
      <w:r w:rsidRPr="005F5FA8" w:rsidDel="00FC7637">
        <w:rPr>
          <w:sz w:val="22"/>
          <w:szCs w:val="22"/>
        </w:rPr>
        <w:t xml:space="preserve"> </w:t>
      </w:r>
      <w:r w:rsidRPr="005F5FA8">
        <w:rPr>
          <w:sz w:val="22"/>
          <w:szCs w:val="22"/>
        </w:rPr>
        <w:t>to the ESIP operation and to strengthen procurement capacity of institutions involved in the Project implementation.</w:t>
      </w:r>
    </w:p>
    <w:p w:rsidR="007A7418" w:rsidRPr="005F5FA8" w:rsidRDefault="007A7418" w:rsidP="005F5FA8">
      <w:pPr>
        <w:jc w:val="both"/>
        <w:rPr>
          <w:color w:val="000000"/>
          <w:sz w:val="22"/>
          <w:szCs w:val="22"/>
        </w:rPr>
      </w:pPr>
    </w:p>
    <w:p w:rsidR="007A7418" w:rsidRPr="005F5FA8" w:rsidRDefault="007A7418" w:rsidP="005F5FA8">
      <w:pPr>
        <w:jc w:val="both"/>
        <w:rPr>
          <w:sz w:val="22"/>
          <w:szCs w:val="22"/>
        </w:rPr>
      </w:pPr>
      <w:r w:rsidRPr="005F5FA8">
        <w:rPr>
          <w:color w:val="000000"/>
          <w:sz w:val="22"/>
          <w:szCs w:val="22"/>
        </w:rPr>
        <w:t xml:space="preserve">The Procurement Expert (PE) </w:t>
      </w:r>
      <w:r w:rsidRPr="005F5FA8">
        <w:rPr>
          <w:sz w:val="22"/>
          <w:szCs w:val="22"/>
        </w:rPr>
        <w:t xml:space="preserve">will assist the Project Coordinator (PC) to manage the flow of procurement activities scheduled for ESIP. </w:t>
      </w:r>
    </w:p>
    <w:p w:rsidR="007A7418" w:rsidRPr="005F5FA8" w:rsidRDefault="007A7418" w:rsidP="005F5FA8">
      <w:pPr>
        <w:widowControl w:val="0"/>
        <w:jc w:val="both"/>
        <w:rPr>
          <w:sz w:val="22"/>
          <w:szCs w:val="22"/>
        </w:rPr>
      </w:pPr>
      <w:r w:rsidRPr="005F5FA8">
        <w:rPr>
          <w:spacing w:val="-3"/>
          <w:w w:val="102"/>
          <w:sz w:val="22"/>
          <w:szCs w:val="22"/>
        </w:rPr>
        <w:t xml:space="preserve">The PE shall ensure that all </w:t>
      </w:r>
      <w:r w:rsidRPr="005F5FA8">
        <w:rPr>
          <w:sz w:val="22"/>
          <w:szCs w:val="22"/>
        </w:rPr>
        <w:t>Procurement processes under the Project are carried out in accordance with World Bank “Guidelines: Procurement of Goods, Works, and Non-Consulting Services under IBRD Loans and IDA Credits and Grants by World Bank Borrowers” dated January 2011 revised in July 2014; and “Guidelines: Selection and Employment of Consultants under IBRD Loans and IDA Credits and Grants by World Bank Borrowers” dated January 2011 revised in July 2014, and the provisions stipulated in the Legal Agreement. The World Bank Guidelines on Preventing and Combating Fraud and Corruption in Projects Financed by IBRD Loans and IDA Credit and Grants dated October 15, 2006 and revised on January 2011, will also apply. The Bank Standard Bidding Documents, including evaluation for procurement of works and goods will be used, and the Bank’s Standard Request for Proposal for selection of consultants, including the standard evaluation report. He/she will, as necessary, work closely with the component advisors, project staff and consultants to help them understand the details of the procurement aspects of the project implementation.</w:t>
      </w:r>
    </w:p>
    <w:p w:rsidR="007A7418" w:rsidRPr="005F5FA8" w:rsidRDefault="007A7418" w:rsidP="005F5FA8">
      <w:pPr>
        <w:jc w:val="both"/>
        <w:rPr>
          <w:sz w:val="22"/>
          <w:szCs w:val="22"/>
        </w:rPr>
      </w:pPr>
    </w:p>
    <w:p w:rsidR="007A7418" w:rsidRPr="005F5FA8" w:rsidRDefault="007A7418" w:rsidP="005F5FA8">
      <w:pPr>
        <w:pStyle w:val="Heading2"/>
        <w:overflowPunct w:val="0"/>
        <w:autoSpaceDE w:val="0"/>
        <w:autoSpaceDN w:val="0"/>
        <w:adjustRightInd w:val="0"/>
        <w:jc w:val="left"/>
        <w:textAlignment w:val="baseline"/>
        <w:rPr>
          <w:rFonts w:eastAsia="Calibri"/>
          <w:bCs w:val="0"/>
          <w:i/>
          <w:iCs/>
          <w:sz w:val="22"/>
          <w:szCs w:val="22"/>
        </w:rPr>
      </w:pPr>
      <w:bookmarkStart w:id="1" w:name="_Toc144299902"/>
      <w:r w:rsidRPr="005F5FA8">
        <w:rPr>
          <w:rFonts w:eastAsia="Calibri"/>
          <w:bCs w:val="0"/>
          <w:i/>
          <w:iCs/>
          <w:sz w:val="22"/>
          <w:szCs w:val="22"/>
        </w:rPr>
        <w:t>III. SCOPE OF WORK</w:t>
      </w:r>
      <w:bookmarkEnd w:id="1"/>
    </w:p>
    <w:p w:rsidR="007A7418" w:rsidRPr="005F5FA8" w:rsidRDefault="007A7418" w:rsidP="005F5FA8">
      <w:pPr>
        <w:pStyle w:val="NormalWeb1"/>
        <w:spacing w:before="0" w:after="0"/>
        <w:jc w:val="both"/>
        <w:rPr>
          <w:rFonts w:ascii="Times New Roman"/>
          <w:b/>
          <w:sz w:val="22"/>
          <w:szCs w:val="22"/>
        </w:rPr>
      </w:pPr>
      <w:r w:rsidRPr="005F5FA8">
        <w:rPr>
          <w:rFonts w:ascii="Times New Roman"/>
          <w:b/>
          <w:sz w:val="22"/>
          <w:szCs w:val="22"/>
        </w:rPr>
        <w:t>Duties and Responsibilities</w:t>
      </w:r>
    </w:p>
    <w:p w:rsidR="007A7418" w:rsidRPr="005F5FA8" w:rsidRDefault="007A7418" w:rsidP="005F5FA8">
      <w:pPr>
        <w:pStyle w:val="NormalWeb1"/>
        <w:spacing w:before="0" w:after="0"/>
        <w:jc w:val="both"/>
        <w:rPr>
          <w:rFonts w:ascii="Times New Roman"/>
          <w:sz w:val="22"/>
          <w:szCs w:val="22"/>
        </w:rPr>
      </w:pPr>
      <w:r w:rsidRPr="005F5FA8">
        <w:rPr>
          <w:rFonts w:ascii="Times New Roman"/>
          <w:sz w:val="22"/>
          <w:szCs w:val="22"/>
        </w:rPr>
        <w:t>Principal functions of the Procurement Expert will include the following:</w:t>
      </w:r>
    </w:p>
    <w:p w:rsidR="007A7418" w:rsidRPr="005F5FA8" w:rsidRDefault="007A7418" w:rsidP="005F5FA8">
      <w:pPr>
        <w:widowControl w:val="0"/>
        <w:numPr>
          <w:ilvl w:val="0"/>
          <w:numId w:val="42"/>
        </w:numPr>
        <w:overflowPunct w:val="0"/>
        <w:autoSpaceDE w:val="0"/>
        <w:autoSpaceDN w:val="0"/>
        <w:adjustRightInd w:val="0"/>
        <w:jc w:val="both"/>
        <w:textAlignment w:val="baseline"/>
        <w:rPr>
          <w:sz w:val="22"/>
          <w:szCs w:val="22"/>
        </w:rPr>
      </w:pPr>
      <w:r w:rsidRPr="005F5FA8">
        <w:rPr>
          <w:sz w:val="22"/>
          <w:szCs w:val="22"/>
        </w:rPr>
        <w:t xml:space="preserve">In cooperation with the MEST Procurement Section to establish and maintain an information database on procurement services, technology services, suppliers of equipment, consultants, etc.; </w:t>
      </w:r>
    </w:p>
    <w:p w:rsidR="007A7418" w:rsidRPr="005F5FA8" w:rsidRDefault="007A7418" w:rsidP="005F5FA8">
      <w:pPr>
        <w:widowControl w:val="0"/>
        <w:numPr>
          <w:ilvl w:val="0"/>
          <w:numId w:val="42"/>
        </w:numPr>
        <w:overflowPunct w:val="0"/>
        <w:autoSpaceDE w:val="0"/>
        <w:autoSpaceDN w:val="0"/>
        <w:adjustRightInd w:val="0"/>
        <w:jc w:val="both"/>
        <w:textAlignment w:val="baseline"/>
        <w:rPr>
          <w:sz w:val="22"/>
          <w:szCs w:val="22"/>
        </w:rPr>
      </w:pPr>
      <w:r w:rsidRPr="005F5FA8">
        <w:rPr>
          <w:sz w:val="22"/>
          <w:szCs w:val="22"/>
        </w:rPr>
        <w:t>Conduct training for education institutions on procurement in accordance with the Project Operational Manual (POM) provisions and schedules specified in the annual program and ensure consistency with the POM provisions;</w:t>
      </w:r>
    </w:p>
    <w:p w:rsidR="007A7418" w:rsidRPr="005F5FA8" w:rsidRDefault="007A7418" w:rsidP="005F5FA8">
      <w:pPr>
        <w:widowControl w:val="0"/>
        <w:numPr>
          <w:ilvl w:val="0"/>
          <w:numId w:val="42"/>
        </w:numPr>
        <w:overflowPunct w:val="0"/>
        <w:autoSpaceDE w:val="0"/>
        <w:autoSpaceDN w:val="0"/>
        <w:adjustRightInd w:val="0"/>
        <w:jc w:val="both"/>
        <w:textAlignment w:val="baseline"/>
        <w:rPr>
          <w:sz w:val="22"/>
          <w:szCs w:val="22"/>
        </w:rPr>
      </w:pPr>
      <w:r w:rsidRPr="005F5FA8">
        <w:rPr>
          <w:sz w:val="22"/>
          <w:szCs w:val="22"/>
        </w:rPr>
        <w:t>Maintain reporting procurement system in accordance with the POM provisions;</w:t>
      </w:r>
    </w:p>
    <w:p w:rsidR="007A7418" w:rsidRPr="005F5FA8" w:rsidRDefault="007A7418" w:rsidP="005F5FA8">
      <w:pPr>
        <w:widowControl w:val="0"/>
        <w:numPr>
          <w:ilvl w:val="0"/>
          <w:numId w:val="42"/>
        </w:numPr>
        <w:overflowPunct w:val="0"/>
        <w:autoSpaceDE w:val="0"/>
        <w:autoSpaceDN w:val="0"/>
        <w:adjustRightInd w:val="0"/>
        <w:jc w:val="both"/>
        <w:textAlignment w:val="baseline"/>
        <w:rPr>
          <w:sz w:val="22"/>
          <w:szCs w:val="22"/>
        </w:rPr>
      </w:pPr>
      <w:r w:rsidRPr="005F5FA8">
        <w:rPr>
          <w:sz w:val="22"/>
          <w:szCs w:val="22"/>
        </w:rPr>
        <w:t>Set up a monitoring capacity within the entities for overseeing project procurement actions and coordinating necessary approvals or correcting shortcomings in procedures or conclusions.</w:t>
      </w:r>
    </w:p>
    <w:p w:rsidR="007A7418" w:rsidRPr="005F5FA8" w:rsidRDefault="007A7418" w:rsidP="005F5FA8">
      <w:pPr>
        <w:numPr>
          <w:ilvl w:val="0"/>
          <w:numId w:val="42"/>
        </w:numPr>
        <w:rPr>
          <w:sz w:val="22"/>
          <w:szCs w:val="22"/>
        </w:rPr>
      </w:pPr>
      <w:r w:rsidRPr="005F5FA8">
        <w:rPr>
          <w:sz w:val="22"/>
          <w:szCs w:val="22"/>
        </w:rPr>
        <w:t>Assist MEST with updating the Procurement handbook for the school grants and as needed the procurement Section of the Procurement Manual.</w:t>
      </w:r>
    </w:p>
    <w:p w:rsidR="007A7418" w:rsidRPr="005F5FA8" w:rsidRDefault="007A7418" w:rsidP="005F5FA8">
      <w:pPr>
        <w:ind w:left="644"/>
        <w:rPr>
          <w:sz w:val="22"/>
          <w:szCs w:val="22"/>
        </w:rPr>
      </w:pPr>
    </w:p>
    <w:p w:rsidR="007A7418" w:rsidRPr="005F5FA8" w:rsidRDefault="007A7418" w:rsidP="005F5FA8">
      <w:pPr>
        <w:numPr>
          <w:ilvl w:val="0"/>
          <w:numId w:val="42"/>
        </w:numPr>
        <w:rPr>
          <w:sz w:val="22"/>
          <w:szCs w:val="22"/>
        </w:rPr>
      </w:pPr>
      <w:r w:rsidRPr="005F5FA8">
        <w:rPr>
          <w:sz w:val="22"/>
          <w:szCs w:val="22"/>
        </w:rPr>
        <w:t>Approve the procurement plans as a final document from School Improvement Grants project proposals in accordance with the POM and School Improvement Grants Procurement Handbook;</w:t>
      </w:r>
    </w:p>
    <w:p w:rsidR="007A7418" w:rsidRPr="005F5FA8" w:rsidRDefault="007A7418" w:rsidP="005F5FA8">
      <w:pPr>
        <w:ind w:left="644"/>
        <w:rPr>
          <w:sz w:val="22"/>
          <w:szCs w:val="22"/>
        </w:rPr>
      </w:pPr>
    </w:p>
    <w:p w:rsidR="007A7418" w:rsidRPr="005F5FA8" w:rsidRDefault="007A7418" w:rsidP="005F5FA8">
      <w:pPr>
        <w:numPr>
          <w:ilvl w:val="0"/>
          <w:numId w:val="42"/>
        </w:numPr>
        <w:rPr>
          <w:sz w:val="22"/>
          <w:szCs w:val="22"/>
        </w:rPr>
      </w:pPr>
      <w:r w:rsidRPr="005F5FA8">
        <w:rPr>
          <w:sz w:val="22"/>
          <w:szCs w:val="22"/>
        </w:rPr>
        <w:t>Procurement of goods, works and services conducted in accordance with the provisions of the World Bank Guidelines and POM;</w:t>
      </w:r>
    </w:p>
    <w:p w:rsidR="007A7418" w:rsidRPr="005F5FA8" w:rsidRDefault="007A7418" w:rsidP="005F5FA8">
      <w:pPr>
        <w:rPr>
          <w:sz w:val="22"/>
          <w:szCs w:val="22"/>
        </w:rPr>
      </w:pPr>
    </w:p>
    <w:p w:rsidR="007A7418" w:rsidRPr="005F5FA8" w:rsidRDefault="007A7418" w:rsidP="005F5FA8">
      <w:pPr>
        <w:numPr>
          <w:ilvl w:val="0"/>
          <w:numId w:val="42"/>
        </w:numPr>
        <w:rPr>
          <w:sz w:val="22"/>
          <w:szCs w:val="22"/>
        </w:rPr>
      </w:pPr>
      <w:r w:rsidRPr="005F5FA8">
        <w:rPr>
          <w:sz w:val="22"/>
          <w:szCs w:val="22"/>
        </w:rPr>
        <w:t>Preparing Contracts for Consultants, Goods and non-consultant Services;</w:t>
      </w:r>
    </w:p>
    <w:p w:rsidR="007A7418" w:rsidRPr="005F5FA8" w:rsidRDefault="007A7418" w:rsidP="005F5FA8">
      <w:pPr>
        <w:ind w:left="644"/>
        <w:rPr>
          <w:sz w:val="22"/>
          <w:szCs w:val="22"/>
        </w:rPr>
      </w:pPr>
    </w:p>
    <w:p w:rsidR="007A7418" w:rsidRPr="005F5FA8" w:rsidRDefault="007A7418" w:rsidP="005F5FA8">
      <w:pPr>
        <w:numPr>
          <w:ilvl w:val="0"/>
          <w:numId w:val="42"/>
        </w:numPr>
        <w:rPr>
          <w:sz w:val="22"/>
          <w:szCs w:val="22"/>
        </w:rPr>
      </w:pPr>
      <w:r w:rsidRPr="005F5FA8">
        <w:rPr>
          <w:sz w:val="22"/>
          <w:szCs w:val="22"/>
        </w:rPr>
        <w:t>Responsible for monitoring of Contracts realizations;</w:t>
      </w:r>
    </w:p>
    <w:p w:rsidR="007A7418" w:rsidRPr="005F5FA8" w:rsidRDefault="007A7418" w:rsidP="005F5FA8">
      <w:pPr>
        <w:ind w:left="644"/>
        <w:rPr>
          <w:sz w:val="22"/>
          <w:szCs w:val="22"/>
        </w:rPr>
      </w:pPr>
    </w:p>
    <w:p w:rsidR="007A7418" w:rsidRPr="005F5FA8" w:rsidRDefault="007A7418" w:rsidP="005F5FA8">
      <w:pPr>
        <w:numPr>
          <w:ilvl w:val="0"/>
          <w:numId w:val="42"/>
        </w:numPr>
        <w:rPr>
          <w:sz w:val="22"/>
          <w:szCs w:val="22"/>
        </w:rPr>
      </w:pPr>
      <w:r w:rsidRPr="005F5FA8">
        <w:rPr>
          <w:sz w:val="22"/>
          <w:szCs w:val="22"/>
        </w:rPr>
        <w:t>Updating regularly and maintaining detailed annual Procurement Plan for the Project;</w:t>
      </w:r>
    </w:p>
    <w:p w:rsidR="007A7418" w:rsidRPr="005F5FA8" w:rsidRDefault="007A7418" w:rsidP="005F5FA8">
      <w:pPr>
        <w:rPr>
          <w:sz w:val="22"/>
          <w:szCs w:val="22"/>
        </w:rPr>
      </w:pPr>
    </w:p>
    <w:p w:rsidR="007A7418" w:rsidRPr="005F5FA8" w:rsidRDefault="007A7418" w:rsidP="005F5FA8">
      <w:pPr>
        <w:numPr>
          <w:ilvl w:val="0"/>
          <w:numId w:val="42"/>
        </w:numPr>
        <w:rPr>
          <w:sz w:val="22"/>
          <w:szCs w:val="22"/>
        </w:rPr>
      </w:pPr>
      <w:r w:rsidRPr="005F5FA8">
        <w:rPr>
          <w:sz w:val="22"/>
          <w:szCs w:val="22"/>
        </w:rPr>
        <w:t>Include all required procurement information in the Bank’s STEP system for the Project;</w:t>
      </w:r>
    </w:p>
    <w:p w:rsidR="007A7418" w:rsidRPr="005F5FA8" w:rsidRDefault="007A7418" w:rsidP="005F5FA8">
      <w:pPr>
        <w:widowControl w:val="0"/>
        <w:overflowPunct w:val="0"/>
        <w:autoSpaceDE w:val="0"/>
        <w:autoSpaceDN w:val="0"/>
        <w:adjustRightInd w:val="0"/>
        <w:ind w:left="644"/>
        <w:jc w:val="both"/>
        <w:textAlignment w:val="baseline"/>
        <w:rPr>
          <w:sz w:val="22"/>
          <w:szCs w:val="22"/>
        </w:rPr>
      </w:pPr>
    </w:p>
    <w:p w:rsidR="007A7418" w:rsidRPr="005F5FA8" w:rsidRDefault="007A7418" w:rsidP="005F5FA8">
      <w:pPr>
        <w:pStyle w:val="NormalWeb1"/>
        <w:spacing w:before="0" w:after="0"/>
        <w:jc w:val="both"/>
        <w:rPr>
          <w:rFonts w:ascii="Times New Roman"/>
          <w:sz w:val="22"/>
          <w:szCs w:val="22"/>
        </w:rPr>
      </w:pPr>
      <w:r w:rsidRPr="005F5FA8">
        <w:rPr>
          <w:rFonts w:ascii="Times New Roman"/>
          <w:sz w:val="22"/>
          <w:szCs w:val="22"/>
        </w:rPr>
        <w:t>In general, the specific tasks to be undertaken by the PE should cover the complete procurement cycle.  This will include but not be limited to:</w:t>
      </w:r>
    </w:p>
    <w:p w:rsidR="007A7418" w:rsidRPr="005F5FA8" w:rsidRDefault="007A7418" w:rsidP="005F5FA8">
      <w:pPr>
        <w:numPr>
          <w:ilvl w:val="0"/>
          <w:numId w:val="42"/>
        </w:numPr>
        <w:rPr>
          <w:sz w:val="22"/>
          <w:szCs w:val="22"/>
        </w:rPr>
      </w:pPr>
      <w:r w:rsidRPr="005F5FA8">
        <w:rPr>
          <w:sz w:val="22"/>
          <w:szCs w:val="22"/>
        </w:rPr>
        <w:t>Check/prepare the Bidding Documents (BDs) / Request For Proposals (RFP) using the World Bank respective formats; thoroughly reviewing all bidding documentation prior to submission to the World Bank in timely fashion and clearing them with the Bank;</w:t>
      </w:r>
    </w:p>
    <w:p w:rsidR="007A7418" w:rsidRPr="005F5FA8" w:rsidRDefault="007A7418" w:rsidP="005F5FA8">
      <w:pPr>
        <w:numPr>
          <w:ilvl w:val="0"/>
          <w:numId w:val="42"/>
        </w:numPr>
        <w:rPr>
          <w:sz w:val="22"/>
          <w:szCs w:val="22"/>
        </w:rPr>
      </w:pPr>
      <w:r w:rsidRPr="005F5FA8">
        <w:rPr>
          <w:sz w:val="22"/>
          <w:szCs w:val="22"/>
        </w:rPr>
        <w:t>In coordination with the Project Coordinator, prepare notifications for advertising contracts – General Procurement Notices (GPN), Specific Procurement Notices (SPN) and Requests for Expressions of Interest (EOI) and clear them with the Bank;</w:t>
      </w:r>
    </w:p>
    <w:p w:rsidR="007A7418" w:rsidRPr="005F5FA8" w:rsidRDefault="007A7418" w:rsidP="005F5FA8">
      <w:pPr>
        <w:numPr>
          <w:ilvl w:val="0"/>
          <w:numId w:val="42"/>
        </w:numPr>
        <w:rPr>
          <w:sz w:val="22"/>
          <w:szCs w:val="22"/>
        </w:rPr>
      </w:pPr>
      <w:r w:rsidRPr="005F5FA8">
        <w:rPr>
          <w:sz w:val="22"/>
          <w:szCs w:val="22"/>
        </w:rPr>
        <w:t>All procurement process shall be conducted using the STEP system, for both prior and post review contracts;</w:t>
      </w:r>
    </w:p>
    <w:p w:rsidR="007A7418" w:rsidRPr="005F5FA8" w:rsidRDefault="007A7418" w:rsidP="005F5FA8">
      <w:pPr>
        <w:numPr>
          <w:ilvl w:val="0"/>
          <w:numId w:val="42"/>
        </w:numPr>
        <w:rPr>
          <w:sz w:val="22"/>
          <w:szCs w:val="22"/>
        </w:rPr>
      </w:pPr>
      <w:r w:rsidRPr="005F5FA8">
        <w:rPr>
          <w:sz w:val="22"/>
          <w:szCs w:val="22"/>
        </w:rPr>
        <w:t xml:space="preserve">Ensure that the procurement process is conducted in accordance with the Procurement Plan and in line with provisions the World Bank Procurement Guidelines and Consultants Guidelines;  </w:t>
      </w:r>
    </w:p>
    <w:p w:rsidR="007A7418" w:rsidRPr="005F5FA8" w:rsidRDefault="007A7418" w:rsidP="005F5FA8">
      <w:pPr>
        <w:numPr>
          <w:ilvl w:val="0"/>
          <w:numId w:val="42"/>
        </w:numPr>
        <w:rPr>
          <w:sz w:val="22"/>
          <w:szCs w:val="22"/>
          <w:lang w:val="en-GB"/>
        </w:rPr>
      </w:pPr>
      <w:r w:rsidRPr="005F5FA8">
        <w:rPr>
          <w:sz w:val="22"/>
          <w:szCs w:val="22"/>
        </w:rPr>
        <w:t>Ensure that contracts for works, goods and consulting services are prepared based on the draft contracts included in the BDs/RFP, using the World Bank formats; he/she will monitor contract implementation</w:t>
      </w:r>
      <w:r w:rsidRPr="005F5FA8">
        <w:rPr>
          <w:sz w:val="22"/>
          <w:szCs w:val="22"/>
          <w:lang w:val="en-GB"/>
        </w:rPr>
        <w:t xml:space="preserve">, in order to ensure the contract implementation is conducted as per the schedule in the Procurement Plan, and the assignment is carried out in accordance with the terms and provisions of the signed contract; </w:t>
      </w:r>
    </w:p>
    <w:p w:rsidR="007A7418" w:rsidRPr="005F5FA8" w:rsidRDefault="007A7418" w:rsidP="005F5FA8">
      <w:pPr>
        <w:numPr>
          <w:ilvl w:val="0"/>
          <w:numId w:val="43"/>
        </w:numPr>
        <w:jc w:val="both"/>
        <w:rPr>
          <w:sz w:val="22"/>
          <w:szCs w:val="22"/>
          <w:lang w:val="en-GB"/>
        </w:rPr>
      </w:pPr>
      <w:r w:rsidRPr="005F5FA8">
        <w:rPr>
          <w:sz w:val="22"/>
          <w:szCs w:val="22"/>
          <w:lang w:val="en-GB"/>
        </w:rPr>
        <w:t>Record the times of delivery of Bids and Requests For Proposals, and keep all necessary records;</w:t>
      </w:r>
    </w:p>
    <w:p w:rsidR="007A7418" w:rsidRPr="005F5FA8" w:rsidRDefault="007A7418" w:rsidP="005F5FA8">
      <w:pPr>
        <w:numPr>
          <w:ilvl w:val="0"/>
          <w:numId w:val="43"/>
        </w:numPr>
        <w:jc w:val="both"/>
        <w:rPr>
          <w:sz w:val="22"/>
          <w:szCs w:val="22"/>
          <w:lang w:val="en-GB"/>
        </w:rPr>
      </w:pPr>
      <w:r w:rsidRPr="005F5FA8">
        <w:rPr>
          <w:sz w:val="22"/>
          <w:szCs w:val="22"/>
          <w:lang w:val="en-GB"/>
        </w:rPr>
        <w:t>Oversee the opening of Bids and Requests For Proposals in a timely manner and prepare of the minutes of bid (or proposals) opening;</w:t>
      </w:r>
    </w:p>
    <w:p w:rsidR="007A7418" w:rsidRPr="005F5FA8" w:rsidRDefault="007A7418" w:rsidP="005F5FA8">
      <w:pPr>
        <w:numPr>
          <w:ilvl w:val="0"/>
          <w:numId w:val="43"/>
        </w:numPr>
        <w:jc w:val="both"/>
        <w:rPr>
          <w:sz w:val="22"/>
          <w:szCs w:val="22"/>
          <w:lang w:val="en-GB"/>
        </w:rPr>
      </w:pPr>
      <w:r w:rsidRPr="005F5FA8">
        <w:rPr>
          <w:sz w:val="22"/>
          <w:szCs w:val="22"/>
          <w:lang w:val="en-GB"/>
        </w:rPr>
        <w:t xml:space="preserve">Assist the evaluation committee to ensure that evaluations are conducted in accordance with the criteria stipulated in the bidding documents; </w:t>
      </w:r>
    </w:p>
    <w:p w:rsidR="007A7418" w:rsidRPr="005F5FA8" w:rsidRDefault="007A7418" w:rsidP="005F5FA8">
      <w:pPr>
        <w:numPr>
          <w:ilvl w:val="0"/>
          <w:numId w:val="43"/>
        </w:numPr>
        <w:jc w:val="both"/>
        <w:rPr>
          <w:sz w:val="22"/>
          <w:szCs w:val="22"/>
          <w:lang w:val="en-GB"/>
        </w:rPr>
      </w:pPr>
      <w:r w:rsidRPr="005F5FA8">
        <w:rPr>
          <w:sz w:val="22"/>
          <w:szCs w:val="22"/>
          <w:lang w:val="en-GB"/>
        </w:rPr>
        <w:t>Prepare all necessary evaluation reports and award recommendations on behalf of the evaluation committee, and submit the evaluation reports to the Bank for no objection, through PC. Assist the PC to conduct contract negotiations with consulting firms and prepare the draft negotiated contract; contracts for award;</w:t>
      </w:r>
    </w:p>
    <w:p w:rsidR="007A7418" w:rsidRPr="005F5FA8" w:rsidRDefault="007A7418" w:rsidP="005F5FA8">
      <w:pPr>
        <w:numPr>
          <w:ilvl w:val="0"/>
          <w:numId w:val="43"/>
        </w:numPr>
        <w:jc w:val="both"/>
        <w:rPr>
          <w:sz w:val="22"/>
          <w:szCs w:val="22"/>
          <w:lang w:val="en-GB"/>
        </w:rPr>
      </w:pPr>
      <w:r w:rsidRPr="005F5FA8">
        <w:rPr>
          <w:sz w:val="22"/>
          <w:szCs w:val="22"/>
          <w:lang w:val="en-GB"/>
        </w:rPr>
        <w:t>Ensure that all procurement documentation for which the Bank's prior No-Objection is required, is prepared and submitted, in accordance with the Bank's Procurement Guidelines;</w:t>
      </w:r>
    </w:p>
    <w:p w:rsidR="007A7418" w:rsidRPr="005F5FA8" w:rsidRDefault="007A7418" w:rsidP="005F5FA8">
      <w:pPr>
        <w:numPr>
          <w:ilvl w:val="0"/>
          <w:numId w:val="43"/>
        </w:numPr>
        <w:jc w:val="both"/>
        <w:rPr>
          <w:sz w:val="22"/>
          <w:szCs w:val="22"/>
          <w:lang w:val="en-GB"/>
        </w:rPr>
      </w:pPr>
      <w:r w:rsidRPr="005F5FA8">
        <w:rPr>
          <w:sz w:val="22"/>
          <w:szCs w:val="22"/>
          <w:lang w:val="en-GB"/>
        </w:rPr>
        <w:t>Provide guidance to PC on all procurement related issues;</w:t>
      </w:r>
    </w:p>
    <w:p w:rsidR="007A7418" w:rsidRPr="005F5FA8" w:rsidRDefault="007A7418" w:rsidP="005F5FA8">
      <w:pPr>
        <w:numPr>
          <w:ilvl w:val="0"/>
          <w:numId w:val="43"/>
        </w:numPr>
        <w:jc w:val="both"/>
        <w:rPr>
          <w:sz w:val="22"/>
          <w:szCs w:val="22"/>
          <w:lang w:val="en-GB"/>
        </w:rPr>
      </w:pPr>
      <w:r w:rsidRPr="005F5FA8">
        <w:rPr>
          <w:sz w:val="22"/>
          <w:szCs w:val="22"/>
          <w:lang w:val="en-GB"/>
        </w:rPr>
        <w:t xml:space="preserve">Assist the PC on preparation of the correspondence with bidders during the bidding process, or during contract implementation;  </w:t>
      </w:r>
    </w:p>
    <w:p w:rsidR="007A7418" w:rsidRPr="005F5FA8" w:rsidRDefault="007A7418" w:rsidP="005F5FA8">
      <w:pPr>
        <w:numPr>
          <w:ilvl w:val="0"/>
          <w:numId w:val="43"/>
        </w:numPr>
        <w:jc w:val="both"/>
        <w:rPr>
          <w:sz w:val="22"/>
          <w:szCs w:val="22"/>
          <w:lang w:val="en-GB"/>
        </w:rPr>
      </w:pPr>
      <w:r w:rsidRPr="005F5FA8">
        <w:rPr>
          <w:sz w:val="22"/>
          <w:szCs w:val="22"/>
          <w:lang w:val="en-GB"/>
        </w:rPr>
        <w:t>Prepare maintain and keep updated, the Procurement Plan in close collaboration with the PC; and assist the PC on revising /adjusting the Procurement Plan as needed during the life of the Project (i.e. updating the procurement plan twice a year and whenever requested by the Bank);</w:t>
      </w:r>
    </w:p>
    <w:p w:rsidR="007A7418" w:rsidRPr="005F5FA8" w:rsidRDefault="007A7418" w:rsidP="005F5FA8">
      <w:pPr>
        <w:numPr>
          <w:ilvl w:val="0"/>
          <w:numId w:val="43"/>
        </w:numPr>
        <w:jc w:val="both"/>
        <w:rPr>
          <w:sz w:val="22"/>
          <w:szCs w:val="22"/>
          <w:lang w:val="en-GB"/>
        </w:rPr>
      </w:pPr>
      <w:r w:rsidRPr="005F5FA8">
        <w:rPr>
          <w:sz w:val="22"/>
          <w:szCs w:val="22"/>
          <w:lang w:val="en-GB"/>
        </w:rPr>
        <w:t xml:space="preserve">Certify (jointly with the beneficiaries' representatives ) the acceptance of the goods and services provided in accordance with the terms of reference, contracts and the relevant technical specifications; </w:t>
      </w:r>
    </w:p>
    <w:p w:rsidR="007A7418" w:rsidRPr="005F5FA8" w:rsidRDefault="007A7418" w:rsidP="005F5FA8">
      <w:pPr>
        <w:numPr>
          <w:ilvl w:val="0"/>
          <w:numId w:val="43"/>
        </w:numPr>
        <w:jc w:val="both"/>
        <w:rPr>
          <w:sz w:val="22"/>
          <w:szCs w:val="22"/>
          <w:lang w:val="en-GB"/>
        </w:rPr>
      </w:pPr>
      <w:r w:rsidRPr="005F5FA8">
        <w:rPr>
          <w:sz w:val="22"/>
          <w:szCs w:val="22"/>
          <w:lang w:val="en-GB"/>
        </w:rPr>
        <w:t>Assist in the preparation of the project progress reports; verification of payment documents under contracts for the supply of goods, and services; and contract closure procedures and final reporting;</w:t>
      </w:r>
    </w:p>
    <w:p w:rsidR="007A7418" w:rsidRPr="005F5FA8" w:rsidRDefault="007A7418" w:rsidP="005F5FA8">
      <w:pPr>
        <w:numPr>
          <w:ilvl w:val="0"/>
          <w:numId w:val="43"/>
        </w:numPr>
        <w:jc w:val="both"/>
        <w:rPr>
          <w:sz w:val="22"/>
          <w:szCs w:val="22"/>
          <w:lang w:val="en-GB"/>
        </w:rPr>
      </w:pPr>
      <w:r w:rsidRPr="005F5FA8">
        <w:rPr>
          <w:sz w:val="22"/>
          <w:szCs w:val="22"/>
          <w:lang w:val="en-GB"/>
        </w:rPr>
        <w:t>Any other procurement-related duty as may be requested by the Project Coordinator.</w:t>
      </w:r>
    </w:p>
    <w:p w:rsidR="00CB56B0" w:rsidRPr="005F5FA8" w:rsidRDefault="00CB56B0" w:rsidP="005F5FA8">
      <w:pPr>
        <w:ind w:left="644"/>
        <w:jc w:val="both"/>
        <w:rPr>
          <w:sz w:val="22"/>
          <w:szCs w:val="22"/>
          <w:lang w:val="en-GB"/>
        </w:rPr>
      </w:pPr>
    </w:p>
    <w:p w:rsidR="007A7418" w:rsidRPr="005F5FA8" w:rsidRDefault="007A7418" w:rsidP="005F5FA8">
      <w:pPr>
        <w:pStyle w:val="Heading2"/>
        <w:overflowPunct w:val="0"/>
        <w:autoSpaceDE w:val="0"/>
        <w:autoSpaceDN w:val="0"/>
        <w:adjustRightInd w:val="0"/>
        <w:jc w:val="left"/>
        <w:textAlignment w:val="baseline"/>
        <w:rPr>
          <w:rFonts w:eastAsia="Calibri"/>
          <w:bCs w:val="0"/>
          <w:i/>
          <w:iCs/>
          <w:sz w:val="22"/>
          <w:szCs w:val="22"/>
        </w:rPr>
      </w:pPr>
      <w:r w:rsidRPr="005F5FA8">
        <w:rPr>
          <w:rFonts w:eastAsia="Calibri"/>
          <w:bCs w:val="0"/>
          <w:i/>
          <w:iCs/>
          <w:sz w:val="22"/>
          <w:szCs w:val="22"/>
        </w:rPr>
        <w:t xml:space="preserve">IV. QUALIFICATIONS </w:t>
      </w:r>
    </w:p>
    <w:p w:rsidR="007A7418" w:rsidRPr="005F5FA8" w:rsidRDefault="007A7418" w:rsidP="005F5FA8">
      <w:pPr>
        <w:rPr>
          <w:sz w:val="22"/>
          <w:szCs w:val="22"/>
        </w:rPr>
      </w:pPr>
    </w:p>
    <w:p w:rsidR="007A7418" w:rsidRPr="005F5FA8" w:rsidRDefault="007A7418" w:rsidP="005F5FA8">
      <w:pPr>
        <w:numPr>
          <w:ilvl w:val="0"/>
          <w:numId w:val="44"/>
        </w:numPr>
        <w:rPr>
          <w:i/>
          <w:sz w:val="22"/>
          <w:szCs w:val="22"/>
        </w:rPr>
      </w:pPr>
      <w:r w:rsidRPr="005F5FA8">
        <w:rPr>
          <w:i/>
          <w:sz w:val="22"/>
          <w:szCs w:val="22"/>
        </w:rPr>
        <w:t>Minimum requirements:</w:t>
      </w:r>
    </w:p>
    <w:p w:rsidR="007A7418" w:rsidRPr="005F5FA8" w:rsidRDefault="007A7418" w:rsidP="005F5FA8">
      <w:pPr>
        <w:ind w:left="720"/>
        <w:rPr>
          <w:sz w:val="22"/>
          <w:szCs w:val="22"/>
        </w:rPr>
      </w:pPr>
    </w:p>
    <w:p w:rsidR="007A7418" w:rsidRPr="005F5FA8" w:rsidRDefault="007A7418" w:rsidP="005F5FA8">
      <w:pPr>
        <w:numPr>
          <w:ilvl w:val="0"/>
          <w:numId w:val="46"/>
        </w:numPr>
        <w:jc w:val="both"/>
        <w:rPr>
          <w:sz w:val="22"/>
          <w:szCs w:val="22"/>
        </w:rPr>
      </w:pPr>
      <w:r w:rsidRPr="005F5FA8">
        <w:rPr>
          <w:sz w:val="22"/>
          <w:szCs w:val="22"/>
        </w:rPr>
        <w:t>University degree in economics, management, law or equivalent;</w:t>
      </w:r>
    </w:p>
    <w:p w:rsidR="007A7418" w:rsidRPr="005F5FA8" w:rsidRDefault="007A7418" w:rsidP="005F5FA8">
      <w:pPr>
        <w:numPr>
          <w:ilvl w:val="0"/>
          <w:numId w:val="46"/>
        </w:numPr>
        <w:tabs>
          <w:tab w:val="clear" w:pos="720"/>
        </w:tabs>
        <w:jc w:val="both"/>
        <w:rPr>
          <w:sz w:val="22"/>
          <w:szCs w:val="22"/>
        </w:rPr>
      </w:pPr>
      <w:r w:rsidRPr="005F5FA8">
        <w:rPr>
          <w:color w:val="000000"/>
          <w:sz w:val="22"/>
          <w:szCs w:val="22"/>
        </w:rPr>
        <w:t>At least 3 years’ experience working with international organizations such as the World Bank or other donor funded projects in procurement management</w:t>
      </w:r>
      <w:r w:rsidRPr="005F5FA8">
        <w:rPr>
          <w:sz w:val="22"/>
          <w:szCs w:val="22"/>
        </w:rPr>
        <w:t xml:space="preserve">; </w:t>
      </w:r>
    </w:p>
    <w:p w:rsidR="007A7418" w:rsidRPr="005F5FA8" w:rsidRDefault="007A7418" w:rsidP="005F5FA8">
      <w:pPr>
        <w:numPr>
          <w:ilvl w:val="0"/>
          <w:numId w:val="46"/>
        </w:numPr>
        <w:jc w:val="both"/>
        <w:rPr>
          <w:sz w:val="22"/>
          <w:szCs w:val="22"/>
        </w:rPr>
      </w:pPr>
      <w:r w:rsidRPr="005F5FA8">
        <w:rPr>
          <w:sz w:val="22"/>
          <w:szCs w:val="22"/>
        </w:rPr>
        <w:lastRenderedPageBreak/>
        <w:t>Be Fluent in Albanian and  English languages;</w:t>
      </w:r>
    </w:p>
    <w:p w:rsidR="007A7418" w:rsidRPr="005F5FA8" w:rsidRDefault="007A7418" w:rsidP="005F5FA8">
      <w:pPr>
        <w:numPr>
          <w:ilvl w:val="0"/>
          <w:numId w:val="46"/>
        </w:numPr>
        <w:jc w:val="both"/>
        <w:rPr>
          <w:sz w:val="22"/>
          <w:szCs w:val="22"/>
        </w:rPr>
      </w:pPr>
      <w:r w:rsidRPr="005F5FA8">
        <w:rPr>
          <w:sz w:val="22"/>
          <w:szCs w:val="22"/>
        </w:rPr>
        <w:t>Excellent communication and team working skills;</w:t>
      </w:r>
    </w:p>
    <w:p w:rsidR="007A7418" w:rsidRPr="005F5FA8" w:rsidRDefault="007A7418" w:rsidP="005F5FA8">
      <w:pPr>
        <w:numPr>
          <w:ilvl w:val="0"/>
          <w:numId w:val="46"/>
        </w:numPr>
        <w:jc w:val="both"/>
        <w:rPr>
          <w:sz w:val="22"/>
          <w:szCs w:val="22"/>
        </w:rPr>
      </w:pPr>
      <w:r w:rsidRPr="005F5FA8">
        <w:rPr>
          <w:sz w:val="22"/>
          <w:szCs w:val="22"/>
        </w:rPr>
        <w:t>Computer literate. Good knowledge of MS Office applications.</w:t>
      </w:r>
    </w:p>
    <w:p w:rsidR="007A7418" w:rsidRPr="005F5FA8" w:rsidRDefault="007A7418" w:rsidP="005F5FA8">
      <w:pPr>
        <w:rPr>
          <w:sz w:val="22"/>
          <w:szCs w:val="22"/>
        </w:rPr>
      </w:pPr>
      <w:r w:rsidRPr="005F5FA8">
        <w:rPr>
          <w:sz w:val="22"/>
          <w:szCs w:val="22"/>
        </w:rPr>
        <w:t> </w:t>
      </w:r>
    </w:p>
    <w:p w:rsidR="007A7418" w:rsidRPr="005F5FA8" w:rsidRDefault="007A7418" w:rsidP="005F5FA8">
      <w:pPr>
        <w:numPr>
          <w:ilvl w:val="0"/>
          <w:numId w:val="45"/>
        </w:numPr>
        <w:rPr>
          <w:i/>
          <w:sz w:val="22"/>
          <w:szCs w:val="22"/>
        </w:rPr>
      </w:pPr>
      <w:r w:rsidRPr="005F5FA8">
        <w:rPr>
          <w:i/>
          <w:sz w:val="22"/>
          <w:szCs w:val="22"/>
        </w:rPr>
        <w:t>The desirable/advantage skills:</w:t>
      </w:r>
    </w:p>
    <w:p w:rsidR="007A7418" w:rsidRPr="005F5FA8" w:rsidRDefault="007A7418" w:rsidP="005F5FA8">
      <w:pPr>
        <w:ind w:left="720"/>
        <w:rPr>
          <w:sz w:val="22"/>
          <w:szCs w:val="22"/>
        </w:rPr>
      </w:pPr>
    </w:p>
    <w:p w:rsidR="007A7418" w:rsidRPr="005F5FA8" w:rsidRDefault="007A7418" w:rsidP="005F5FA8">
      <w:pPr>
        <w:numPr>
          <w:ilvl w:val="0"/>
          <w:numId w:val="46"/>
        </w:numPr>
        <w:jc w:val="both"/>
        <w:rPr>
          <w:sz w:val="22"/>
          <w:szCs w:val="22"/>
        </w:rPr>
      </w:pPr>
      <w:r w:rsidRPr="005F5FA8">
        <w:rPr>
          <w:sz w:val="22"/>
          <w:szCs w:val="22"/>
        </w:rPr>
        <w:t>Practical experience with grant management (procurement aspects) is an advantage;</w:t>
      </w:r>
    </w:p>
    <w:p w:rsidR="007A7418" w:rsidRPr="005F5FA8" w:rsidRDefault="007A7418" w:rsidP="005F5FA8">
      <w:pPr>
        <w:numPr>
          <w:ilvl w:val="0"/>
          <w:numId w:val="46"/>
        </w:numPr>
        <w:jc w:val="both"/>
        <w:rPr>
          <w:sz w:val="22"/>
          <w:szCs w:val="22"/>
        </w:rPr>
      </w:pPr>
      <w:r w:rsidRPr="005F5FA8">
        <w:rPr>
          <w:sz w:val="22"/>
          <w:szCs w:val="22"/>
        </w:rPr>
        <w:t>Experience in projects or organizations with large budgets and purchasing of services/products;</w:t>
      </w:r>
    </w:p>
    <w:p w:rsidR="007A7418" w:rsidRPr="005F5FA8" w:rsidRDefault="007A7418" w:rsidP="005F5FA8">
      <w:pPr>
        <w:rPr>
          <w:sz w:val="22"/>
          <w:szCs w:val="22"/>
        </w:rPr>
      </w:pPr>
    </w:p>
    <w:p w:rsidR="007A7418" w:rsidRPr="005F5FA8" w:rsidRDefault="007A7418" w:rsidP="005F5FA8">
      <w:pPr>
        <w:rPr>
          <w:sz w:val="22"/>
          <w:szCs w:val="22"/>
        </w:rPr>
      </w:pPr>
    </w:p>
    <w:p w:rsidR="007A7418" w:rsidRPr="005F5FA8" w:rsidRDefault="007A7418" w:rsidP="005F5FA8">
      <w:pPr>
        <w:rPr>
          <w:b/>
          <w:sz w:val="22"/>
          <w:szCs w:val="22"/>
        </w:rPr>
      </w:pPr>
      <w:r w:rsidRPr="005F5FA8">
        <w:rPr>
          <w:b/>
          <w:sz w:val="22"/>
          <w:szCs w:val="22"/>
        </w:rPr>
        <w:t>V. SELECTION, LEVEL OF EFFORTS AND DURATION</w:t>
      </w:r>
    </w:p>
    <w:p w:rsidR="007A7418" w:rsidRPr="005F5FA8" w:rsidRDefault="007A7418" w:rsidP="005F5FA8">
      <w:pPr>
        <w:shd w:val="clear" w:color="auto" w:fill="FFFFFF"/>
        <w:jc w:val="both"/>
        <w:rPr>
          <w:sz w:val="22"/>
          <w:szCs w:val="22"/>
        </w:rPr>
      </w:pPr>
    </w:p>
    <w:p w:rsidR="007A7418" w:rsidRPr="005F5FA8" w:rsidRDefault="007A7418" w:rsidP="005F5FA8">
      <w:pPr>
        <w:shd w:val="clear" w:color="auto" w:fill="FFFFFF"/>
        <w:jc w:val="both"/>
        <w:rPr>
          <w:sz w:val="22"/>
          <w:szCs w:val="22"/>
        </w:rPr>
      </w:pPr>
      <w:r w:rsidRPr="005F5FA8">
        <w:rPr>
          <w:sz w:val="22"/>
          <w:szCs w:val="22"/>
        </w:rPr>
        <w:t xml:space="preserve">The work of the PE will be on full time bases. PE will be selected </w:t>
      </w:r>
      <w:r w:rsidR="00662970" w:rsidRPr="005F5FA8">
        <w:rPr>
          <w:sz w:val="22"/>
          <w:szCs w:val="22"/>
        </w:rPr>
        <w:t xml:space="preserve">and contracted </w:t>
      </w:r>
      <w:r w:rsidRPr="005F5FA8">
        <w:rPr>
          <w:sz w:val="22"/>
          <w:szCs w:val="22"/>
        </w:rPr>
        <w:t xml:space="preserve">in accordance with the procedures set out in the provisions of Regulation of Ministry of Finance -No. 05/2017on the Amendments of Regulation MF-NO. 01/2016 on the Management of Borrowing Funds, supplemented and amended by regulations. </w:t>
      </w:r>
    </w:p>
    <w:p w:rsidR="007A7418" w:rsidRPr="005F5FA8" w:rsidRDefault="007A7418" w:rsidP="005F5FA8">
      <w:pPr>
        <w:shd w:val="clear" w:color="auto" w:fill="FFFFFF"/>
        <w:jc w:val="both"/>
        <w:rPr>
          <w:sz w:val="22"/>
          <w:szCs w:val="22"/>
        </w:rPr>
      </w:pPr>
      <w:r w:rsidRPr="005F5FA8">
        <w:rPr>
          <w:sz w:val="22"/>
          <w:szCs w:val="22"/>
        </w:rPr>
        <w:t xml:space="preserve">All terms and conditions for this assignment will be described in the contract. </w:t>
      </w:r>
    </w:p>
    <w:p w:rsidR="007A7418" w:rsidRPr="005F5FA8" w:rsidRDefault="007A7418" w:rsidP="005F5FA8">
      <w:pPr>
        <w:jc w:val="both"/>
        <w:rPr>
          <w:sz w:val="22"/>
          <w:szCs w:val="22"/>
        </w:rPr>
      </w:pPr>
    </w:p>
    <w:p w:rsidR="007A7418" w:rsidRPr="005F5FA8" w:rsidRDefault="007A7418" w:rsidP="005F5FA8">
      <w:pPr>
        <w:jc w:val="both"/>
        <w:rPr>
          <w:sz w:val="22"/>
          <w:szCs w:val="22"/>
        </w:rPr>
      </w:pPr>
    </w:p>
    <w:p w:rsidR="007A7418" w:rsidRPr="005F5FA8" w:rsidRDefault="007A7418" w:rsidP="005F5FA8">
      <w:pPr>
        <w:keepNext/>
        <w:overflowPunct w:val="0"/>
        <w:autoSpaceDE w:val="0"/>
        <w:autoSpaceDN w:val="0"/>
        <w:adjustRightInd w:val="0"/>
        <w:textAlignment w:val="baseline"/>
        <w:outlineLvl w:val="1"/>
        <w:rPr>
          <w:b/>
          <w:sz w:val="22"/>
          <w:szCs w:val="22"/>
        </w:rPr>
      </w:pPr>
      <w:r w:rsidRPr="005F5FA8">
        <w:rPr>
          <w:b/>
          <w:sz w:val="22"/>
          <w:szCs w:val="22"/>
        </w:rPr>
        <w:t>VI. REPORTING OBLIGATIONS</w:t>
      </w:r>
    </w:p>
    <w:p w:rsidR="007A7418" w:rsidRPr="005F5FA8" w:rsidRDefault="007A7418" w:rsidP="005F5FA8">
      <w:pPr>
        <w:jc w:val="both"/>
        <w:rPr>
          <w:sz w:val="22"/>
          <w:szCs w:val="22"/>
        </w:rPr>
      </w:pPr>
      <w:r w:rsidRPr="005F5FA8">
        <w:rPr>
          <w:sz w:val="22"/>
          <w:szCs w:val="22"/>
        </w:rPr>
        <w:t>The Procurement Expert will report to and work under the direction of the ESIP Project Coordinator. S/he will deliver: a) regular progress report; b) monthly updated Procurement Status Report and c) final report. S/he will coordinate activities with the Project Assistant and Financial Expert of ESIP.  S/he will support the Financial Expert in updating the: a) quarterly Project Disbursement Report and b) Project Disbursement Plan in coordination with the Project Coordinator.</w:t>
      </w:r>
    </w:p>
    <w:p w:rsidR="007A7418" w:rsidRPr="005F5FA8" w:rsidRDefault="007A7418" w:rsidP="005F5FA8">
      <w:pPr>
        <w:jc w:val="both"/>
        <w:rPr>
          <w:sz w:val="22"/>
          <w:szCs w:val="22"/>
        </w:rPr>
      </w:pPr>
      <w:r w:rsidRPr="005F5FA8">
        <w:rPr>
          <w:sz w:val="22"/>
          <w:szCs w:val="22"/>
        </w:rPr>
        <w:t xml:space="preserve">The Consultant will keep accurate records of his/her time spent on the Project and his/her expenses (as authorized in the contract). </w:t>
      </w:r>
    </w:p>
    <w:p w:rsidR="007A7418" w:rsidRPr="005F5FA8" w:rsidRDefault="007A7418" w:rsidP="005F5FA8">
      <w:pPr>
        <w:jc w:val="both"/>
        <w:rPr>
          <w:sz w:val="22"/>
          <w:szCs w:val="22"/>
        </w:rPr>
      </w:pPr>
      <w:r w:rsidRPr="005F5FA8">
        <w:rPr>
          <w:sz w:val="22"/>
          <w:szCs w:val="22"/>
        </w:rPr>
        <w:t>Prior to each payment, Project Coordinator, needs to approve the quality of the work carried out by the Consultant. S/he will communicate on a regular basis with the Project Coordinator and other relevant stakeholders.</w:t>
      </w:r>
    </w:p>
    <w:p w:rsidR="00CB56B0" w:rsidRPr="005F5FA8" w:rsidRDefault="00CB56B0" w:rsidP="005F5FA8">
      <w:pPr>
        <w:jc w:val="both"/>
        <w:rPr>
          <w:sz w:val="22"/>
          <w:szCs w:val="22"/>
        </w:rPr>
      </w:pPr>
    </w:p>
    <w:p w:rsidR="005F5FA8" w:rsidRDefault="005F5FA8" w:rsidP="005F5FA8">
      <w:pPr>
        <w:keepNext/>
        <w:tabs>
          <w:tab w:val="left" w:pos="0"/>
          <w:tab w:val="left" w:pos="720"/>
          <w:tab w:val="left" w:pos="1080"/>
        </w:tabs>
        <w:jc w:val="both"/>
        <w:rPr>
          <w:bCs/>
          <w:sz w:val="22"/>
          <w:szCs w:val="22"/>
        </w:rPr>
      </w:pPr>
    </w:p>
    <w:p w:rsidR="005F5FA8" w:rsidRDefault="005F5FA8" w:rsidP="005F5FA8">
      <w:pPr>
        <w:keepNext/>
        <w:tabs>
          <w:tab w:val="left" w:pos="0"/>
          <w:tab w:val="left" w:pos="720"/>
          <w:tab w:val="left" w:pos="1080"/>
        </w:tabs>
        <w:jc w:val="both"/>
        <w:rPr>
          <w:bCs/>
          <w:sz w:val="22"/>
          <w:szCs w:val="22"/>
        </w:rPr>
      </w:pPr>
    </w:p>
    <w:p w:rsidR="00E44230" w:rsidRPr="005F5FA8" w:rsidRDefault="00CB56B0" w:rsidP="005F5FA8">
      <w:pPr>
        <w:keepNext/>
        <w:tabs>
          <w:tab w:val="left" w:pos="0"/>
          <w:tab w:val="left" w:pos="720"/>
          <w:tab w:val="left" w:pos="1080"/>
        </w:tabs>
        <w:jc w:val="both"/>
        <w:rPr>
          <w:b/>
          <w:bCs/>
          <w:sz w:val="22"/>
          <w:szCs w:val="22"/>
        </w:rPr>
      </w:pPr>
      <w:r w:rsidRPr="005F5FA8">
        <w:rPr>
          <w:bCs/>
          <w:sz w:val="22"/>
          <w:szCs w:val="22"/>
        </w:rPr>
        <w:t>Assignment Title 2:</w:t>
      </w:r>
      <w:r w:rsidRPr="005F5FA8">
        <w:rPr>
          <w:b/>
          <w:bCs/>
          <w:sz w:val="22"/>
          <w:szCs w:val="22"/>
        </w:rPr>
        <w:t xml:space="preserve"> Financial Management Specialist</w:t>
      </w:r>
      <w:r w:rsidR="00452CCA" w:rsidRPr="005F5FA8">
        <w:rPr>
          <w:b/>
          <w:bCs/>
          <w:sz w:val="22"/>
          <w:szCs w:val="22"/>
        </w:rPr>
        <w:t>/Officer</w:t>
      </w:r>
    </w:p>
    <w:p w:rsidR="00CB56B0" w:rsidRPr="005F5FA8" w:rsidRDefault="00CB56B0" w:rsidP="005F5FA8">
      <w:pPr>
        <w:keepNext/>
        <w:tabs>
          <w:tab w:val="left" w:pos="0"/>
          <w:tab w:val="left" w:pos="720"/>
          <w:tab w:val="left" w:pos="1080"/>
        </w:tabs>
        <w:jc w:val="both"/>
        <w:rPr>
          <w:b/>
          <w:sz w:val="22"/>
          <w:szCs w:val="22"/>
        </w:rPr>
      </w:pPr>
      <w:r w:rsidRPr="005F5FA8">
        <w:rPr>
          <w:bCs/>
          <w:sz w:val="22"/>
          <w:szCs w:val="22"/>
        </w:rPr>
        <w:t>Reference No:</w:t>
      </w:r>
      <w:r w:rsidRPr="005F5FA8">
        <w:rPr>
          <w:b/>
          <w:bCs/>
          <w:sz w:val="22"/>
          <w:szCs w:val="22"/>
        </w:rPr>
        <w:t xml:space="preserve"> </w:t>
      </w:r>
      <w:hyperlink r:id="rId10" w:history="1">
        <w:r w:rsidRPr="005F5FA8">
          <w:rPr>
            <w:rStyle w:val="Hyperlink"/>
            <w:b/>
            <w:color w:val="auto"/>
            <w:sz w:val="22"/>
            <w:szCs w:val="22"/>
            <w:u w:val="none"/>
            <w:shd w:val="clear" w:color="auto" w:fill="FFFFFF"/>
          </w:rPr>
          <w:t>XK-MEST-74173-CS-INDV</w:t>
        </w:r>
      </w:hyperlink>
    </w:p>
    <w:p w:rsidR="00CB56B0" w:rsidRPr="005F5FA8" w:rsidRDefault="00CB56B0" w:rsidP="005F5FA8">
      <w:pPr>
        <w:jc w:val="both"/>
        <w:rPr>
          <w:sz w:val="22"/>
          <w:szCs w:val="22"/>
        </w:rPr>
      </w:pPr>
    </w:p>
    <w:p w:rsidR="00CB56B0" w:rsidRPr="005F5FA8" w:rsidRDefault="00CB56B0" w:rsidP="005F5FA8">
      <w:pPr>
        <w:autoSpaceDE w:val="0"/>
        <w:autoSpaceDN w:val="0"/>
        <w:adjustRightInd w:val="0"/>
        <w:jc w:val="both"/>
        <w:rPr>
          <w:b/>
          <w:color w:val="000000"/>
          <w:sz w:val="22"/>
          <w:szCs w:val="22"/>
        </w:rPr>
      </w:pPr>
      <w:r w:rsidRPr="005F5FA8">
        <w:rPr>
          <w:b/>
          <w:color w:val="000000"/>
          <w:sz w:val="22"/>
          <w:szCs w:val="22"/>
        </w:rPr>
        <w:t>I. BACKGROUND</w:t>
      </w:r>
    </w:p>
    <w:p w:rsidR="00CB56B0" w:rsidRPr="005F5FA8" w:rsidRDefault="00CB56B0" w:rsidP="005F5FA8">
      <w:pPr>
        <w:tabs>
          <w:tab w:val="left" w:pos="720"/>
          <w:tab w:val="left" w:pos="780"/>
          <w:tab w:val="left" w:pos="840"/>
        </w:tabs>
        <w:autoSpaceDE w:val="0"/>
        <w:autoSpaceDN w:val="0"/>
        <w:adjustRightInd w:val="0"/>
        <w:jc w:val="both"/>
        <w:rPr>
          <w:b/>
          <w:color w:val="000000"/>
          <w:sz w:val="22"/>
          <w:szCs w:val="22"/>
        </w:rPr>
      </w:pPr>
    </w:p>
    <w:p w:rsidR="00452CCA" w:rsidRPr="005F5FA8" w:rsidRDefault="00452CCA" w:rsidP="005F5FA8">
      <w:pPr>
        <w:jc w:val="both"/>
        <w:rPr>
          <w:spacing w:val="-2"/>
          <w:sz w:val="22"/>
          <w:szCs w:val="22"/>
        </w:rPr>
      </w:pPr>
      <w:r w:rsidRPr="005F5FA8">
        <w:rPr>
          <w:spacing w:val="-2"/>
          <w:sz w:val="22"/>
          <w:szCs w:val="22"/>
        </w:rPr>
        <w:t>The Government of Kosovo has received a World Bank Credit to implement an Education Systems Improvement Project (ESIP). The project is approximately US$11 million equivalent and aims at supporting the education sector reforms in Kosovo in order to (</w:t>
      </w:r>
      <w:proofErr w:type="spellStart"/>
      <w:r w:rsidRPr="005F5FA8">
        <w:rPr>
          <w:spacing w:val="-2"/>
          <w:sz w:val="22"/>
          <w:szCs w:val="22"/>
        </w:rPr>
        <w:t>i</w:t>
      </w:r>
      <w:proofErr w:type="spellEnd"/>
      <w:r w:rsidRPr="005F5FA8">
        <w:rPr>
          <w:spacing w:val="-2"/>
          <w:sz w:val="22"/>
          <w:szCs w:val="22"/>
        </w:rPr>
        <w:t>)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5F5FA8">
        <w:rPr>
          <w:spacing w:val="-2"/>
          <w:sz w:val="22"/>
          <w:szCs w:val="22"/>
        </w:rPr>
        <w:footnoteReference w:id="2"/>
      </w:r>
    </w:p>
    <w:p w:rsidR="00452CCA" w:rsidRPr="005F5FA8" w:rsidRDefault="00452CCA" w:rsidP="005F5FA8">
      <w:pPr>
        <w:jc w:val="both"/>
        <w:rPr>
          <w:spacing w:val="-2"/>
          <w:sz w:val="22"/>
          <w:szCs w:val="22"/>
        </w:rPr>
      </w:pPr>
      <w:r w:rsidRPr="005F5FA8">
        <w:rPr>
          <w:spacing w:val="-2"/>
          <w:sz w:val="22"/>
          <w:szCs w:val="22"/>
        </w:rPr>
        <w:t xml:space="preserve">The project is organized in two main components and their sub-components as shown below: </w:t>
      </w:r>
    </w:p>
    <w:p w:rsidR="00452CCA" w:rsidRPr="005F5FA8" w:rsidRDefault="00452CCA" w:rsidP="005F5FA8">
      <w:pPr>
        <w:jc w:val="both"/>
        <w:rPr>
          <w:spacing w:val="-2"/>
          <w:sz w:val="22"/>
          <w:szCs w:val="22"/>
        </w:rPr>
      </w:pPr>
      <w:r w:rsidRPr="005F5FA8">
        <w:rPr>
          <w:spacing w:val="-2"/>
          <w:sz w:val="22"/>
          <w:szCs w:val="22"/>
        </w:rPr>
        <w:t xml:space="preserve">Component 1 aims to improve the strategic and financial planning and monitoring capacity for decentralized education system. The sub-components are: 1.1 Strengthening strategic planning and financial management </w:t>
      </w:r>
      <w:r w:rsidRPr="005F5FA8">
        <w:rPr>
          <w:spacing w:val="-2"/>
          <w:sz w:val="22"/>
          <w:szCs w:val="22"/>
        </w:rPr>
        <w:lastRenderedPageBreak/>
        <w:t>capacities; 1.2 Enhancing the existing Education Management Information System (EMIS); and 1.3 School Development Grants.</w:t>
      </w:r>
    </w:p>
    <w:p w:rsidR="00452CCA" w:rsidRPr="005F5FA8" w:rsidRDefault="00452CCA" w:rsidP="005F5FA8">
      <w:pPr>
        <w:jc w:val="both"/>
        <w:rPr>
          <w:spacing w:val="-2"/>
          <w:sz w:val="22"/>
          <w:szCs w:val="22"/>
        </w:rPr>
      </w:pPr>
      <w:r w:rsidRPr="005F5FA8">
        <w:rPr>
          <w:spacing w:val="-2"/>
          <w:sz w:val="22"/>
          <w:szCs w:val="22"/>
        </w:rPr>
        <w:t>Component 2 aims to improve and strengthen teacher management and certification system and facilitate the use of international best practices in assessing the quality of education and certification. Its sub-components are: 2.1 Implementation and Improvements to the Teacher Career System; 2.2 Strengthening capacities of key institutions for monitoring educational outcomes and assessment of student learning; and 2.3 Improving accountability and quality assurance of higher education through the development of key professional licensing statutes in priority economic fields.</w:t>
      </w:r>
    </w:p>
    <w:p w:rsidR="00452CCA" w:rsidRPr="005F5FA8" w:rsidRDefault="00452CCA" w:rsidP="005F5FA8">
      <w:pPr>
        <w:autoSpaceDE w:val="0"/>
        <w:autoSpaceDN w:val="0"/>
        <w:adjustRightInd w:val="0"/>
        <w:jc w:val="both"/>
        <w:rPr>
          <w:spacing w:val="-2"/>
          <w:sz w:val="22"/>
          <w:szCs w:val="22"/>
        </w:rPr>
      </w:pPr>
    </w:p>
    <w:p w:rsidR="00452CCA" w:rsidRPr="005F5FA8" w:rsidRDefault="00452CCA" w:rsidP="005F5FA8">
      <w:pPr>
        <w:autoSpaceDE w:val="0"/>
        <w:autoSpaceDN w:val="0"/>
        <w:adjustRightInd w:val="0"/>
        <w:jc w:val="both"/>
        <w:rPr>
          <w:spacing w:val="-2"/>
          <w:sz w:val="22"/>
          <w:szCs w:val="22"/>
        </w:rPr>
      </w:pPr>
      <w:r w:rsidRPr="005F5FA8">
        <w:rPr>
          <w:spacing w:val="-2"/>
          <w:sz w:val="22"/>
          <w:szCs w:val="22"/>
        </w:rPr>
        <w:t>The Ministry of Education, Science and Technology (MEST) is responsible for the overall implementation of the project, the prioritization and preparation of the annual activity plans, and the coordination of various activities in the Project across different departments, municipalities, and school. The General Secretary of MEST is responsible for coordination and monitoring of activities at a technical level. Under the supervision of the General Secretary, the Project Coordination Unit (PCU), consisting of the Project Coordinator, Procurement Specialist, Financial Management Officer, and additional support staff, is responsible for the day-to-day implementation of the Project. The PCU is headed by an externally-hired Project Coordinator</w:t>
      </w:r>
      <w:r w:rsidRPr="005F5FA8">
        <w:rPr>
          <w:spacing w:val="-2"/>
          <w:sz w:val="22"/>
          <w:szCs w:val="22"/>
        </w:rPr>
        <w:t xml:space="preserve">. </w:t>
      </w:r>
    </w:p>
    <w:p w:rsidR="00452CCA" w:rsidRPr="005F5FA8" w:rsidRDefault="00452CCA" w:rsidP="005F5FA8">
      <w:pPr>
        <w:jc w:val="both"/>
        <w:rPr>
          <w:sz w:val="22"/>
          <w:szCs w:val="22"/>
        </w:rPr>
      </w:pPr>
    </w:p>
    <w:p w:rsidR="00452CCA" w:rsidRPr="005F5FA8" w:rsidRDefault="00452CCA" w:rsidP="005F5FA8">
      <w:pPr>
        <w:jc w:val="both"/>
        <w:rPr>
          <w:sz w:val="22"/>
          <w:szCs w:val="22"/>
        </w:rPr>
      </w:pPr>
      <w:r w:rsidRPr="005F5FA8">
        <w:rPr>
          <w:sz w:val="22"/>
          <w:szCs w:val="22"/>
        </w:rPr>
        <w:t>The MEST/PCU through this specific advertisement</w:t>
      </w:r>
      <w:r w:rsidRPr="005F5FA8">
        <w:rPr>
          <w:sz w:val="22"/>
          <w:szCs w:val="22"/>
        </w:rPr>
        <w:t xml:space="preserve"> and recruitment process</w:t>
      </w:r>
      <w:r w:rsidRPr="005F5FA8">
        <w:rPr>
          <w:sz w:val="22"/>
          <w:szCs w:val="22"/>
        </w:rPr>
        <w:t xml:space="preserve"> intends to engage a highly qualified consultant (individual expert) to provide services as a full time </w:t>
      </w:r>
      <w:r w:rsidRPr="005F5FA8">
        <w:rPr>
          <w:sz w:val="22"/>
          <w:szCs w:val="22"/>
        </w:rPr>
        <w:t xml:space="preserve">Financial Management </w:t>
      </w:r>
      <w:r w:rsidRPr="005F5FA8">
        <w:rPr>
          <w:sz w:val="22"/>
          <w:szCs w:val="22"/>
        </w:rPr>
        <w:t>Specialist</w:t>
      </w:r>
      <w:r w:rsidRPr="005F5FA8">
        <w:rPr>
          <w:sz w:val="22"/>
          <w:szCs w:val="22"/>
        </w:rPr>
        <w:t>/Officer</w:t>
      </w:r>
      <w:r w:rsidRPr="005F5FA8">
        <w:rPr>
          <w:sz w:val="22"/>
          <w:szCs w:val="22"/>
        </w:rPr>
        <w:t xml:space="preserve">. </w:t>
      </w:r>
    </w:p>
    <w:p w:rsidR="007A7418" w:rsidRPr="005F5FA8" w:rsidRDefault="007A7418" w:rsidP="005F5FA8">
      <w:pPr>
        <w:keepNext/>
        <w:overflowPunct w:val="0"/>
        <w:autoSpaceDE w:val="0"/>
        <w:autoSpaceDN w:val="0"/>
        <w:adjustRightInd w:val="0"/>
        <w:textAlignment w:val="baseline"/>
        <w:outlineLvl w:val="1"/>
        <w:rPr>
          <w:b/>
          <w:sz w:val="22"/>
          <w:szCs w:val="22"/>
        </w:rPr>
      </w:pPr>
    </w:p>
    <w:p w:rsidR="00CB56B0" w:rsidRPr="005F5FA8" w:rsidRDefault="00CB56B0" w:rsidP="005F5FA8">
      <w:pPr>
        <w:jc w:val="both"/>
        <w:rPr>
          <w:caps/>
          <w:sz w:val="22"/>
          <w:szCs w:val="22"/>
        </w:rPr>
      </w:pPr>
      <w:r w:rsidRPr="005F5FA8">
        <w:rPr>
          <w:b/>
          <w:caps/>
          <w:sz w:val="22"/>
          <w:szCs w:val="22"/>
        </w:rPr>
        <w:t xml:space="preserve">II. </w:t>
      </w:r>
      <w:r w:rsidRPr="005F5FA8">
        <w:rPr>
          <w:b/>
          <w:caps/>
          <w:sz w:val="22"/>
          <w:szCs w:val="22"/>
        </w:rPr>
        <w:t>Objective of the assignment</w:t>
      </w:r>
    </w:p>
    <w:p w:rsidR="00CB56B0" w:rsidRPr="005F5FA8" w:rsidRDefault="00CB56B0" w:rsidP="005F5FA8">
      <w:pPr>
        <w:jc w:val="both"/>
        <w:rPr>
          <w:sz w:val="22"/>
          <w:szCs w:val="22"/>
        </w:rPr>
      </w:pPr>
      <w:r w:rsidRPr="005F5FA8">
        <w:rPr>
          <w:sz w:val="22"/>
          <w:szCs w:val="22"/>
        </w:rPr>
        <w:t xml:space="preserve">The key objective of this assignment is to assist ESIP and MEST line departments responsible for each priority in carrying out financial management responsibilities in accordance with provisions stipulated in Financing Agreement between IDA (World Bank) and MEST and procedures described in the POM.  </w:t>
      </w:r>
    </w:p>
    <w:p w:rsidR="00CB56B0" w:rsidRPr="005F5FA8" w:rsidRDefault="00CB56B0" w:rsidP="005F5FA8">
      <w:pPr>
        <w:jc w:val="both"/>
        <w:rPr>
          <w:sz w:val="22"/>
          <w:szCs w:val="22"/>
        </w:rPr>
      </w:pPr>
    </w:p>
    <w:p w:rsidR="00CB56B0" w:rsidRPr="005F5FA8" w:rsidRDefault="00CB56B0" w:rsidP="005F5FA8">
      <w:pPr>
        <w:autoSpaceDE w:val="0"/>
        <w:autoSpaceDN w:val="0"/>
        <w:adjustRightInd w:val="0"/>
        <w:jc w:val="both"/>
        <w:rPr>
          <w:b/>
          <w:sz w:val="22"/>
          <w:szCs w:val="22"/>
        </w:rPr>
      </w:pPr>
      <w:r w:rsidRPr="005F5FA8">
        <w:rPr>
          <w:b/>
          <w:sz w:val="22"/>
          <w:szCs w:val="22"/>
        </w:rPr>
        <w:t xml:space="preserve">III. </w:t>
      </w:r>
      <w:r w:rsidRPr="005F5FA8">
        <w:rPr>
          <w:b/>
          <w:caps/>
          <w:sz w:val="22"/>
          <w:szCs w:val="22"/>
        </w:rPr>
        <w:t>Scope of Work</w:t>
      </w:r>
    </w:p>
    <w:p w:rsidR="00CB56B0" w:rsidRPr="005F5FA8" w:rsidRDefault="00CB56B0" w:rsidP="005F5FA8">
      <w:pPr>
        <w:rPr>
          <w:sz w:val="22"/>
          <w:szCs w:val="22"/>
        </w:rPr>
      </w:pPr>
    </w:p>
    <w:p w:rsidR="00CB56B0" w:rsidRPr="005F5FA8" w:rsidRDefault="00CB56B0" w:rsidP="005F5FA8">
      <w:pPr>
        <w:autoSpaceDE w:val="0"/>
        <w:autoSpaceDN w:val="0"/>
        <w:adjustRightInd w:val="0"/>
        <w:jc w:val="both"/>
        <w:rPr>
          <w:b/>
          <w:sz w:val="22"/>
          <w:szCs w:val="22"/>
        </w:rPr>
      </w:pPr>
      <w:r w:rsidRPr="005F5FA8">
        <w:rPr>
          <w:b/>
          <w:sz w:val="22"/>
          <w:szCs w:val="22"/>
        </w:rPr>
        <w:t>Duties and Responsibilities:</w:t>
      </w:r>
    </w:p>
    <w:p w:rsidR="00CB56B0" w:rsidRPr="005F5FA8" w:rsidRDefault="00CB56B0" w:rsidP="005F5FA8">
      <w:pPr>
        <w:autoSpaceDE w:val="0"/>
        <w:autoSpaceDN w:val="0"/>
        <w:adjustRightInd w:val="0"/>
        <w:jc w:val="both"/>
        <w:rPr>
          <w:b/>
          <w:sz w:val="22"/>
          <w:szCs w:val="22"/>
        </w:rPr>
      </w:pPr>
    </w:p>
    <w:p w:rsidR="00CB56B0" w:rsidRPr="005F5FA8" w:rsidRDefault="00CB56B0" w:rsidP="005F5FA8">
      <w:pPr>
        <w:pStyle w:val="BodyText"/>
        <w:spacing w:line="240" w:lineRule="auto"/>
        <w:jc w:val="left"/>
        <w:rPr>
          <w:b w:val="0"/>
          <w:sz w:val="22"/>
          <w:szCs w:val="22"/>
        </w:rPr>
      </w:pPr>
      <w:bookmarkStart w:id="2" w:name="_GoBack"/>
      <w:r w:rsidRPr="005F5FA8">
        <w:rPr>
          <w:b w:val="0"/>
          <w:sz w:val="22"/>
          <w:szCs w:val="22"/>
        </w:rPr>
        <w:t xml:space="preserve">The Financial Management Specialist </w:t>
      </w:r>
      <w:r w:rsidRPr="005F5FA8">
        <w:rPr>
          <w:b w:val="0"/>
          <w:sz w:val="22"/>
          <w:szCs w:val="22"/>
        </w:rPr>
        <w:t xml:space="preserve">(FMS) </w:t>
      </w:r>
      <w:r w:rsidRPr="005F5FA8">
        <w:rPr>
          <w:b w:val="0"/>
          <w:sz w:val="22"/>
          <w:szCs w:val="22"/>
        </w:rPr>
        <w:t>will be responsible for the following tasks:</w:t>
      </w:r>
    </w:p>
    <w:bookmarkEnd w:id="2"/>
    <w:p w:rsidR="00CB56B0" w:rsidRPr="005F5FA8" w:rsidRDefault="00CB56B0" w:rsidP="005F5FA8">
      <w:pPr>
        <w:numPr>
          <w:ilvl w:val="0"/>
          <w:numId w:val="47"/>
        </w:numPr>
        <w:jc w:val="both"/>
        <w:rPr>
          <w:sz w:val="22"/>
          <w:szCs w:val="22"/>
          <w:lang w:val="en-GB"/>
        </w:rPr>
      </w:pPr>
      <w:r w:rsidRPr="005F5FA8">
        <w:rPr>
          <w:sz w:val="22"/>
          <w:szCs w:val="22"/>
        </w:rPr>
        <w:t>In cooperation with MEST Budget and Finance Department, establish and maintain the financial management systems as required in the Credit Agreement;</w:t>
      </w:r>
    </w:p>
    <w:p w:rsidR="00CB56B0" w:rsidRPr="005F5FA8" w:rsidRDefault="00CB56B0" w:rsidP="005F5FA8">
      <w:pPr>
        <w:numPr>
          <w:ilvl w:val="0"/>
          <w:numId w:val="47"/>
        </w:numPr>
        <w:jc w:val="both"/>
        <w:rPr>
          <w:sz w:val="22"/>
          <w:szCs w:val="22"/>
          <w:lang w:val="en-GB"/>
        </w:rPr>
      </w:pPr>
      <w:r w:rsidRPr="005F5FA8">
        <w:rPr>
          <w:sz w:val="22"/>
          <w:szCs w:val="22"/>
        </w:rPr>
        <w:t>Execute all necessary work related to accounting, disbursements, payments, cash registry in coordination with MEST and the Ministry of Economy and Finance (MEF).</w:t>
      </w:r>
    </w:p>
    <w:p w:rsidR="00CB56B0" w:rsidRPr="005F5FA8" w:rsidRDefault="00CB56B0" w:rsidP="005F5FA8">
      <w:pPr>
        <w:rPr>
          <w:sz w:val="22"/>
          <w:szCs w:val="22"/>
        </w:rPr>
      </w:pPr>
      <w:r w:rsidRPr="005F5FA8">
        <w:rPr>
          <w:sz w:val="22"/>
          <w:szCs w:val="22"/>
        </w:rPr>
        <w:t>In general, the specific tasks to be undertaken by the consultant will include but not be limited to:</w:t>
      </w:r>
    </w:p>
    <w:p w:rsidR="00CB56B0" w:rsidRPr="005F5FA8" w:rsidRDefault="00CB56B0" w:rsidP="005F5FA8">
      <w:pPr>
        <w:numPr>
          <w:ilvl w:val="0"/>
          <w:numId w:val="47"/>
        </w:numPr>
        <w:jc w:val="both"/>
        <w:rPr>
          <w:color w:val="000000"/>
          <w:sz w:val="22"/>
          <w:szCs w:val="22"/>
          <w:lang w:val="en-GB"/>
        </w:rPr>
      </w:pPr>
      <w:r w:rsidRPr="005F5FA8">
        <w:rPr>
          <w:color w:val="000000"/>
          <w:sz w:val="22"/>
          <w:szCs w:val="22"/>
          <w:lang w:val="en-GB"/>
        </w:rPr>
        <w:t>Updating the Project Operational Manual, FM part, as needed;</w:t>
      </w:r>
    </w:p>
    <w:p w:rsidR="00CB56B0" w:rsidRPr="005F5FA8" w:rsidRDefault="00CB56B0" w:rsidP="005F5FA8">
      <w:pPr>
        <w:numPr>
          <w:ilvl w:val="0"/>
          <w:numId w:val="47"/>
        </w:numPr>
        <w:jc w:val="both"/>
        <w:rPr>
          <w:color w:val="000000"/>
          <w:sz w:val="22"/>
          <w:szCs w:val="22"/>
          <w:lang w:val="en-GB"/>
        </w:rPr>
      </w:pPr>
      <w:r w:rsidRPr="005F5FA8">
        <w:rPr>
          <w:color w:val="000000"/>
          <w:sz w:val="22"/>
          <w:szCs w:val="22"/>
        </w:rPr>
        <w:t>Maintaining the financial records and accounts;</w:t>
      </w:r>
    </w:p>
    <w:p w:rsidR="00CB56B0" w:rsidRPr="005F5FA8" w:rsidRDefault="00CB56B0" w:rsidP="005F5FA8">
      <w:pPr>
        <w:numPr>
          <w:ilvl w:val="0"/>
          <w:numId w:val="47"/>
        </w:numPr>
        <w:tabs>
          <w:tab w:val="left" w:pos="-720"/>
        </w:tabs>
        <w:suppressAutoHyphens/>
        <w:jc w:val="both"/>
        <w:rPr>
          <w:color w:val="000000"/>
          <w:sz w:val="22"/>
          <w:szCs w:val="22"/>
          <w:lang w:val="en-GB"/>
        </w:rPr>
      </w:pPr>
      <w:r w:rsidRPr="005F5FA8">
        <w:rPr>
          <w:color w:val="000000"/>
          <w:sz w:val="22"/>
          <w:szCs w:val="22"/>
        </w:rPr>
        <w:t>Preparing the interim financial management reports to the Bank to relevant government agencies and ministries including the narrative part of the report;</w:t>
      </w:r>
    </w:p>
    <w:p w:rsidR="00CB56B0" w:rsidRPr="005F5FA8" w:rsidRDefault="00CB56B0" w:rsidP="005F5FA8">
      <w:pPr>
        <w:numPr>
          <w:ilvl w:val="0"/>
          <w:numId w:val="47"/>
        </w:numPr>
        <w:tabs>
          <w:tab w:val="left" w:pos="-720"/>
        </w:tabs>
        <w:suppressAutoHyphens/>
        <w:rPr>
          <w:color w:val="000000"/>
          <w:sz w:val="22"/>
          <w:szCs w:val="22"/>
        </w:rPr>
      </w:pPr>
      <w:r w:rsidRPr="005F5FA8">
        <w:rPr>
          <w:color w:val="000000"/>
          <w:sz w:val="22"/>
          <w:szCs w:val="22"/>
        </w:rPr>
        <w:t>Reviewing, verifying and processing for approval all  request for payments of project expenditures financed from IDA Credit and if applicable, government contributions and other donors funds, if any;</w:t>
      </w:r>
    </w:p>
    <w:p w:rsidR="00CB56B0" w:rsidRPr="005F5FA8" w:rsidRDefault="00CB56B0" w:rsidP="005F5FA8">
      <w:pPr>
        <w:numPr>
          <w:ilvl w:val="0"/>
          <w:numId w:val="47"/>
        </w:numPr>
        <w:tabs>
          <w:tab w:val="left" w:pos="-720"/>
        </w:tabs>
        <w:suppressAutoHyphens/>
        <w:jc w:val="both"/>
        <w:rPr>
          <w:color w:val="000000"/>
          <w:sz w:val="22"/>
          <w:szCs w:val="22"/>
        </w:rPr>
      </w:pPr>
      <w:r w:rsidRPr="005F5FA8">
        <w:rPr>
          <w:color w:val="000000"/>
          <w:sz w:val="22"/>
          <w:szCs w:val="22"/>
        </w:rPr>
        <w:t>Ensuring timely execution of payments to suppliers, contractors and consultants in accordance with contract conditions;</w:t>
      </w:r>
    </w:p>
    <w:p w:rsidR="00CB56B0" w:rsidRPr="005F5FA8" w:rsidRDefault="00CB56B0" w:rsidP="005F5FA8">
      <w:pPr>
        <w:numPr>
          <w:ilvl w:val="0"/>
          <w:numId w:val="47"/>
        </w:numPr>
        <w:tabs>
          <w:tab w:val="left" w:pos="-720"/>
        </w:tabs>
        <w:suppressAutoHyphens/>
        <w:jc w:val="both"/>
        <w:rPr>
          <w:color w:val="000000"/>
          <w:sz w:val="22"/>
          <w:szCs w:val="22"/>
        </w:rPr>
      </w:pPr>
      <w:r w:rsidRPr="005F5FA8">
        <w:rPr>
          <w:color w:val="000000"/>
          <w:sz w:val="22"/>
          <w:szCs w:val="22"/>
        </w:rPr>
        <w:t>Ensuring accurate project accounting records are maintained in the Free Balance Treasury system, and verifying accuracy and completeness of all transactions;</w:t>
      </w:r>
    </w:p>
    <w:p w:rsidR="00CB56B0" w:rsidRPr="005F5FA8" w:rsidRDefault="00CB56B0" w:rsidP="005F5FA8">
      <w:pPr>
        <w:numPr>
          <w:ilvl w:val="0"/>
          <w:numId w:val="47"/>
        </w:numPr>
        <w:tabs>
          <w:tab w:val="left" w:pos="-720"/>
        </w:tabs>
        <w:suppressAutoHyphens/>
        <w:jc w:val="both"/>
        <w:rPr>
          <w:color w:val="000000"/>
          <w:sz w:val="22"/>
          <w:szCs w:val="22"/>
        </w:rPr>
      </w:pPr>
      <w:r w:rsidRPr="005F5FA8">
        <w:rPr>
          <w:color w:val="000000"/>
          <w:sz w:val="22"/>
          <w:szCs w:val="22"/>
        </w:rPr>
        <w:t>Ensuring that reliable and effective internal control environment is maintained within the PCU in line with the Project Operational Manual;</w:t>
      </w:r>
    </w:p>
    <w:p w:rsidR="00CB56B0" w:rsidRPr="005F5FA8" w:rsidRDefault="00CB56B0" w:rsidP="005F5FA8">
      <w:pPr>
        <w:numPr>
          <w:ilvl w:val="0"/>
          <w:numId w:val="47"/>
        </w:numPr>
        <w:tabs>
          <w:tab w:val="left" w:pos="-720"/>
        </w:tabs>
        <w:suppressAutoHyphens/>
        <w:jc w:val="both"/>
        <w:rPr>
          <w:color w:val="000000"/>
          <w:sz w:val="22"/>
          <w:szCs w:val="22"/>
        </w:rPr>
      </w:pPr>
      <w:r w:rsidRPr="005F5FA8">
        <w:rPr>
          <w:color w:val="000000"/>
          <w:sz w:val="22"/>
          <w:szCs w:val="22"/>
        </w:rPr>
        <w:t>Preparing the quarterly Interim Un-audited Financial Reports and annual project financial statements and submission of these reports to the World Bank on a timely basis;</w:t>
      </w:r>
    </w:p>
    <w:p w:rsidR="00CB56B0" w:rsidRPr="005F5FA8" w:rsidRDefault="00CB56B0" w:rsidP="005F5FA8">
      <w:pPr>
        <w:numPr>
          <w:ilvl w:val="0"/>
          <w:numId w:val="47"/>
        </w:numPr>
        <w:tabs>
          <w:tab w:val="left" w:pos="-720"/>
        </w:tabs>
        <w:suppressAutoHyphens/>
        <w:jc w:val="both"/>
        <w:rPr>
          <w:color w:val="000000"/>
          <w:sz w:val="22"/>
          <w:szCs w:val="22"/>
        </w:rPr>
      </w:pPr>
      <w:r w:rsidRPr="005F5FA8">
        <w:rPr>
          <w:color w:val="000000"/>
          <w:sz w:val="22"/>
          <w:szCs w:val="22"/>
        </w:rPr>
        <w:lastRenderedPageBreak/>
        <w:t>In cooperation with Procurement Specialist, preparing the quarterly Financial Management Report as part of the Procurement Status Report and submission of this report on a timely basis;</w:t>
      </w:r>
    </w:p>
    <w:p w:rsidR="00CB56B0" w:rsidRPr="005F5FA8" w:rsidRDefault="00CB56B0" w:rsidP="005F5FA8">
      <w:pPr>
        <w:numPr>
          <w:ilvl w:val="0"/>
          <w:numId w:val="47"/>
        </w:numPr>
        <w:tabs>
          <w:tab w:val="left" w:pos="-720"/>
        </w:tabs>
        <w:suppressAutoHyphens/>
        <w:jc w:val="both"/>
        <w:rPr>
          <w:color w:val="000000"/>
          <w:sz w:val="22"/>
          <w:szCs w:val="22"/>
        </w:rPr>
      </w:pPr>
      <w:r w:rsidRPr="005F5FA8">
        <w:rPr>
          <w:color w:val="000000"/>
          <w:sz w:val="22"/>
          <w:szCs w:val="22"/>
        </w:rPr>
        <w:t>In cooperation with the Project Coordinator and Procurement Specialist, preparing the quarterly Project Disbursement Report and Project Disbursement Plan as part of the regular Project Progress Reporting and submission of these reports on a timely basis;</w:t>
      </w:r>
    </w:p>
    <w:p w:rsidR="00CB56B0" w:rsidRPr="005F5FA8" w:rsidRDefault="00CB56B0" w:rsidP="005F5FA8">
      <w:pPr>
        <w:numPr>
          <w:ilvl w:val="0"/>
          <w:numId w:val="47"/>
        </w:numPr>
        <w:tabs>
          <w:tab w:val="left" w:pos="-720"/>
        </w:tabs>
        <w:suppressAutoHyphens/>
        <w:jc w:val="both"/>
        <w:rPr>
          <w:color w:val="000000"/>
          <w:sz w:val="22"/>
          <w:szCs w:val="22"/>
        </w:rPr>
      </w:pPr>
      <w:r w:rsidRPr="005F5FA8">
        <w:rPr>
          <w:color w:val="000000"/>
          <w:sz w:val="22"/>
          <w:szCs w:val="22"/>
        </w:rPr>
        <w:t xml:space="preserve">In cooperation with the Project Coordinator and Procurement Specialist, preparing and assisting   financial and budgetary planning of the project </w:t>
      </w:r>
      <w:r w:rsidRPr="005F5FA8">
        <w:rPr>
          <w:sz w:val="22"/>
          <w:szCs w:val="22"/>
        </w:rPr>
        <w:t>Liaising with the MEST Budget and Finance department that project planning as above mentioned is integrated in MEST planning process;</w:t>
      </w:r>
    </w:p>
    <w:p w:rsidR="00CB56B0" w:rsidRPr="005F5FA8" w:rsidRDefault="00CB56B0" w:rsidP="005F5FA8">
      <w:pPr>
        <w:numPr>
          <w:ilvl w:val="0"/>
          <w:numId w:val="47"/>
        </w:numPr>
        <w:tabs>
          <w:tab w:val="left" w:pos="-720"/>
        </w:tabs>
        <w:suppressAutoHyphens/>
        <w:jc w:val="both"/>
        <w:rPr>
          <w:sz w:val="22"/>
          <w:szCs w:val="22"/>
        </w:rPr>
      </w:pPr>
      <w:r w:rsidRPr="005F5FA8">
        <w:rPr>
          <w:color w:val="000000"/>
          <w:sz w:val="22"/>
          <w:szCs w:val="22"/>
        </w:rPr>
        <w:t>Support on resolving</w:t>
      </w:r>
      <w:r w:rsidRPr="005F5FA8">
        <w:rPr>
          <w:sz w:val="22"/>
          <w:szCs w:val="22"/>
        </w:rPr>
        <w:t xml:space="preserve"> any financial management related issue that may arise related to the project;</w:t>
      </w:r>
    </w:p>
    <w:p w:rsidR="00CB56B0" w:rsidRPr="005F5FA8" w:rsidRDefault="00CB56B0" w:rsidP="005F5FA8">
      <w:pPr>
        <w:numPr>
          <w:ilvl w:val="0"/>
          <w:numId w:val="47"/>
        </w:numPr>
        <w:tabs>
          <w:tab w:val="left" w:pos="-720"/>
        </w:tabs>
        <w:suppressAutoHyphens/>
        <w:jc w:val="both"/>
        <w:rPr>
          <w:color w:val="000000"/>
          <w:sz w:val="22"/>
          <w:szCs w:val="22"/>
        </w:rPr>
      </w:pPr>
      <w:r w:rsidRPr="005F5FA8">
        <w:rPr>
          <w:sz w:val="22"/>
          <w:szCs w:val="22"/>
        </w:rPr>
        <w:t xml:space="preserve">Regular </w:t>
      </w:r>
      <w:r w:rsidRPr="005F5FA8">
        <w:rPr>
          <w:color w:val="000000"/>
          <w:sz w:val="22"/>
          <w:szCs w:val="22"/>
        </w:rPr>
        <w:t>monitoring of SDG financial records in randomly selected schools and municipalities to ensure the proper implementation of the financial procedures; </w:t>
      </w:r>
    </w:p>
    <w:p w:rsidR="00CB56B0" w:rsidRPr="005F5FA8" w:rsidRDefault="00CB56B0" w:rsidP="005F5FA8">
      <w:pPr>
        <w:numPr>
          <w:ilvl w:val="0"/>
          <w:numId w:val="47"/>
        </w:numPr>
        <w:tabs>
          <w:tab w:val="left" w:pos="-720"/>
        </w:tabs>
        <w:suppressAutoHyphens/>
        <w:jc w:val="both"/>
        <w:rPr>
          <w:sz w:val="22"/>
          <w:szCs w:val="22"/>
        </w:rPr>
      </w:pPr>
      <w:r w:rsidRPr="005F5FA8">
        <w:rPr>
          <w:color w:val="000000"/>
          <w:sz w:val="22"/>
          <w:szCs w:val="22"/>
        </w:rPr>
        <w:t>Preparing a monitoring report to reflect the outcomes of physical financial SDGs’ monitoring in schools and municipalities</w:t>
      </w:r>
      <w:r w:rsidRPr="005F5FA8">
        <w:rPr>
          <w:sz w:val="22"/>
          <w:szCs w:val="22"/>
        </w:rPr>
        <w:t xml:space="preserve"> and reflect the results in narrative part of the quarterly IFRs;</w:t>
      </w:r>
    </w:p>
    <w:p w:rsidR="00CB56B0" w:rsidRPr="005F5FA8" w:rsidRDefault="00CB56B0" w:rsidP="005F5FA8">
      <w:pPr>
        <w:numPr>
          <w:ilvl w:val="0"/>
          <w:numId w:val="47"/>
        </w:numPr>
        <w:jc w:val="both"/>
        <w:rPr>
          <w:sz w:val="22"/>
          <w:szCs w:val="22"/>
          <w:lang w:val="en-GB"/>
        </w:rPr>
      </w:pPr>
      <w:r w:rsidRPr="005F5FA8">
        <w:rPr>
          <w:sz w:val="22"/>
          <w:szCs w:val="22"/>
        </w:rPr>
        <w:t>Assisting the external auditors during their audit and follow up on the implementation of audit recommendations;</w:t>
      </w:r>
    </w:p>
    <w:p w:rsidR="00CB56B0" w:rsidRPr="005F5FA8" w:rsidRDefault="00CB56B0" w:rsidP="005F5FA8">
      <w:pPr>
        <w:numPr>
          <w:ilvl w:val="0"/>
          <w:numId w:val="47"/>
        </w:numPr>
        <w:jc w:val="both"/>
        <w:rPr>
          <w:sz w:val="22"/>
          <w:szCs w:val="22"/>
          <w:lang w:val="en-GB"/>
        </w:rPr>
      </w:pPr>
      <w:r w:rsidRPr="005F5FA8">
        <w:rPr>
          <w:sz w:val="22"/>
          <w:szCs w:val="22"/>
        </w:rPr>
        <w:t>Participation in evaluations of bids and proposals, respectively: reviewing financial aspect of bidding document; preparing the contract payment terms in a timely manner; ensuring conformity of contracts with project budget;</w:t>
      </w:r>
    </w:p>
    <w:p w:rsidR="00CB56B0" w:rsidRPr="005F5FA8" w:rsidRDefault="00CB56B0" w:rsidP="005F5FA8">
      <w:pPr>
        <w:numPr>
          <w:ilvl w:val="0"/>
          <w:numId w:val="47"/>
        </w:numPr>
        <w:jc w:val="both"/>
        <w:rPr>
          <w:sz w:val="22"/>
          <w:szCs w:val="22"/>
          <w:lang w:val="en-GB"/>
        </w:rPr>
      </w:pPr>
      <w:r w:rsidRPr="005F5FA8">
        <w:rPr>
          <w:sz w:val="22"/>
          <w:szCs w:val="22"/>
        </w:rPr>
        <w:t>Advise PCU and MEST on issues related to local taxation, banking and other pertinent regulations that affect financial activities;</w:t>
      </w:r>
    </w:p>
    <w:p w:rsidR="00CB56B0" w:rsidRPr="005F5FA8" w:rsidRDefault="00CB56B0" w:rsidP="005F5FA8">
      <w:pPr>
        <w:numPr>
          <w:ilvl w:val="0"/>
          <w:numId w:val="47"/>
        </w:numPr>
        <w:jc w:val="both"/>
        <w:rPr>
          <w:sz w:val="22"/>
          <w:szCs w:val="22"/>
          <w:lang w:val="en-GB"/>
        </w:rPr>
      </w:pPr>
      <w:r w:rsidRPr="005F5FA8">
        <w:rPr>
          <w:sz w:val="22"/>
          <w:szCs w:val="22"/>
        </w:rPr>
        <w:t>Organization of archive and book-keeping of documentation (financial documents, goods supply documents</w:t>
      </w:r>
      <w:r w:rsidR="00662970" w:rsidRPr="005F5FA8">
        <w:rPr>
          <w:sz w:val="22"/>
          <w:szCs w:val="22"/>
        </w:rPr>
        <w:t>)</w:t>
      </w:r>
      <w:r w:rsidRPr="005F5FA8">
        <w:rPr>
          <w:sz w:val="22"/>
          <w:szCs w:val="22"/>
        </w:rPr>
        <w:t>, PCU elementary purchasing documents and PCU consumable material purchasing documents;</w:t>
      </w:r>
    </w:p>
    <w:p w:rsidR="00CB56B0" w:rsidRPr="005F5FA8" w:rsidRDefault="00CB56B0" w:rsidP="005F5FA8">
      <w:pPr>
        <w:numPr>
          <w:ilvl w:val="0"/>
          <w:numId w:val="47"/>
        </w:numPr>
        <w:jc w:val="both"/>
        <w:rPr>
          <w:sz w:val="22"/>
          <w:szCs w:val="22"/>
          <w:lang w:val="en-GB"/>
        </w:rPr>
      </w:pPr>
      <w:r w:rsidRPr="005F5FA8">
        <w:rPr>
          <w:sz w:val="22"/>
          <w:szCs w:val="22"/>
        </w:rPr>
        <w:t>Monitoring of financial and economic regulations of MEF of K</w:t>
      </w:r>
      <w:r w:rsidR="00662970" w:rsidRPr="005F5FA8">
        <w:rPr>
          <w:sz w:val="22"/>
          <w:szCs w:val="22"/>
        </w:rPr>
        <w:t>osovo/a, their accordance with t</w:t>
      </w:r>
      <w:r w:rsidRPr="005F5FA8">
        <w:rPr>
          <w:sz w:val="22"/>
          <w:szCs w:val="22"/>
        </w:rPr>
        <w:t>he World Bank methodology and regulations set in Credit Agreement and individual contracts and possibility of implementation required by Project realization.</w:t>
      </w:r>
    </w:p>
    <w:p w:rsidR="00CB56B0" w:rsidRPr="005F5FA8" w:rsidRDefault="00CB56B0" w:rsidP="005F5FA8">
      <w:pPr>
        <w:pStyle w:val="ListParagraph"/>
        <w:numPr>
          <w:ilvl w:val="0"/>
          <w:numId w:val="47"/>
        </w:numPr>
        <w:autoSpaceDE w:val="0"/>
        <w:autoSpaceDN w:val="0"/>
        <w:adjustRightInd w:val="0"/>
        <w:contextualSpacing w:val="0"/>
        <w:jc w:val="both"/>
        <w:rPr>
          <w:color w:val="000000"/>
          <w:sz w:val="22"/>
          <w:szCs w:val="22"/>
        </w:rPr>
      </w:pPr>
      <w:r w:rsidRPr="005F5FA8">
        <w:rPr>
          <w:color w:val="000000"/>
          <w:sz w:val="22"/>
          <w:szCs w:val="22"/>
        </w:rPr>
        <w:t>Implements any other tasks related to the implementation of the Project when the demand arises from the Project Coordinator;</w:t>
      </w:r>
    </w:p>
    <w:p w:rsidR="00CB56B0" w:rsidRPr="005F5FA8" w:rsidRDefault="00CB56B0" w:rsidP="005F5FA8">
      <w:pPr>
        <w:ind w:left="720"/>
        <w:jc w:val="both"/>
        <w:rPr>
          <w:sz w:val="22"/>
          <w:szCs w:val="22"/>
          <w:lang w:val="en-GB"/>
        </w:rPr>
      </w:pPr>
    </w:p>
    <w:p w:rsidR="00CB56B0" w:rsidRPr="005F5FA8" w:rsidRDefault="00CB56B0" w:rsidP="005F5FA8">
      <w:pPr>
        <w:pStyle w:val="Heading2"/>
        <w:overflowPunct w:val="0"/>
        <w:autoSpaceDE w:val="0"/>
        <w:autoSpaceDN w:val="0"/>
        <w:adjustRightInd w:val="0"/>
        <w:jc w:val="left"/>
        <w:textAlignment w:val="baseline"/>
        <w:rPr>
          <w:rFonts w:eastAsia="Calibri"/>
          <w:bCs w:val="0"/>
          <w:i/>
          <w:iCs/>
          <w:sz w:val="22"/>
          <w:szCs w:val="22"/>
        </w:rPr>
      </w:pPr>
      <w:r w:rsidRPr="005F5FA8">
        <w:rPr>
          <w:rFonts w:eastAsia="Calibri"/>
          <w:bCs w:val="0"/>
          <w:sz w:val="22"/>
          <w:szCs w:val="22"/>
        </w:rPr>
        <w:t xml:space="preserve">IV. QUALIFICATIONS </w:t>
      </w:r>
    </w:p>
    <w:p w:rsidR="00CB56B0" w:rsidRPr="005F5FA8" w:rsidRDefault="00CB56B0" w:rsidP="005F5FA8">
      <w:pPr>
        <w:rPr>
          <w:sz w:val="22"/>
          <w:szCs w:val="22"/>
        </w:rPr>
      </w:pPr>
    </w:p>
    <w:p w:rsidR="00CB56B0" w:rsidRPr="005F5FA8" w:rsidRDefault="00CB56B0" w:rsidP="005F5FA8">
      <w:pPr>
        <w:numPr>
          <w:ilvl w:val="0"/>
          <w:numId w:val="44"/>
        </w:numPr>
        <w:rPr>
          <w:i/>
          <w:sz w:val="22"/>
          <w:szCs w:val="22"/>
        </w:rPr>
      </w:pPr>
      <w:r w:rsidRPr="005F5FA8">
        <w:rPr>
          <w:i/>
          <w:sz w:val="22"/>
          <w:szCs w:val="22"/>
        </w:rPr>
        <w:t>Minimum requirements:</w:t>
      </w:r>
    </w:p>
    <w:p w:rsidR="00CB56B0" w:rsidRPr="005F5FA8" w:rsidRDefault="00CB56B0" w:rsidP="005F5FA8">
      <w:pPr>
        <w:ind w:left="720"/>
        <w:rPr>
          <w:sz w:val="22"/>
          <w:szCs w:val="22"/>
        </w:rPr>
      </w:pPr>
    </w:p>
    <w:p w:rsidR="00CB56B0" w:rsidRPr="005F5FA8" w:rsidRDefault="00CB56B0" w:rsidP="005F5FA8">
      <w:pPr>
        <w:numPr>
          <w:ilvl w:val="0"/>
          <w:numId w:val="46"/>
        </w:numPr>
        <w:jc w:val="both"/>
        <w:rPr>
          <w:sz w:val="22"/>
          <w:szCs w:val="22"/>
        </w:rPr>
      </w:pPr>
      <w:r w:rsidRPr="005F5FA8">
        <w:rPr>
          <w:sz w:val="22"/>
          <w:szCs w:val="22"/>
        </w:rPr>
        <w:t>University degree in Finance or Accounting;</w:t>
      </w:r>
    </w:p>
    <w:p w:rsidR="00CB56B0" w:rsidRPr="005F5FA8" w:rsidRDefault="00CB56B0" w:rsidP="005F5FA8">
      <w:pPr>
        <w:numPr>
          <w:ilvl w:val="0"/>
          <w:numId w:val="46"/>
        </w:numPr>
        <w:jc w:val="both"/>
        <w:rPr>
          <w:sz w:val="22"/>
          <w:szCs w:val="22"/>
        </w:rPr>
      </w:pPr>
      <w:r w:rsidRPr="005F5FA8">
        <w:rPr>
          <w:sz w:val="22"/>
          <w:szCs w:val="22"/>
        </w:rPr>
        <w:t>Demonstrated at least for (4) years of professional experience in accounting, finance and financial management positions; out of which at least 2 years’ experience finance management position working with Public Institutions, on World Bank or other donor funded projects.</w:t>
      </w:r>
    </w:p>
    <w:p w:rsidR="00CB56B0" w:rsidRPr="005F5FA8" w:rsidRDefault="00CB56B0" w:rsidP="005F5FA8">
      <w:pPr>
        <w:widowControl w:val="0"/>
        <w:numPr>
          <w:ilvl w:val="0"/>
          <w:numId w:val="46"/>
        </w:numPr>
        <w:jc w:val="both"/>
        <w:rPr>
          <w:sz w:val="22"/>
          <w:szCs w:val="22"/>
        </w:rPr>
      </w:pPr>
      <w:r w:rsidRPr="005F5FA8">
        <w:rPr>
          <w:sz w:val="22"/>
          <w:szCs w:val="22"/>
          <w:shd w:val="clear" w:color="auto" w:fill="FFFFFF"/>
        </w:rPr>
        <w:t>At least 4 years of</w:t>
      </w:r>
      <w:r w:rsidRPr="005F5FA8">
        <w:rPr>
          <w:sz w:val="22"/>
          <w:szCs w:val="22"/>
        </w:rPr>
        <w:t xml:space="preserve"> demonstrated skills in keeping accounts and making financial transactions, in preparing various financial monitoring reports in a timely manner; out of which at least 2 years demonstrated skills in application of donor FM requirements, government budgeting and treasury regulations.</w:t>
      </w:r>
    </w:p>
    <w:p w:rsidR="00CB56B0" w:rsidRPr="005F5FA8" w:rsidRDefault="00CB56B0" w:rsidP="005F5FA8">
      <w:pPr>
        <w:numPr>
          <w:ilvl w:val="0"/>
          <w:numId w:val="46"/>
        </w:numPr>
        <w:jc w:val="both"/>
        <w:rPr>
          <w:sz w:val="22"/>
          <w:szCs w:val="22"/>
        </w:rPr>
      </w:pPr>
      <w:r w:rsidRPr="005F5FA8">
        <w:rPr>
          <w:sz w:val="22"/>
          <w:szCs w:val="22"/>
        </w:rPr>
        <w:t>Be Fluent in Albanian and English languages;</w:t>
      </w:r>
    </w:p>
    <w:p w:rsidR="00CB56B0" w:rsidRPr="005F5FA8" w:rsidRDefault="00CB56B0" w:rsidP="005F5FA8">
      <w:pPr>
        <w:numPr>
          <w:ilvl w:val="0"/>
          <w:numId w:val="46"/>
        </w:numPr>
        <w:jc w:val="both"/>
        <w:rPr>
          <w:sz w:val="22"/>
          <w:szCs w:val="22"/>
        </w:rPr>
      </w:pPr>
      <w:r w:rsidRPr="005F5FA8">
        <w:rPr>
          <w:sz w:val="22"/>
          <w:szCs w:val="22"/>
        </w:rPr>
        <w:t>Excellent communication and team working skills;</w:t>
      </w:r>
    </w:p>
    <w:p w:rsidR="00CB56B0" w:rsidRPr="005F5FA8" w:rsidRDefault="00CB56B0" w:rsidP="005F5FA8">
      <w:pPr>
        <w:numPr>
          <w:ilvl w:val="0"/>
          <w:numId w:val="46"/>
        </w:numPr>
        <w:jc w:val="both"/>
        <w:rPr>
          <w:sz w:val="22"/>
          <w:szCs w:val="22"/>
        </w:rPr>
      </w:pPr>
      <w:r w:rsidRPr="005F5FA8">
        <w:rPr>
          <w:sz w:val="22"/>
          <w:szCs w:val="22"/>
        </w:rPr>
        <w:t>Computer literate. Good knowledge of MS Office applications.</w:t>
      </w:r>
    </w:p>
    <w:p w:rsidR="00CB56B0" w:rsidRPr="005F5FA8" w:rsidRDefault="00CB56B0" w:rsidP="005F5FA8">
      <w:pPr>
        <w:rPr>
          <w:sz w:val="22"/>
          <w:szCs w:val="22"/>
        </w:rPr>
      </w:pPr>
      <w:r w:rsidRPr="005F5FA8">
        <w:rPr>
          <w:sz w:val="22"/>
          <w:szCs w:val="22"/>
        </w:rPr>
        <w:t> </w:t>
      </w:r>
    </w:p>
    <w:p w:rsidR="00CB56B0" w:rsidRPr="005F5FA8" w:rsidRDefault="00CB56B0" w:rsidP="005F5FA8">
      <w:pPr>
        <w:numPr>
          <w:ilvl w:val="0"/>
          <w:numId w:val="45"/>
        </w:numPr>
        <w:rPr>
          <w:i/>
          <w:sz w:val="22"/>
          <w:szCs w:val="22"/>
        </w:rPr>
      </w:pPr>
      <w:r w:rsidRPr="005F5FA8">
        <w:rPr>
          <w:i/>
          <w:sz w:val="22"/>
          <w:szCs w:val="22"/>
        </w:rPr>
        <w:t>The desirable/advantage skills:</w:t>
      </w:r>
    </w:p>
    <w:p w:rsidR="00CB56B0" w:rsidRPr="005F5FA8" w:rsidRDefault="00CB56B0" w:rsidP="005F5FA8">
      <w:pPr>
        <w:ind w:left="720"/>
        <w:rPr>
          <w:sz w:val="22"/>
          <w:szCs w:val="22"/>
        </w:rPr>
      </w:pPr>
    </w:p>
    <w:p w:rsidR="00CB56B0" w:rsidRPr="005F5FA8" w:rsidRDefault="00CB56B0" w:rsidP="005F5FA8">
      <w:pPr>
        <w:numPr>
          <w:ilvl w:val="0"/>
          <w:numId w:val="46"/>
        </w:numPr>
        <w:jc w:val="both"/>
        <w:rPr>
          <w:sz w:val="22"/>
          <w:szCs w:val="22"/>
        </w:rPr>
      </w:pPr>
      <w:r w:rsidRPr="005F5FA8">
        <w:rPr>
          <w:sz w:val="22"/>
          <w:szCs w:val="22"/>
          <w:shd w:val="clear" w:color="auto" w:fill="FFFFFF"/>
        </w:rPr>
        <w:t>At least 3 years of</w:t>
      </w:r>
      <w:r w:rsidRPr="005F5FA8">
        <w:rPr>
          <w:sz w:val="22"/>
          <w:szCs w:val="22"/>
        </w:rPr>
        <w:t xml:space="preserve"> practical experience with grant management (financial, accounting aspects) </w:t>
      </w:r>
    </w:p>
    <w:p w:rsidR="00CB56B0" w:rsidRPr="005F5FA8" w:rsidRDefault="00CB56B0" w:rsidP="005F5FA8">
      <w:pPr>
        <w:numPr>
          <w:ilvl w:val="0"/>
          <w:numId w:val="46"/>
        </w:numPr>
        <w:jc w:val="both"/>
        <w:rPr>
          <w:sz w:val="22"/>
          <w:szCs w:val="22"/>
        </w:rPr>
      </w:pPr>
      <w:r w:rsidRPr="005F5FA8">
        <w:rPr>
          <w:sz w:val="22"/>
          <w:szCs w:val="22"/>
          <w:shd w:val="clear" w:color="auto" w:fill="FFFFFF"/>
        </w:rPr>
        <w:t>At least 3 years of </w:t>
      </w:r>
      <w:r w:rsidRPr="005F5FA8">
        <w:rPr>
          <w:sz w:val="22"/>
          <w:szCs w:val="22"/>
        </w:rPr>
        <w:t xml:space="preserve"> experience in projects or organizations with large budgets and purchasing of services/products (financial, accounting aspects),</w:t>
      </w:r>
    </w:p>
    <w:p w:rsidR="00CB56B0" w:rsidRPr="005F5FA8" w:rsidRDefault="00CB56B0" w:rsidP="005F5FA8">
      <w:pPr>
        <w:numPr>
          <w:ilvl w:val="0"/>
          <w:numId w:val="46"/>
        </w:numPr>
        <w:jc w:val="both"/>
        <w:rPr>
          <w:sz w:val="22"/>
          <w:szCs w:val="22"/>
        </w:rPr>
      </w:pPr>
      <w:r w:rsidRPr="005F5FA8">
        <w:rPr>
          <w:sz w:val="22"/>
          <w:szCs w:val="22"/>
        </w:rPr>
        <w:t xml:space="preserve">Previous experience in Free Balance Treasury system </w:t>
      </w:r>
    </w:p>
    <w:p w:rsidR="00CB56B0" w:rsidRPr="005F5FA8" w:rsidRDefault="00CB56B0" w:rsidP="005F5FA8">
      <w:pPr>
        <w:jc w:val="both"/>
        <w:rPr>
          <w:sz w:val="22"/>
          <w:szCs w:val="22"/>
        </w:rPr>
      </w:pPr>
    </w:p>
    <w:p w:rsidR="00CB56B0" w:rsidRPr="005F5FA8" w:rsidRDefault="00CB56B0" w:rsidP="005F5FA8">
      <w:pPr>
        <w:rPr>
          <w:b/>
          <w:sz w:val="22"/>
          <w:szCs w:val="22"/>
        </w:rPr>
      </w:pPr>
      <w:r w:rsidRPr="005F5FA8">
        <w:rPr>
          <w:b/>
          <w:sz w:val="22"/>
          <w:szCs w:val="22"/>
        </w:rPr>
        <w:lastRenderedPageBreak/>
        <w:t>V. SELECTION, LEVEL OF EFFORTS AND DURATION</w:t>
      </w:r>
    </w:p>
    <w:p w:rsidR="00CB56B0" w:rsidRPr="005F5FA8" w:rsidRDefault="00CB56B0" w:rsidP="005F5FA8">
      <w:pPr>
        <w:shd w:val="clear" w:color="auto" w:fill="FFFFFF"/>
        <w:jc w:val="both"/>
        <w:rPr>
          <w:sz w:val="22"/>
          <w:szCs w:val="22"/>
        </w:rPr>
      </w:pPr>
    </w:p>
    <w:p w:rsidR="00CB56B0" w:rsidRPr="005F5FA8" w:rsidRDefault="00CB56B0" w:rsidP="005F5FA8">
      <w:pPr>
        <w:shd w:val="clear" w:color="auto" w:fill="FFFFFF"/>
        <w:jc w:val="both"/>
        <w:rPr>
          <w:sz w:val="22"/>
          <w:szCs w:val="22"/>
        </w:rPr>
      </w:pPr>
      <w:r w:rsidRPr="005F5FA8">
        <w:rPr>
          <w:sz w:val="22"/>
          <w:szCs w:val="22"/>
        </w:rPr>
        <w:t xml:space="preserve">The work of the </w:t>
      </w:r>
      <w:r w:rsidRPr="005F5FA8">
        <w:rPr>
          <w:sz w:val="22"/>
          <w:szCs w:val="22"/>
        </w:rPr>
        <w:t>FMS</w:t>
      </w:r>
      <w:r w:rsidRPr="005F5FA8">
        <w:rPr>
          <w:sz w:val="22"/>
          <w:szCs w:val="22"/>
        </w:rPr>
        <w:t xml:space="preserve"> will be on full time bases. </w:t>
      </w:r>
      <w:r w:rsidRPr="005F5FA8">
        <w:rPr>
          <w:sz w:val="22"/>
          <w:szCs w:val="22"/>
        </w:rPr>
        <w:t>FMS</w:t>
      </w:r>
      <w:r w:rsidRPr="005F5FA8">
        <w:rPr>
          <w:sz w:val="22"/>
          <w:szCs w:val="22"/>
        </w:rPr>
        <w:t xml:space="preserve"> will be selected </w:t>
      </w:r>
      <w:r w:rsidR="00662970" w:rsidRPr="005F5FA8">
        <w:rPr>
          <w:sz w:val="22"/>
          <w:szCs w:val="22"/>
        </w:rPr>
        <w:t xml:space="preserve">and contracted </w:t>
      </w:r>
      <w:r w:rsidRPr="005F5FA8">
        <w:rPr>
          <w:sz w:val="22"/>
          <w:szCs w:val="22"/>
        </w:rPr>
        <w:t xml:space="preserve">in accordance with the procedures set out in the provisions of Regulation of Ministry of Finance -No. 05/2017on the Amendments of Regulation MF-NO. 01/2016 on the Management of Borrowing Funds, supplemented and amended by regulations. </w:t>
      </w:r>
    </w:p>
    <w:p w:rsidR="00CB56B0" w:rsidRPr="005F5FA8" w:rsidRDefault="00CB56B0" w:rsidP="005F5FA8">
      <w:pPr>
        <w:shd w:val="clear" w:color="auto" w:fill="FFFFFF"/>
        <w:jc w:val="both"/>
        <w:rPr>
          <w:sz w:val="22"/>
          <w:szCs w:val="22"/>
        </w:rPr>
      </w:pPr>
      <w:r w:rsidRPr="005F5FA8">
        <w:rPr>
          <w:sz w:val="22"/>
          <w:szCs w:val="22"/>
        </w:rPr>
        <w:t xml:space="preserve">All terms and conditions for this assignment will be described in the contract. </w:t>
      </w:r>
    </w:p>
    <w:p w:rsidR="00CB56B0" w:rsidRPr="005F5FA8" w:rsidRDefault="00CB56B0" w:rsidP="005F5FA8">
      <w:pPr>
        <w:jc w:val="both"/>
        <w:rPr>
          <w:sz w:val="22"/>
          <w:szCs w:val="22"/>
        </w:rPr>
      </w:pPr>
    </w:p>
    <w:p w:rsidR="00CB56B0" w:rsidRPr="005F5FA8" w:rsidRDefault="00CB56B0" w:rsidP="005F5FA8">
      <w:pPr>
        <w:keepNext/>
        <w:overflowPunct w:val="0"/>
        <w:autoSpaceDE w:val="0"/>
        <w:autoSpaceDN w:val="0"/>
        <w:adjustRightInd w:val="0"/>
        <w:textAlignment w:val="baseline"/>
        <w:outlineLvl w:val="1"/>
        <w:rPr>
          <w:b/>
          <w:sz w:val="22"/>
          <w:szCs w:val="22"/>
        </w:rPr>
      </w:pPr>
      <w:r w:rsidRPr="005F5FA8">
        <w:rPr>
          <w:b/>
          <w:sz w:val="22"/>
          <w:szCs w:val="22"/>
        </w:rPr>
        <w:t>VI. REPORTING OBLIGATIONS</w:t>
      </w:r>
    </w:p>
    <w:p w:rsidR="00CB56B0" w:rsidRPr="005F5FA8" w:rsidRDefault="00CB56B0" w:rsidP="005F5FA8">
      <w:pPr>
        <w:jc w:val="both"/>
        <w:rPr>
          <w:sz w:val="22"/>
          <w:szCs w:val="22"/>
        </w:rPr>
      </w:pPr>
      <w:r w:rsidRPr="005F5FA8">
        <w:rPr>
          <w:sz w:val="22"/>
          <w:szCs w:val="22"/>
        </w:rPr>
        <w:t>The Financial Management Specialist for ESIP will report to and work under the direction of the ESIP Project Coordinator. S/he will deliver: a) quarterly Interim Un-audited Financial</w:t>
      </w:r>
      <w:r w:rsidRPr="005F5FA8">
        <w:rPr>
          <w:sz w:val="22"/>
          <w:szCs w:val="22"/>
          <w:lang w:val="en-GB"/>
        </w:rPr>
        <w:t xml:space="preserve"> </w:t>
      </w:r>
      <w:r w:rsidRPr="005F5FA8">
        <w:rPr>
          <w:sz w:val="22"/>
          <w:szCs w:val="22"/>
        </w:rPr>
        <w:t xml:space="preserve">Reports b) monthly progress reports; c) </w:t>
      </w:r>
      <w:r w:rsidRPr="005F5FA8">
        <w:rPr>
          <w:color w:val="000000"/>
          <w:sz w:val="22"/>
          <w:szCs w:val="22"/>
        </w:rPr>
        <w:t xml:space="preserve">Financial Report as part of the Project Progress Report; d) Project Disbursement Report; e) Project Disbursement Plan; f) SDG financial monitoring report </w:t>
      </w:r>
      <w:r w:rsidRPr="005F5FA8">
        <w:rPr>
          <w:sz w:val="22"/>
          <w:szCs w:val="22"/>
        </w:rPr>
        <w:t>and g) final annual financial report; and any other ad hock reporting requirements as required by the Project Coordinator.</w:t>
      </w:r>
    </w:p>
    <w:p w:rsidR="00CB56B0" w:rsidRPr="005F5FA8" w:rsidRDefault="00CB56B0" w:rsidP="005F5FA8">
      <w:pPr>
        <w:jc w:val="both"/>
        <w:rPr>
          <w:sz w:val="22"/>
          <w:szCs w:val="22"/>
        </w:rPr>
      </w:pPr>
      <w:r w:rsidRPr="005F5FA8">
        <w:rPr>
          <w:sz w:val="22"/>
          <w:szCs w:val="22"/>
        </w:rPr>
        <w:t>In addition, the FMS will contribute on financial aspects to the preparation the following documents:</w:t>
      </w:r>
    </w:p>
    <w:p w:rsidR="00CB56B0" w:rsidRPr="005F5FA8" w:rsidRDefault="00CB56B0" w:rsidP="005F5FA8">
      <w:pPr>
        <w:pStyle w:val="ListParagraph"/>
        <w:numPr>
          <w:ilvl w:val="0"/>
          <w:numId w:val="49"/>
        </w:numPr>
        <w:contextualSpacing w:val="0"/>
        <w:jc w:val="both"/>
        <w:rPr>
          <w:sz w:val="22"/>
          <w:szCs w:val="22"/>
        </w:rPr>
      </w:pPr>
      <w:r w:rsidRPr="005F5FA8">
        <w:rPr>
          <w:sz w:val="22"/>
          <w:szCs w:val="22"/>
        </w:rPr>
        <w:t xml:space="preserve">Final Draft of Project Operational Manual; </w:t>
      </w:r>
    </w:p>
    <w:p w:rsidR="00CB56B0" w:rsidRPr="005F5FA8" w:rsidRDefault="00CB56B0" w:rsidP="005F5FA8">
      <w:pPr>
        <w:pStyle w:val="ListParagraph"/>
        <w:numPr>
          <w:ilvl w:val="0"/>
          <w:numId w:val="49"/>
        </w:numPr>
        <w:contextualSpacing w:val="0"/>
        <w:jc w:val="both"/>
        <w:rPr>
          <w:sz w:val="22"/>
          <w:szCs w:val="22"/>
        </w:rPr>
      </w:pPr>
      <w:r w:rsidRPr="005F5FA8">
        <w:rPr>
          <w:sz w:val="22"/>
          <w:szCs w:val="22"/>
        </w:rPr>
        <w:t xml:space="preserve">The SDG Manual; </w:t>
      </w:r>
    </w:p>
    <w:p w:rsidR="00CB56B0" w:rsidRPr="005F5FA8" w:rsidRDefault="00CB56B0" w:rsidP="005F5FA8">
      <w:pPr>
        <w:pStyle w:val="ListParagraph"/>
        <w:numPr>
          <w:ilvl w:val="0"/>
          <w:numId w:val="49"/>
        </w:numPr>
        <w:contextualSpacing w:val="0"/>
        <w:jc w:val="both"/>
        <w:rPr>
          <w:sz w:val="22"/>
          <w:szCs w:val="22"/>
        </w:rPr>
      </w:pPr>
      <w:r w:rsidRPr="005F5FA8">
        <w:rPr>
          <w:sz w:val="22"/>
          <w:szCs w:val="22"/>
        </w:rPr>
        <w:t xml:space="preserve">SDG Procurement Handbook; </w:t>
      </w:r>
    </w:p>
    <w:p w:rsidR="00CB56B0" w:rsidRPr="005F5FA8" w:rsidRDefault="00CB56B0" w:rsidP="005F5FA8">
      <w:pPr>
        <w:pStyle w:val="ListParagraph"/>
        <w:numPr>
          <w:ilvl w:val="0"/>
          <w:numId w:val="49"/>
        </w:numPr>
        <w:contextualSpacing w:val="0"/>
        <w:jc w:val="both"/>
        <w:rPr>
          <w:sz w:val="22"/>
          <w:szCs w:val="22"/>
        </w:rPr>
      </w:pPr>
      <w:r w:rsidRPr="005F5FA8">
        <w:rPr>
          <w:sz w:val="22"/>
          <w:szCs w:val="22"/>
        </w:rPr>
        <w:t xml:space="preserve">Implementation Schedules, </w:t>
      </w:r>
    </w:p>
    <w:p w:rsidR="00CB56B0" w:rsidRPr="005F5FA8" w:rsidRDefault="00CB56B0" w:rsidP="005F5FA8">
      <w:pPr>
        <w:pStyle w:val="ListParagraph"/>
        <w:numPr>
          <w:ilvl w:val="0"/>
          <w:numId w:val="49"/>
        </w:numPr>
        <w:contextualSpacing w:val="0"/>
        <w:jc w:val="both"/>
        <w:rPr>
          <w:sz w:val="22"/>
          <w:szCs w:val="22"/>
        </w:rPr>
      </w:pPr>
      <w:r w:rsidRPr="005F5FA8">
        <w:rPr>
          <w:sz w:val="22"/>
          <w:szCs w:val="22"/>
        </w:rPr>
        <w:t>Procurement Plan,</w:t>
      </w:r>
    </w:p>
    <w:p w:rsidR="00CB56B0" w:rsidRPr="005F5FA8" w:rsidRDefault="00CB56B0" w:rsidP="005F5FA8">
      <w:pPr>
        <w:pStyle w:val="ListParagraph"/>
        <w:numPr>
          <w:ilvl w:val="0"/>
          <w:numId w:val="49"/>
        </w:numPr>
        <w:contextualSpacing w:val="0"/>
        <w:jc w:val="both"/>
        <w:rPr>
          <w:sz w:val="22"/>
          <w:szCs w:val="22"/>
        </w:rPr>
      </w:pPr>
      <w:r w:rsidRPr="005F5FA8">
        <w:rPr>
          <w:sz w:val="22"/>
          <w:szCs w:val="22"/>
        </w:rPr>
        <w:t xml:space="preserve">Costing Tables </w:t>
      </w:r>
      <w:proofErr w:type="spellStart"/>
      <w:r w:rsidRPr="005F5FA8">
        <w:rPr>
          <w:sz w:val="22"/>
          <w:szCs w:val="22"/>
        </w:rPr>
        <w:t>etc</w:t>
      </w:r>
      <w:proofErr w:type="spellEnd"/>
      <w:r w:rsidRPr="005F5FA8">
        <w:rPr>
          <w:sz w:val="22"/>
          <w:szCs w:val="22"/>
        </w:rPr>
        <w:t>).</w:t>
      </w:r>
    </w:p>
    <w:p w:rsidR="00CB56B0" w:rsidRPr="005F5FA8" w:rsidRDefault="00CB56B0" w:rsidP="005F5FA8">
      <w:pPr>
        <w:pStyle w:val="ListParagraph"/>
        <w:numPr>
          <w:ilvl w:val="0"/>
          <w:numId w:val="49"/>
        </w:numPr>
        <w:contextualSpacing w:val="0"/>
        <w:jc w:val="both"/>
        <w:rPr>
          <w:sz w:val="22"/>
          <w:szCs w:val="22"/>
        </w:rPr>
      </w:pPr>
      <w:r w:rsidRPr="005F5FA8">
        <w:rPr>
          <w:sz w:val="22"/>
          <w:szCs w:val="22"/>
        </w:rPr>
        <w:t xml:space="preserve">Monthly progress reports; </w:t>
      </w:r>
    </w:p>
    <w:p w:rsidR="00CB56B0" w:rsidRPr="005F5FA8" w:rsidRDefault="00CB56B0" w:rsidP="005F5FA8">
      <w:pPr>
        <w:jc w:val="both"/>
        <w:rPr>
          <w:sz w:val="22"/>
          <w:szCs w:val="22"/>
        </w:rPr>
      </w:pPr>
      <w:r w:rsidRPr="005F5FA8">
        <w:rPr>
          <w:sz w:val="22"/>
          <w:szCs w:val="22"/>
        </w:rPr>
        <w:t xml:space="preserve">The Consultant will keep accurate records of his/her time spent on the Project and his/her expenses (as authorized in the contract). </w:t>
      </w:r>
    </w:p>
    <w:p w:rsidR="00CB56B0" w:rsidRPr="005F5FA8" w:rsidRDefault="00CB56B0" w:rsidP="005F5FA8">
      <w:pPr>
        <w:jc w:val="both"/>
        <w:rPr>
          <w:sz w:val="22"/>
          <w:szCs w:val="22"/>
        </w:rPr>
      </w:pPr>
      <w:r w:rsidRPr="005F5FA8">
        <w:rPr>
          <w:sz w:val="22"/>
          <w:szCs w:val="22"/>
        </w:rPr>
        <w:t>Prior to each payment, Project Coordinator, needs to approve the quality of the work carried out by the Consultant. S/he will communicate on a regular basis with the Project Coordinator, MEST Budget and Finance Division, and other PIU and other relevant stakeholders.</w:t>
      </w:r>
    </w:p>
    <w:p w:rsidR="00CB56B0" w:rsidRPr="005F5FA8" w:rsidRDefault="00CB56B0" w:rsidP="005F5FA8">
      <w:pPr>
        <w:jc w:val="both"/>
        <w:rPr>
          <w:sz w:val="22"/>
          <w:szCs w:val="22"/>
        </w:rPr>
      </w:pPr>
    </w:p>
    <w:p w:rsidR="0079648C" w:rsidRPr="005F5FA8" w:rsidRDefault="00662970" w:rsidP="005F5FA8">
      <w:pPr>
        <w:jc w:val="both"/>
        <w:rPr>
          <w:b/>
          <w:sz w:val="22"/>
          <w:szCs w:val="22"/>
        </w:rPr>
      </w:pPr>
      <w:r w:rsidRPr="005F5FA8">
        <w:rPr>
          <w:b/>
          <w:caps/>
          <w:sz w:val="22"/>
          <w:szCs w:val="22"/>
        </w:rPr>
        <w:t>Information of Employment Application</w:t>
      </w:r>
    </w:p>
    <w:p w:rsidR="0079648C" w:rsidRPr="005F5FA8" w:rsidRDefault="0079648C" w:rsidP="005F5FA8">
      <w:pPr>
        <w:jc w:val="both"/>
        <w:rPr>
          <w:sz w:val="22"/>
          <w:szCs w:val="22"/>
        </w:rPr>
      </w:pPr>
    </w:p>
    <w:p w:rsidR="0079648C" w:rsidRPr="005F5FA8" w:rsidRDefault="0079648C" w:rsidP="005F5FA8">
      <w:pPr>
        <w:jc w:val="both"/>
        <w:rPr>
          <w:color w:val="000000"/>
          <w:sz w:val="22"/>
          <w:szCs w:val="22"/>
        </w:rPr>
      </w:pPr>
      <w:r w:rsidRPr="005F5FA8">
        <w:rPr>
          <w:sz w:val="22"/>
          <w:szCs w:val="22"/>
        </w:rPr>
        <w:t xml:space="preserve">The </w:t>
      </w:r>
      <w:r w:rsidR="005B3198" w:rsidRPr="005F5FA8">
        <w:rPr>
          <w:sz w:val="22"/>
          <w:szCs w:val="22"/>
        </w:rPr>
        <w:t>Consultant</w:t>
      </w:r>
      <w:r w:rsidRPr="005F5FA8">
        <w:rPr>
          <w:sz w:val="22"/>
          <w:szCs w:val="22"/>
        </w:rPr>
        <w:t xml:space="preserve"> will be based and work in the PIU MEST premises in </w:t>
      </w:r>
      <w:proofErr w:type="spellStart"/>
      <w:r w:rsidRPr="005F5FA8">
        <w:rPr>
          <w:sz w:val="22"/>
          <w:szCs w:val="22"/>
        </w:rPr>
        <w:t>Prishtina</w:t>
      </w:r>
      <w:proofErr w:type="spellEnd"/>
      <w:r w:rsidRPr="005F5FA8">
        <w:rPr>
          <w:sz w:val="22"/>
          <w:szCs w:val="22"/>
        </w:rPr>
        <w:t xml:space="preserve">. </w:t>
      </w:r>
      <w:r w:rsidRPr="005F5FA8">
        <w:rPr>
          <w:color w:val="000000"/>
          <w:sz w:val="22"/>
          <w:szCs w:val="22"/>
        </w:rPr>
        <w:t xml:space="preserve">The </w:t>
      </w:r>
      <w:r w:rsidRPr="005F5FA8">
        <w:rPr>
          <w:bCs/>
          <w:color w:val="000000"/>
          <w:sz w:val="22"/>
          <w:szCs w:val="22"/>
        </w:rPr>
        <w:t>Client</w:t>
      </w:r>
      <w:r w:rsidRPr="005F5FA8">
        <w:rPr>
          <w:color w:val="000000"/>
          <w:sz w:val="22"/>
          <w:szCs w:val="22"/>
        </w:rPr>
        <w:t xml:space="preserve"> PIU (MEST) will provide office space and equipment required to perform tasks assigned.</w:t>
      </w:r>
    </w:p>
    <w:p w:rsidR="0079648C" w:rsidRPr="005F5FA8" w:rsidRDefault="0079648C" w:rsidP="005F5FA8">
      <w:pPr>
        <w:jc w:val="both"/>
        <w:rPr>
          <w:sz w:val="22"/>
          <w:szCs w:val="22"/>
        </w:rPr>
      </w:pPr>
    </w:p>
    <w:p w:rsidR="005B3198" w:rsidRPr="005F5FA8" w:rsidRDefault="005B3198" w:rsidP="005F5FA8">
      <w:pPr>
        <w:pStyle w:val="Default"/>
        <w:rPr>
          <w:rFonts w:eastAsia="Times New Roman"/>
          <w:color w:val="auto"/>
          <w:sz w:val="22"/>
          <w:szCs w:val="22"/>
        </w:rPr>
      </w:pPr>
      <w:r w:rsidRPr="005F5FA8">
        <w:rPr>
          <w:rFonts w:eastAsia="Times New Roman"/>
          <w:color w:val="auto"/>
          <w:sz w:val="22"/>
          <w:szCs w:val="22"/>
        </w:rPr>
        <w:t>The Ministry of Education, Science and Technology now invites eligible individual consultants to indicate their interest by submitting the CV and the Cover Letter. Interested Consultants should provide information demonstrating that they have the required qualifications and relevant experience to perform the relevant Services</w:t>
      </w:r>
      <w:r w:rsidR="004F2F4F" w:rsidRPr="005F5FA8">
        <w:rPr>
          <w:rFonts w:eastAsia="Times New Roman"/>
          <w:color w:val="auto"/>
          <w:sz w:val="22"/>
          <w:szCs w:val="22"/>
        </w:rPr>
        <w:t>.</w:t>
      </w:r>
    </w:p>
    <w:p w:rsidR="005B3198" w:rsidRPr="005F5FA8" w:rsidRDefault="005B3198" w:rsidP="005F5FA8">
      <w:pPr>
        <w:suppressAutoHyphens/>
        <w:jc w:val="both"/>
        <w:rPr>
          <w:spacing w:val="-2"/>
          <w:sz w:val="22"/>
          <w:szCs w:val="22"/>
        </w:rPr>
      </w:pPr>
    </w:p>
    <w:p w:rsidR="005B3198" w:rsidRPr="005F5FA8" w:rsidRDefault="005B3198" w:rsidP="005F5FA8">
      <w:pPr>
        <w:suppressAutoHyphens/>
        <w:rPr>
          <w:spacing w:val="-2"/>
          <w:sz w:val="22"/>
          <w:szCs w:val="22"/>
        </w:rPr>
      </w:pPr>
      <w:r w:rsidRPr="005F5FA8">
        <w:rPr>
          <w:spacing w:val="-2"/>
          <w:sz w:val="22"/>
          <w:szCs w:val="22"/>
        </w:rPr>
        <w:t xml:space="preserve">Further information can be obtained at the address below during office hours </w:t>
      </w:r>
      <w:r w:rsidRPr="005F5FA8">
        <w:rPr>
          <w:b/>
          <w:i/>
          <w:spacing w:val="-2"/>
          <w:sz w:val="22"/>
          <w:szCs w:val="22"/>
        </w:rPr>
        <w:t>i.e. 08:00 to 16:00 hours</w:t>
      </w:r>
      <w:r w:rsidRPr="005F5FA8">
        <w:rPr>
          <w:b/>
          <w:spacing w:val="-2"/>
          <w:sz w:val="22"/>
          <w:szCs w:val="22"/>
        </w:rPr>
        <w:t>.</w:t>
      </w:r>
    </w:p>
    <w:p w:rsidR="005B3198" w:rsidRPr="005F5FA8" w:rsidRDefault="005B3198" w:rsidP="005F5FA8">
      <w:pPr>
        <w:suppressAutoHyphens/>
        <w:rPr>
          <w:spacing w:val="-2"/>
          <w:sz w:val="22"/>
          <w:szCs w:val="22"/>
        </w:rPr>
      </w:pPr>
    </w:p>
    <w:p w:rsidR="005B3198" w:rsidRPr="005F5FA8" w:rsidRDefault="005B3198" w:rsidP="005F5FA8">
      <w:pPr>
        <w:suppressAutoHyphens/>
        <w:rPr>
          <w:b/>
          <w:spacing w:val="-2"/>
          <w:sz w:val="22"/>
          <w:szCs w:val="22"/>
        </w:rPr>
      </w:pPr>
      <w:r w:rsidRPr="005F5FA8">
        <w:rPr>
          <w:spacing w:val="-2"/>
          <w:sz w:val="22"/>
          <w:szCs w:val="22"/>
        </w:rPr>
        <w:t xml:space="preserve">A CV </w:t>
      </w:r>
      <w:r w:rsidR="001C2444" w:rsidRPr="005F5FA8">
        <w:rPr>
          <w:spacing w:val="-2"/>
          <w:sz w:val="22"/>
          <w:szCs w:val="22"/>
        </w:rPr>
        <w:t xml:space="preserve">together with </w:t>
      </w:r>
      <w:r w:rsidRPr="005F5FA8">
        <w:rPr>
          <w:spacing w:val="-2"/>
          <w:sz w:val="22"/>
          <w:szCs w:val="22"/>
        </w:rPr>
        <w:t xml:space="preserve">a </w:t>
      </w:r>
      <w:r w:rsidR="001C2444" w:rsidRPr="005F5FA8">
        <w:rPr>
          <w:spacing w:val="-2"/>
          <w:sz w:val="22"/>
          <w:szCs w:val="22"/>
        </w:rPr>
        <w:t xml:space="preserve">motivation letter and copies of qualifications must be submitted </w:t>
      </w:r>
      <w:r w:rsidRPr="005F5FA8">
        <w:rPr>
          <w:spacing w:val="-2"/>
          <w:sz w:val="22"/>
          <w:szCs w:val="22"/>
        </w:rPr>
        <w:t xml:space="preserve">to the </w:t>
      </w:r>
      <w:r w:rsidR="001C2444" w:rsidRPr="005F5FA8">
        <w:rPr>
          <w:spacing w:val="-2"/>
          <w:sz w:val="22"/>
          <w:szCs w:val="22"/>
        </w:rPr>
        <w:t xml:space="preserve">email </w:t>
      </w:r>
      <w:r w:rsidRPr="005F5FA8">
        <w:rPr>
          <w:spacing w:val="-2"/>
          <w:sz w:val="22"/>
          <w:szCs w:val="22"/>
        </w:rPr>
        <w:t>address below</w:t>
      </w:r>
      <w:r w:rsidR="001C2444" w:rsidRPr="005F5FA8">
        <w:rPr>
          <w:spacing w:val="-2"/>
          <w:sz w:val="22"/>
          <w:szCs w:val="22"/>
        </w:rPr>
        <w:t>,</w:t>
      </w:r>
      <w:r w:rsidRPr="005F5FA8">
        <w:rPr>
          <w:spacing w:val="-2"/>
          <w:sz w:val="22"/>
          <w:szCs w:val="22"/>
        </w:rPr>
        <w:t xml:space="preserve"> </w:t>
      </w:r>
      <w:r w:rsidR="001C2444" w:rsidRPr="005F5FA8">
        <w:rPr>
          <w:spacing w:val="-2"/>
          <w:sz w:val="22"/>
          <w:szCs w:val="22"/>
        </w:rPr>
        <w:t>until</w:t>
      </w:r>
      <w:r w:rsidRPr="005F5FA8">
        <w:rPr>
          <w:spacing w:val="-2"/>
          <w:sz w:val="22"/>
          <w:szCs w:val="22"/>
        </w:rPr>
        <w:t xml:space="preserve"> </w:t>
      </w:r>
      <w:r w:rsidR="004F2F4F" w:rsidRPr="005F5FA8">
        <w:rPr>
          <w:spacing w:val="-2"/>
          <w:sz w:val="22"/>
          <w:szCs w:val="22"/>
        </w:rPr>
        <w:t>15</w:t>
      </w:r>
      <w:r w:rsidR="001C2444" w:rsidRPr="005F5FA8">
        <w:rPr>
          <w:spacing w:val="-2"/>
          <w:sz w:val="22"/>
          <w:szCs w:val="22"/>
          <w:vertAlign w:val="superscript"/>
        </w:rPr>
        <w:t>th</w:t>
      </w:r>
      <w:r w:rsidR="001C2444" w:rsidRPr="005F5FA8">
        <w:rPr>
          <w:spacing w:val="-2"/>
          <w:sz w:val="22"/>
          <w:szCs w:val="22"/>
        </w:rPr>
        <w:t xml:space="preserve"> of </w:t>
      </w:r>
      <w:r w:rsidR="004F2F4F" w:rsidRPr="005F5FA8">
        <w:rPr>
          <w:spacing w:val="-2"/>
          <w:sz w:val="22"/>
          <w:szCs w:val="22"/>
        </w:rPr>
        <w:t>November</w:t>
      </w:r>
      <w:r w:rsidR="001C2444" w:rsidRPr="005F5FA8">
        <w:rPr>
          <w:spacing w:val="-2"/>
          <w:sz w:val="22"/>
          <w:szCs w:val="22"/>
        </w:rPr>
        <w:t xml:space="preserve"> 2018 at 16:00 PM </w:t>
      </w:r>
    </w:p>
    <w:p w:rsidR="005B3198" w:rsidRPr="005F5FA8" w:rsidRDefault="005B3198" w:rsidP="005F5FA8">
      <w:pPr>
        <w:rPr>
          <w:sz w:val="22"/>
          <w:szCs w:val="22"/>
        </w:rPr>
      </w:pPr>
    </w:p>
    <w:p w:rsidR="005B3198" w:rsidRPr="005F5FA8" w:rsidRDefault="005B3198" w:rsidP="005F5FA8">
      <w:pPr>
        <w:rPr>
          <w:sz w:val="22"/>
          <w:szCs w:val="22"/>
        </w:rPr>
      </w:pPr>
      <w:r w:rsidRPr="005F5FA8">
        <w:rPr>
          <w:sz w:val="22"/>
          <w:szCs w:val="22"/>
        </w:rPr>
        <w:t>Project Coordination Unit – PCU</w:t>
      </w:r>
    </w:p>
    <w:p w:rsidR="005B3198" w:rsidRPr="005F5FA8" w:rsidRDefault="005B3198" w:rsidP="005F5FA8">
      <w:pPr>
        <w:rPr>
          <w:sz w:val="22"/>
          <w:szCs w:val="22"/>
        </w:rPr>
      </w:pPr>
      <w:r w:rsidRPr="005F5FA8">
        <w:rPr>
          <w:sz w:val="22"/>
          <w:szCs w:val="22"/>
        </w:rPr>
        <w:t xml:space="preserve">Address: </w:t>
      </w:r>
      <w:proofErr w:type="spellStart"/>
      <w:r w:rsidRPr="005F5FA8">
        <w:rPr>
          <w:sz w:val="22"/>
          <w:szCs w:val="22"/>
        </w:rPr>
        <w:t>Agim</w:t>
      </w:r>
      <w:proofErr w:type="spellEnd"/>
      <w:r w:rsidRPr="005F5FA8">
        <w:rPr>
          <w:sz w:val="22"/>
          <w:szCs w:val="22"/>
        </w:rPr>
        <w:t xml:space="preserve"> </w:t>
      </w:r>
      <w:proofErr w:type="spellStart"/>
      <w:r w:rsidRPr="005F5FA8">
        <w:rPr>
          <w:sz w:val="22"/>
          <w:szCs w:val="22"/>
        </w:rPr>
        <w:t>Ramadanin.n</w:t>
      </w:r>
      <w:proofErr w:type="spellEnd"/>
    </w:p>
    <w:p w:rsidR="005B3198" w:rsidRPr="005F5FA8" w:rsidRDefault="005B3198" w:rsidP="005F5FA8">
      <w:pPr>
        <w:rPr>
          <w:sz w:val="22"/>
          <w:szCs w:val="22"/>
        </w:rPr>
      </w:pPr>
      <w:r w:rsidRPr="005F5FA8">
        <w:rPr>
          <w:sz w:val="22"/>
          <w:szCs w:val="22"/>
        </w:rPr>
        <w:t>Ministry of Education, Science and Technology, Office 309.</w:t>
      </w:r>
    </w:p>
    <w:p w:rsidR="005B3198" w:rsidRPr="005F5FA8" w:rsidRDefault="005B3198" w:rsidP="005F5FA8">
      <w:pPr>
        <w:rPr>
          <w:sz w:val="22"/>
          <w:szCs w:val="22"/>
          <w:highlight w:val="yellow"/>
        </w:rPr>
      </w:pPr>
      <w:r w:rsidRPr="005F5FA8">
        <w:rPr>
          <w:sz w:val="22"/>
          <w:szCs w:val="22"/>
        </w:rPr>
        <w:t xml:space="preserve">10 000 Pristina, Kosovo </w:t>
      </w:r>
    </w:p>
    <w:p w:rsidR="0079648C" w:rsidRPr="005F5FA8" w:rsidRDefault="005B3198" w:rsidP="005F5FA8">
      <w:pPr>
        <w:suppressAutoHyphens/>
        <w:jc w:val="both"/>
        <w:rPr>
          <w:i/>
          <w:spacing w:val="-2"/>
          <w:sz w:val="22"/>
          <w:szCs w:val="22"/>
        </w:rPr>
      </w:pPr>
      <w:r w:rsidRPr="005F5FA8">
        <w:rPr>
          <w:spacing w:val="-2"/>
          <w:sz w:val="22"/>
          <w:szCs w:val="22"/>
        </w:rPr>
        <w:t xml:space="preserve">E-mail: </w:t>
      </w:r>
      <w:hyperlink r:id="rId11" w:history="1">
        <w:r w:rsidRPr="005F5FA8">
          <w:rPr>
            <w:rStyle w:val="Hyperlink"/>
            <w:spacing w:val="-2"/>
            <w:sz w:val="22"/>
            <w:szCs w:val="22"/>
          </w:rPr>
          <w:t>esip.procurement@gmail.com</w:t>
        </w:r>
      </w:hyperlink>
    </w:p>
    <w:p w:rsidR="00F26F9B" w:rsidRPr="0079648C" w:rsidRDefault="00F26F9B" w:rsidP="0079648C">
      <w:pPr>
        <w:pStyle w:val="Default"/>
        <w:jc w:val="both"/>
        <w:rPr>
          <w:lang w:val="es-AR"/>
        </w:rPr>
      </w:pPr>
    </w:p>
    <w:sectPr w:rsidR="00F26F9B" w:rsidRPr="0079648C" w:rsidSect="009531E7">
      <w:footerReference w:type="default" r:id="rId12"/>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565" w:rsidRDefault="00EA4565">
      <w:r>
        <w:separator/>
      </w:r>
    </w:p>
  </w:endnote>
  <w:endnote w:type="continuationSeparator" w:id="0">
    <w:p w:rsidR="00EA4565" w:rsidRDefault="00EA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506259"/>
      <w:docPartObj>
        <w:docPartGallery w:val="Page Numbers (Bottom of Page)"/>
        <w:docPartUnique/>
      </w:docPartObj>
    </w:sdtPr>
    <w:sdtEndPr>
      <w:rPr>
        <w:noProof/>
      </w:rPr>
    </w:sdtEndPr>
    <w:sdtContent>
      <w:p w:rsidR="005B3198" w:rsidRDefault="005B3198">
        <w:pPr>
          <w:pStyle w:val="Footer"/>
          <w:jc w:val="right"/>
        </w:pPr>
        <w:r>
          <w:fldChar w:fldCharType="begin"/>
        </w:r>
        <w:r>
          <w:instrText xml:space="preserve"> PAGE   \* MERGEFORMAT </w:instrText>
        </w:r>
        <w:r>
          <w:fldChar w:fldCharType="separate"/>
        </w:r>
        <w:r w:rsidR="005F5FA8">
          <w:rPr>
            <w:noProof/>
          </w:rPr>
          <w:t>6</w:t>
        </w:r>
        <w:r>
          <w:rPr>
            <w:noProof/>
          </w:rPr>
          <w:fldChar w:fldCharType="end"/>
        </w:r>
      </w:p>
    </w:sdtContent>
  </w:sdt>
  <w:p w:rsidR="005B3198" w:rsidRDefault="005B3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565" w:rsidRDefault="00EA4565">
      <w:r>
        <w:separator/>
      </w:r>
    </w:p>
  </w:footnote>
  <w:footnote w:type="continuationSeparator" w:id="0">
    <w:p w:rsidR="00EA4565" w:rsidRDefault="00EA4565">
      <w:r>
        <w:continuationSeparator/>
      </w:r>
    </w:p>
  </w:footnote>
  <w:footnote w:id="1">
    <w:p w:rsidR="00452CCA" w:rsidRPr="00613D92" w:rsidRDefault="00452CCA" w:rsidP="00452CCA">
      <w:pPr>
        <w:spacing w:line="276" w:lineRule="auto"/>
        <w:jc w:val="both"/>
        <w:rPr>
          <w:sz w:val="22"/>
          <w:szCs w:val="22"/>
        </w:rPr>
      </w:pPr>
    </w:p>
    <w:p w:rsidR="00452CCA" w:rsidRDefault="00452CCA" w:rsidP="00452CCA">
      <w:pPr>
        <w:pStyle w:val="FootnoteText"/>
      </w:pPr>
    </w:p>
  </w:footnote>
  <w:footnote w:id="2">
    <w:p w:rsidR="00452CCA" w:rsidRPr="00613D92" w:rsidRDefault="00452CCA" w:rsidP="00452CCA">
      <w:pPr>
        <w:spacing w:line="276" w:lineRule="auto"/>
        <w:jc w:val="both"/>
        <w:rPr>
          <w:sz w:val="22"/>
          <w:szCs w:val="22"/>
        </w:rPr>
      </w:pPr>
    </w:p>
    <w:p w:rsidR="00452CCA" w:rsidRDefault="00452CCA" w:rsidP="00452CC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F2D"/>
    <w:multiLevelType w:val="multilevel"/>
    <w:tmpl w:val="09BE1E90"/>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30"/>
        </w:tabs>
        <w:ind w:left="27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616574"/>
    <w:multiLevelType w:val="hybridMultilevel"/>
    <w:tmpl w:val="DA989C80"/>
    <w:lvl w:ilvl="0" w:tplc="04090005">
      <w:start w:val="1"/>
      <w:numFmt w:val="bullet"/>
      <w:lvlText w:val=""/>
      <w:lvlJc w:val="left"/>
      <w:pPr>
        <w:tabs>
          <w:tab w:val="num" w:pos="644"/>
        </w:tabs>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876715"/>
    <w:multiLevelType w:val="hybridMultilevel"/>
    <w:tmpl w:val="19C642B4"/>
    <w:lvl w:ilvl="0" w:tplc="F0A0BA32">
      <w:start w:val="1"/>
      <w:numFmt w:val="decimal"/>
      <w:lvlText w:val="%1."/>
      <w:lvlJc w:val="left"/>
      <w:pPr>
        <w:tabs>
          <w:tab w:val="num" w:pos="576"/>
        </w:tabs>
        <w:ind w:left="576"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8D487A"/>
    <w:multiLevelType w:val="hybridMultilevel"/>
    <w:tmpl w:val="5AD8982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05216519"/>
    <w:multiLevelType w:val="hybridMultilevel"/>
    <w:tmpl w:val="6314838A"/>
    <w:lvl w:ilvl="0" w:tplc="B49C3DC4">
      <w:start w:val="1"/>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06C279CD"/>
    <w:multiLevelType w:val="hybridMultilevel"/>
    <w:tmpl w:val="31504AC4"/>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3B6F11"/>
    <w:multiLevelType w:val="hybridMultilevel"/>
    <w:tmpl w:val="6E203A4C"/>
    <w:lvl w:ilvl="0" w:tplc="95E277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361E66"/>
    <w:multiLevelType w:val="hybridMultilevel"/>
    <w:tmpl w:val="CFDA764E"/>
    <w:lvl w:ilvl="0" w:tplc="04090017">
      <w:start w:val="1"/>
      <w:numFmt w:val="lowerLetter"/>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F58F9"/>
    <w:multiLevelType w:val="hybridMultilevel"/>
    <w:tmpl w:val="1C703FE2"/>
    <w:lvl w:ilvl="0" w:tplc="C7D0E8A6">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C316BF"/>
    <w:multiLevelType w:val="hybridMultilevel"/>
    <w:tmpl w:val="B900CC6C"/>
    <w:lvl w:ilvl="0" w:tplc="B49C3DC4">
      <w:start w:val="1"/>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0C887BE4"/>
    <w:multiLevelType w:val="hybridMultilevel"/>
    <w:tmpl w:val="BC80FA68"/>
    <w:lvl w:ilvl="0" w:tplc="1CAE9DD0">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0E5B76C2"/>
    <w:multiLevelType w:val="hybridMultilevel"/>
    <w:tmpl w:val="6E145B04"/>
    <w:lvl w:ilvl="0" w:tplc="E94CAFE4">
      <w:start w:val="60"/>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nsid w:val="0F310454"/>
    <w:multiLevelType w:val="multilevel"/>
    <w:tmpl w:val="8326D626"/>
    <w:styleLink w:val="WWNum4"/>
    <w:lvl w:ilvl="0">
      <w:start w:val="1"/>
      <w:numFmt w:val="decimal"/>
      <w:lvlText w:val="%1."/>
      <w:lvlJc w:val="left"/>
      <w:pPr>
        <w:ind w:left="342" w:hanging="360"/>
      </w:pPr>
      <w:rPr>
        <w:rFonts w:cs="Times New Roman"/>
      </w:rPr>
    </w:lvl>
    <w:lvl w:ilvl="1">
      <w:start w:val="1"/>
      <w:numFmt w:val="lowerLetter"/>
      <w:lvlText w:val="%2."/>
      <w:lvlJc w:val="left"/>
      <w:pPr>
        <w:ind w:left="1062" w:hanging="360"/>
      </w:pPr>
      <w:rPr>
        <w:rFonts w:cs="Times New Roman"/>
      </w:rPr>
    </w:lvl>
    <w:lvl w:ilvl="2">
      <w:start w:val="1"/>
      <w:numFmt w:val="lowerRoman"/>
      <w:lvlText w:val="%1.%2.%3."/>
      <w:lvlJc w:val="right"/>
      <w:pPr>
        <w:ind w:left="1782" w:hanging="180"/>
      </w:pPr>
      <w:rPr>
        <w:rFonts w:cs="Times New Roman"/>
      </w:rPr>
    </w:lvl>
    <w:lvl w:ilvl="3">
      <w:start w:val="1"/>
      <w:numFmt w:val="decimal"/>
      <w:lvlText w:val="%1.%2.%3.%4."/>
      <w:lvlJc w:val="left"/>
      <w:pPr>
        <w:ind w:left="2502" w:hanging="360"/>
      </w:pPr>
      <w:rPr>
        <w:rFonts w:cs="Times New Roman"/>
      </w:rPr>
    </w:lvl>
    <w:lvl w:ilvl="4">
      <w:start w:val="1"/>
      <w:numFmt w:val="lowerLetter"/>
      <w:lvlText w:val="%1.%2.%3.%4.%5."/>
      <w:lvlJc w:val="left"/>
      <w:pPr>
        <w:ind w:left="3222" w:hanging="360"/>
      </w:pPr>
      <w:rPr>
        <w:rFonts w:cs="Times New Roman"/>
      </w:rPr>
    </w:lvl>
    <w:lvl w:ilvl="5">
      <w:start w:val="1"/>
      <w:numFmt w:val="lowerRoman"/>
      <w:lvlText w:val="%1.%2.%3.%4.%5.%6."/>
      <w:lvlJc w:val="right"/>
      <w:pPr>
        <w:ind w:left="3942" w:hanging="180"/>
      </w:pPr>
      <w:rPr>
        <w:rFonts w:cs="Times New Roman"/>
      </w:rPr>
    </w:lvl>
    <w:lvl w:ilvl="6">
      <w:start w:val="1"/>
      <w:numFmt w:val="decimal"/>
      <w:lvlText w:val="%1.%2.%3.%4.%5.%6.%7."/>
      <w:lvlJc w:val="left"/>
      <w:pPr>
        <w:ind w:left="4662" w:hanging="360"/>
      </w:pPr>
      <w:rPr>
        <w:rFonts w:cs="Times New Roman"/>
      </w:rPr>
    </w:lvl>
    <w:lvl w:ilvl="7">
      <w:start w:val="1"/>
      <w:numFmt w:val="lowerLetter"/>
      <w:lvlText w:val="%1.%2.%3.%4.%5.%6.%7.%8."/>
      <w:lvlJc w:val="left"/>
      <w:pPr>
        <w:ind w:left="5382" w:hanging="360"/>
      </w:pPr>
      <w:rPr>
        <w:rFonts w:cs="Times New Roman"/>
      </w:rPr>
    </w:lvl>
    <w:lvl w:ilvl="8">
      <w:start w:val="1"/>
      <w:numFmt w:val="lowerRoman"/>
      <w:lvlText w:val="%1.%2.%3.%4.%5.%6.%7.%8.%9."/>
      <w:lvlJc w:val="right"/>
      <w:pPr>
        <w:ind w:left="6102" w:hanging="180"/>
      </w:pPr>
      <w:rPr>
        <w:rFonts w:cs="Times New Roman"/>
      </w:rPr>
    </w:lvl>
  </w:abstractNum>
  <w:abstractNum w:abstractNumId="13">
    <w:nsid w:val="102813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1FF0ABE"/>
    <w:multiLevelType w:val="multilevel"/>
    <w:tmpl w:val="5A340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516B3E"/>
    <w:multiLevelType w:val="hybridMultilevel"/>
    <w:tmpl w:val="DEB69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833C5A"/>
    <w:multiLevelType w:val="hybridMultilevel"/>
    <w:tmpl w:val="23445C9A"/>
    <w:lvl w:ilvl="0" w:tplc="7FBAA5AC">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1697618E"/>
    <w:multiLevelType w:val="hybridMultilevel"/>
    <w:tmpl w:val="C96E043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1D131C18"/>
    <w:multiLevelType w:val="hybridMultilevel"/>
    <w:tmpl w:val="2098AD32"/>
    <w:lvl w:ilvl="0" w:tplc="040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E380EBB"/>
    <w:multiLevelType w:val="hybridMultilevel"/>
    <w:tmpl w:val="A1385E76"/>
    <w:lvl w:ilvl="0" w:tplc="011852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F2E543B"/>
    <w:multiLevelType w:val="hybridMultilevel"/>
    <w:tmpl w:val="DC14A908"/>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8C6495"/>
    <w:multiLevelType w:val="hybridMultilevel"/>
    <w:tmpl w:val="C5FCE1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21254957"/>
    <w:multiLevelType w:val="hybridMultilevel"/>
    <w:tmpl w:val="CBA62ABA"/>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3">
    <w:nsid w:val="23FE0E39"/>
    <w:multiLevelType w:val="hybridMultilevel"/>
    <w:tmpl w:val="F14A2B00"/>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4F2BC3"/>
    <w:multiLevelType w:val="hybridMultilevel"/>
    <w:tmpl w:val="19C642B4"/>
    <w:lvl w:ilvl="0" w:tplc="F0A0BA32">
      <w:start w:val="1"/>
      <w:numFmt w:val="decimal"/>
      <w:lvlText w:val="%1."/>
      <w:lvlJc w:val="left"/>
      <w:pPr>
        <w:tabs>
          <w:tab w:val="num" w:pos="576"/>
        </w:tabs>
        <w:ind w:left="576"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913FF2"/>
    <w:multiLevelType w:val="hybridMultilevel"/>
    <w:tmpl w:val="D1E62500"/>
    <w:lvl w:ilvl="0" w:tplc="4506586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nsid w:val="2F4D516C"/>
    <w:multiLevelType w:val="hybridMultilevel"/>
    <w:tmpl w:val="E98410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486987"/>
    <w:multiLevelType w:val="hybridMultilevel"/>
    <w:tmpl w:val="4D60C3C0"/>
    <w:lvl w:ilvl="0" w:tplc="04090005">
      <w:start w:val="1"/>
      <w:numFmt w:val="bullet"/>
      <w:lvlText w:val=""/>
      <w:lvlJc w:val="left"/>
      <w:pPr>
        <w:tabs>
          <w:tab w:val="num" w:pos="644"/>
        </w:tabs>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32105B8B"/>
    <w:multiLevelType w:val="hybridMultilevel"/>
    <w:tmpl w:val="40E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040579"/>
    <w:multiLevelType w:val="hybridMultilevel"/>
    <w:tmpl w:val="BDB2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3124B5"/>
    <w:multiLevelType w:val="hybridMultilevel"/>
    <w:tmpl w:val="C8226D22"/>
    <w:lvl w:ilvl="0" w:tplc="B49C3DC4">
      <w:start w:val="1"/>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nsid w:val="3D2C1486"/>
    <w:multiLevelType w:val="hybridMultilevel"/>
    <w:tmpl w:val="0FBA8F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41580E1E"/>
    <w:multiLevelType w:val="hybridMultilevel"/>
    <w:tmpl w:val="31504AC4"/>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5D1C42"/>
    <w:multiLevelType w:val="hybridMultilevel"/>
    <w:tmpl w:val="07EE8FFC"/>
    <w:lvl w:ilvl="0" w:tplc="90FEF2A4">
      <w:start w:val="1"/>
      <w:numFmt w:val="upperRoman"/>
      <w:lvlText w:val="%1."/>
      <w:lvlJc w:val="left"/>
      <w:pPr>
        <w:ind w:left="720" w:hanging="720"/>
      </w:pPr>
      <w:rPr>
        <w:rFonts w:hint="default"/>
      </w:rPr>
    </w:lvl>
    <w:lvl w:ilvl="1" w:tplc="B5865D04">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61059B5"/>
    <w:multiLevelType w:val="hybridMultilevel"/>
    <w:tmpl w:val="92E01CAA"/>
    <w:lvl w:ilvl="0" w:tplc="B49C3DC4">
      <w:start w:val="1"/>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nsid w:val="57E25143"/>
    <w:multiLevelType w:val="hybridMultilevel"/>
    <w:tmpl w:val="CB70253A"/>
    <w:lvl w:ilvl="0" w:tplc="754A39C0">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0C3E9A"/>
    <w:multiLevelType w:val="multilevel"/>
    <w:tmpl w:val="9DE02F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CF6E43"/>
    <w:multiLevelType w:val="hybridMultilevel"/>
    <w:tmpl w:val="231065B2"/>
    <w:lvl w:ilvl="0" w:tplc="C2F83C6A">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5C34962"/>
    <w:multiLevelType w:val="hybridMultilevel"/>
    <w:tmpl w:val="1088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18120D"/>
    <w:multiLevelType w:val="hybridMultilevel"/>
    <w:tmpl w:val="31504AC4"/>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3C27D4"/>
    <w:multiLevelType w:val="hybridMultilevel"/>
    <w:tmpl w:val="7AACA08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1">
    <w:nsid w:val="70815126"/>
    <w:multiLevelType w:val="hybridMultilevel"/>
    <w:tmpl w:val="2564BB3A"/>
    <w:lvl w:ilvl="0" w:tplc="1786E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7F7303"/>
    <w:multiLevelType w:val="hybridMultilevel"/>
    <w:tmpl w:val="03B6CCB6"/>
    <w:lvl w:ilvl="0" w:tplc="041C000F">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nsid w:val="740B2703"/>
    <w:multiLevelType w:val="hybridMultilevel"/>
    <w:tmpl w:val="C8421D9C"/>
    <w:lvl w:ilvl="0" w:tplc="4DFC27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9B011F"/>
    <w:multiLevelType w:val="hybridMultilevel"/>
    <w:tmpl w:val="64F2EFCA"/>
    <w:lvl w:ilvl="0" w:tplc="33E2C7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6A069E"/>
    <w:multiLevelType w:val="hybridMultilevel"/>
    <w:tmpl w:val="31504AC4"/>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77760"/>
    <w:multiLevelType w:val="hybridMultilevel"/>
    <w:tmpl w:val="07EE8FFC"/>
    <w:lvl w:ilvl="0" w:tplc="90FEF2A4">
      <w:start w:val="1"/>
      <w:numFmt w:val="upperRoman"/>
      <w:lvlText w:val="%1."/>
      <w:lvlJc w:val="left"/>
      <w:pPr>
        <w:ind w:left="1080" w:hanging="720"/>
      </w:pPr>
      <w:rPr>
        <w:rFonts w:hint="default"/>
      </w:rPr>
    </w:lvl>
    <w:lvl w:ilvl="1" w:tplc="B5865D0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33"/>
  </w:num>
  <w:num w:numId="4">
    <w:abstractNumId w:val="10"/>
  </w:num>
  <w:num w:numId="5">
    <w:abstractNumId w:val="44"/>
  </w:num>
  <w:num w:numId="6">
    <w:abstractNumId w:val="23"/>
  </w:num>
  <w:num w:numId="7">
    <w:abstractNumId w:val="2"/>
  </w:num>
  <w:num w:numId="8">
    <w:abstractNumId w:val="24"/>
  </w:num>
  <w:num w:numId="9">
    <w:abstractNumId w:val="3"/>
  </w:num>
  <w:num w:numId="10">
    <w:abstractNumId w:val="42"/>
  </w:num>
  <w:num w:numId="11">
    <w:abstractNumId w:val="34"/>
  </w:num>
  <w:num w:numId="12">
    <w:abstractNumId w:val="9"/>
  </w:num>
  <w:num w:numId="13">
    <w:abstractNumId w:val="30"/>
  </w:num>
  <w:num w:numId="14">
    <w:abstractNumId w:val="4"/>
  </w:num>
  <w:num w:numId="15">
    <w:abstractNumId w:val="11"/>
  </w:num>
  <w:num w:numId="16">
    <w:abstractNumId w:val="25"/>
  </w:num>
  <w:num w:numId="17">
    <w:abstractNumId w:val="17"/>
  </w:num>
  <w:num w:numId="18">
    <w:abstractNumId w:val="16"/>
  </w:num>
  <w:num w:numId="19">
    <w:abstractNumId w:val="18"/>
  </w:num>
  <w:num w:numId="20">
    <w:abstractNumId w:val="15"/>
  </w:num>
  <w:num w:numId="21">
    <w:abstractNumId w:val="20"/>
  </w:num>
  <w:num w:numId="22">
    <w:abstractNumId w:val="32"/>
  </w:num>
  <w:num w:numId="23">
    <w:abstractNumId w:val="39"/>
  </w:num>
  <w:num w:numId="24">
    <w:abstractNumId w:val="41"/>
  </w:num>
  <w:num w:numId="25">
    <w:abstractNumId w:val="40"/>
  </w:num>
  <w:num w:numId="26">
    <w:abstractNumId w:val="21"/>
  </w:num>
  <w:num w:numId="27">
    <w:abstractNumId w:val="28"/>
  </w:num>
  <w:num w:numId="28">
    <w:abstractNumId w:val="13"/>
  </w:num>
  <w:num w:numId="29">
    <w:abstractNumId w:val="31"/>
  </w:num>
  <w:num w:numId="30">
    <w:abstractNumId w:val="45"/>
  </w:num>
  <w:num w:numId="31">
    <w:abstractNumId w:val="0"/>
  </w:num>
  <w:num w:numId="32">
    <w:abstractNumId w:val="6"/>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9"/>
  </w:num>
  <w:num w:numId="36">
    <w:abstractNumId w:val="35"/>
  </w:num>
  <w:num w:numId="37">
    <w:abstractNumId w:val="38"/>
  </w:num>
  <w:num w:numId="38">
    <w:abstractNumId w:val="43"/>
  </w:num>
  <w:num w:numId="39">
    <w:abstractNumId w:val="8"/>
  </w:num>
  <w:num w:numId="40">
    <w:abstractNumId w:val="12"/>
  </w:num>
  <w:num w:numId="41">
    <w:abstractNumId w:val="46"/>
  </w:num>
  <w:num w:numId="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6"/>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1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12"/>
    <w:rsid w:val="0000004D"/>
    <w:rsid w:val="00000918"/>
    <w:rsid w:val="0000260A"/>
    <w:rsid w:val="0000321A"/>
    <w:rsid w:val="000035D7"/>
    <w:rsid w:val="00013090"/>
    <w:rsid w:val="00013A8E"/>
    <w:rsid w:val="00022A82"/>
    <w:rsid w:val="00023D40"/>
    <w:rsid w:val="000249A3"/>
    <w:rsid w:val="00025076"/>
    <w:rsid w:val="000279E1"/>
    <w:rsid w:val="00030784"/>
    <w:rsid w:val="0003490B"/>
    <w:rsid w:val="000354C4"/>
    <w:rsid w:val="000372EC"/>
    <w:rsid w:val="000417B6"/>
    <w:rsid w:val="0004552D"/>
    <w:rsid w:val="00047C9A"/>
    <w:rsid w:val="00054DF4"/>
    <w:rsid w:val="0005749B"/>
    <w:rsid w:val="0005789E"/>
    <w:rsid w:val="000619C7"/>
    <w:rsid w:val="00062312"/>
    <w:rsid w:val="00062D10"/>
    <w:rsid w:val="000676E2"/>
    <w:rsid w:val="0007020E"/>
    <w:rsid w:val="000721EF"/>
    <w:rsid w:val="0007278E"/>
    <w:rsid w:val="0007324B"/>
    <w:rsid w:val="00074F63"/>
    <w:rsid w:val="00076034"/>
    <w:rsid w:val="00077690"/>
    <w:rsid w:val="0008181C"/>
    <w:rsid w:val="00082A15"/>
    <w:rsid w:val="00082FE9"/>
    <w:rsid w:val="000833FC"/>
    <w:rsid w:val="00085726"/>
    <w:rsid w:val="00085A29"/>
    <w:rsid w:val="00086FB0"/>
    <w:rsid w:val="000929D7"/>
    <w:rsid w:val="00093089"/>
    <w:rsid w:val="00094CDF"/>
    <w:rsid w:val="000965D8"/>
    <w:rsid w:val="000A14BA"/>
    <w:rsid w:val="000A191C"/>
    <w:rsid w:val="000A375D"/>
    <w:rsid w:val="000A6616"/>
    <w:rsid w:val="000A6FEF"/>
    <w:rsid w:val="000B0F07"/>
    <w:rsid w:val="000B2F1D"/>
    <w:rsid w:val="000B49AE"/>
    <w:rsid w:val="000C2CAF"/>
    <w:rsid w:val="000C312F"/>
    <w:rsid w:val="000C3FE9"/>
    <w:rsid w:val="000C74C1"/>
    <w:rsid w:val="000D4E23"/>
    <w:rsid w:val="000E19BE"/>
    <w:rsid w:val="000E64FF"/>
    <w:rsid w:val="000F2A1E"/>
    <w:rsid w:val="000F685E"/>
    <w:rsid w:val="0011160C"/>
    <w:rsid w:val="001127C6"/>
    <w:rsid w:val="001163B3"/>
    <w:rsid w:val="001164DA"/>
    <w:rsid w:val="0011764C"/>
    <w:rsid w:val="00124BFF"/>
    <w:rsid w:val="00126D73"/>
    <w:rsid w:val="00136387"/>
    <w:rsid w:val="00144915"/>
    <w:rsid w:val="00145155"/>
    <w:rsid w:val="00151102"/>
    <w:rsid w:val="00155D96"/>
    <w:rsid w:val="00160524"/>
    <w:rsid w:val="00163A72"/>
    <w:rsid w:val="00163B07"/>
    <w:rsid w:val="0017006D"/>
    <w:rsid w:val="001743B2"/>
    <w:rsid w:val="00175D6A"/>
    <w:rsid w:val="001777A7"/>
    <w:rsid w:val="00183F78"/>
    <w:rsid w:val="001841B0"/>
    <w:rsid w:val="00195045"/>
    <w:rsid w:val="00195412"/>
    <w:rsid w:val="001A2DB3"/>
    <w:rsid w:val="001A347F"/>
    <w:rsid w:val="001A4BDB"/>
    <w:rsid w:val="001B512E"/>
    <w:rsid w:val="001C0526"/>
    <w:rsid w:val="001C1088"/>
    <w:rsid w:val="001C1250"/>
    <w:rsid w:val="001C1306"/>
    <w:rsid w:val="001C1411"/>
    <w:rsid w:val="001C2444"/>
    <w:rsid w:val="001C353D"/>
    <w:rsid w:val="001C3982"/>
    <w:rsid w:val="001C48A5"/>
    <w:rsid w:val="001C6C54"/>
    <w:rsid w:val="001C6F2E"/>
    <w:rsid w:val="001D0060"/>
    <w:rsid w:val="001D06C6"/>
    <w:rsid w:val="001D4C50"/>
    <w:rsid w:val="001D5DD5"/>
    <w:rsid w:val="001E1503"/>
    <w:rsid w:val="001E2094"/>
    <w:rsid w:val="001E31F2"/>
    <w:rsid w:val="001E3ADB"/>
    <w:rsid w:val="001E46D2"/>
    <w:rsid w:val="001E528D"/>
    <w:rsid w:val="001E7980"/>
    <w:rsid w:val="001E7B49"/>
    <w:rsid w:val="001F3ADA"/>
    <w:rsid w:val="001F5322"/>
    <w:rsid w:val="002059A8"/>
    <w:rsid w:val="00207F39"/>
    <w:rsid w:val="002103A0"/>
    <w:rsid w:val="0021169E"/>
    <w:rsid w:val="00213ADE"/>
    <w:rsid w:val="00214A8E"/>
    <w:rsid w:val="002162B2"/>
    <w:rsid w:val="00221094"/>
    <w:rsid w:val="0022169E"/>
    <w:rsid w:val="002230D4"/>
    <w:rsid w:val="00226570"/>
    <w:rsid w:val="00226D18"/>
    <w:rsid w:val="00231D4A"/>
    <w:rsid w:val="00232A1E"/>
    <w:rsid w:val="0023314D"/>
    <w:rsid w:val="002360F8"/>
    <w:rsid w:val="0023618F"/>
    <w:rsid w:val="002365E9"/>
    <w:rsid w:val="00236E18"/>
    <w:rsid w:val="00236E20"/>
    <w:rsid w:val="00237870"/>
    <w:rsid w:val="0024557B"/>
    <w:rsid w:val="00245894"/>
    <w:rsid w:val="002468F5"/>
    <w:rsid w:val="0024736C"/>
    <w:rsid w:val="00255B30"/>
    <w:rsid w:val="00260BF3"/>
    <w:rsid w:val="00264750"/>
    <w:rsid w:val="00265750"/>
    <w:rsid w:val="0026654E"/>
    <w:rsid w:val="00271AA0"/>
    <w:rsid w:val="00272D24"/>
    <w:rsid w:val="002739B3"/>
    <w:rsid w:val="00276847"/>
    <w:rsid w:val="002813B1"/>
    <w:rsid w:val="00285B82"/>
    <w:rsid w:val="0028608E"/>
    <w:rsid w:val="0029636A"/>
    <w:rsid w:val="00296689"/>
    <w:rsid w:val="002A5BAC"/>
    <w:rsid w:val="002B0D0C"/>
    <w:rsid w:val="002B2998"/>
    <w:rsid w:val="002B399F"/>
    <w:rsid w:val="002B57AD"/>
    <w:rsid w:val="002B64F3"/>
    <w:rsid w:val="002B65BD"/>
    <w:rsid w:val="002B7EA2"/>
    <w:rsid w:val="002C1148"/>
    <w:rsid w:val="002C358E"/>
    <w:rsid w:val="002D0397"/>
    <w:rsid w:val="002D0681"/>
    <w:rsid w:val="002D184D"/>
    <w:rsid w:val="002D2ADC"/>
    <w:rsid w:val="002D3F2D"/>
    <w:rsid w:val="002D4398"/>
    <w:rsid w:val="002D473D"/>
    <w:rsid w:val="002E14C2"/>
    <w:rsid w:val="002E1D4D"/>
    <w:rsid w:val="002E2E41"/>
    <w:rsid w:val="002E5198"/>
    <w:rsid w:val="002E57B6"/>
    <w:rsid w:val="002E7E0E"/>
    <w:rsid w:val="002F10D6"/>
    <w:rsid w:val="002F1B80"/>
    <w:rsid w:val="002F30EA"/>
    <w:rsid w:val="002F34E0"/>
    <w:rsid w:val="002F38CE"/>
    <w:rsid w:val="002F3C4A"/>
    <w:rsid w:val="002F40C1"/>
    <w:rsid w:val="002F61CD"/>
    <w:rsid w:val="003045CD"/>
    <w:rsid w:val="003056E7"/>
    <w:rsid w:val="003120D5"/>
    <w:rsid w:val="00312597"/>
    <w:rsid w:val="00312BAE"/>
    <w:rsid w:val="0031425F"/>
    <w:rsid w:val="00315412"/>
    <w:rsid w:val="00317E02"/>
    <w:rsid w:val="0032093E"/>
    <w:rsid w:val="003223A4"/>
    <w:rsid w:val="0032448D"/>
    <w:rsid w:val="00324DAD"/>
    <w:rsid w:val="003257F0"/>
    <w:rsid w:val="003264C6"/>
    <w:rsid w:val="00332C18"/>
    <w:rsid w:val="00334293"/>
    <w:rsid w:val="00334783"/>
    <w:rsid w:val="00334DD7"/>
    <w:rsid w:val="003352EF"/>
    <w:rsid w:val="00336DB8"/>
    <w:rsid w:val="00343655"/>
    <w:rsid w:val="00345B2B"/>
    <w:rsid w:val="00347B39"/>
    <w:rsid w:val="003535BE"/>
    <w:rsid w:val="00353A2B"/>
    <w:rsid w:val="003551BA"/>
    <w:rsid w:val="00355A66"/>
    <w:rsid w:val="003562ED"/>
    <w:rsid w:val="00356A64"/>
    <w:rsid w:val="00364EC9"/>
    <w:rsid w:val="003669A5"/>
    <w:rsid w:val="00366B8A"/>
    <w:rsid w:val="00366FFF"/>
    <w:rsid w:val="003712BD"/>
    <w:rsid w:val="00371730"/>
    <w:rsid w:val="0037512A"/>
    <w:rsid w:val="00380E21"/>
    <w:rsid w:val="003821F4"/>
    <w:rsid w:val="00383DBF"/>
    <w:rsid w:val="00392B35"/>
    <w:rsid w:val="003A10D7"/>
    <w:rsid w:val="003A2F90"/>
    <w:rsid w:val="003B0E19"/>
    <w:rsid w:val="003B13FC"/>
    <w:rsid w:val="003B2803"/>
    <w:rsid w:val="003B442F"/>
    <w:rsid w:val="003B64A3"/>
    <w:rsid w:val="003B6FBD"/>
    <w:rsid w:val="003B7D0E"/>
    <w:rsid w:val="003C18C5"/>
    <w:rsid w:val="003C3727"/>
    <w:rsid w:val="003C4259"/>
    <w:rsid w:val="003D0743"/>
    <w:rsid w:val="003D589F"/>
    <w:rsid w:val="003D688B"/>
    <w:rsid w:val="003E19EC"/>
    <w:rsid w:val="003E33DB"/>
    <w:rsid w:val="003E3F60"/>
    <w:rsid w:val="003E4685"/>
    <w:rsid w:val="003E531E"/>
    <w:rsid w:val="003E556D"/>
    <w:rsid w:val="003E5741"/>
    <w:rsid w:val="003E77F0"/>
    <w:rsid w:val="003F1426"/>
    <w:rsid w:val="003F1EB4"/>
    <w:rsid w:val="003F52B5"/>
    <w:rsid w:val="004048AB"/>
    <w:rsid w:val="00406594"/>
    <w:rsid w:val="00413780"/>
    <w:rsid w:val="00413ABE"/>
    <w:rsid w:val="004163DE"/>
    <w:rsid w:val="00416A95"/>
    <w:rsid w:val="00417D4E"/>
    <w:rsid w:val="00421AEC"/>
    <w:rsid w:val="00422563"/>
    <w:rsid w:val="00422D71"/>
    <w:rsid w:val="004238CB"/>
    <w:rsid w:val="0042404B"/>
    <w:rsid w:val="00424758"/>
    <w:rsid w:val="00424A04"/>
    <w:rsid w:val="00424AF3"/>
    <w:rsid w:val="00430B7A"/>
    <w:rsid w:val="00431D7A"/>
    <w:rsid w:val="00432CEF"/>
    <w:rsid w:val="00434CE8"/>
    <w:rsid w:val="0043637F"/>
    <w:rsid w:val="00437065"/>
    <w:rsid w:val="00441849"/>
    <w:rsid w:val="00441E79"/>
    <w:rsid w:val="00443FA7"/>
    <w:rsid w:val="00452CCA"/>
    <w:rsid w:val="00454EF0"/>
    <w:rsid w:val="0045540A"/>
    <w:rsid w:val="00455659"/>
    <w:rsid w:val="00455FF8"/>
    <w:rsid w:val="00461884"/>
    <w:rsid w:val="0046209E"/>
    <w:rsid w:val="00465B29"/>
    <w:rsid w:val="00467206"/>
    <w:rsid w:val="0046761B"/>
    <w:rsid w:val="00472DC9"/>
    <w:rsid w:val="0047350C"/>
    <w:rsid w:val="00474C12"/>
    <w:rsid w:val="00475531"/>
    <w:rsid w:val="00476C32"/>
    <w:rsid w:val="00477B56"/>
    <w:rsid w:val="0048090C"/>
    <w:rsid w:val="00480A42"/>
    <w:rsid w:val="004819AE"/>
    <w:rsid w:val="00481F6E"/>
    <w:rsid w:val="004827CA"/>
    <w:rsid w:val="0048332C"/>
    <w:rsid w:val="0048460B"/>
    <w:rsid w:val="00486B91"/>
    <w:rsid w:val="0048712F"/>
    <w:rsid w:val="004904DF"/>
    <w:rsid w:val="0049082B"/>
    <w:rsid w:val="004920BB"/>
    <w:rsid w:val="004936B4"/>
    <w:rsid w:val="004A05D5"/>
    <w:rsid w:val="004C1AD9"/>
    <w:rsid w:val="004C1DD2"/>
    <w:rsid w:val="004C1E7F"/>
    <w:rsid w:val="004C3AEE"/>
    <w:rsid w:val="004C40A5"/>
    <w:rsid w:val="004C7628"/>
    <w:rsid w:val="004D3BA2"/>
    <w:rsid w:val="004D7177"/>
    <w:rsid w:val="004E066E"/>
    <w:rsid w:val="004E1256"/>
    <w:rsid w:val="004E3802"/>
    <w:rsid w:val="004E4068"/>
    <w:rsid w:val="004E4A5A"/>
    <w:rsid w:val="004E78FF"/>
    <w:rsid w:val="004F2F4F"/>
    <w:rsid w:val="004F32AC"/>
    <w:rsid w:val="00500F6D"/>
    <w:rsid w:val="005011DE"/>
    <w:rsid w:val="00501B9D"/>
    <w:rsid w:val="005033C2"/>
    <w:rsid w:val="005045BA"/>
    <w:rsid w:val="00516582"/>
    <w:rsid w:val="00520548"/>
    <w:rsid w:val="005307D1"/>
    <w:rsid w:val="00531F80"/>
    <w:rsid w:val="005343E5"/>
    <w:rsid w:val="005352D7"/>
    <w:rsid w:val="005364AF"/>
    <w:rsid w:val="005367CD"/>
    <w:rsid w:val="005413CE"/>
    <w:rsid w:val="00541CCF"/>
    <w:rsid w:val="005509D1"/>
    <w:rsid w:val="00551C89"/>
    <w:rsid w:val="0055495F"/>
    <w:rsid w:val="00555DF8"/>
    <w:rsid w:val="00563399"/>
    <w:rsid w:val="00563C76"/>
    <w:rsid w:val="005675F9"/>
    <w:rsid w:val="00571B5B"/>
    <w:rsid w:val="00573203"/>
    <w:rsid w:val="005741EB"/>
    <w:rsid w:val="005747F3"/>
    <w:rsid w:val="00581705"/>
    <w:rsid w:val="005856E6"/>
    <w:rsid w:val="00590C9D"/>
    <w:rsid w:val="00592A50"/>
    <w:rsid w:val="00594E82"/>
    <w:rsid w:val="005952C3"/>
    <w:rsid w:val="00596B87"/>
    <w:rsid w:val="00597791"/>
    <w:rsid w:val="005A17E9"/>
    <w:rsid w:val="005A1D07"/>
    <w:rsid w:val="005A69AE"/>
    <w:rsid w:val="005A7C49"/>
    <w:rsid w:val="005B3198"/>
    <w:rsid w:val="005B5406"/>
    <w:rsid w:val="005B594E"/>
    <w:rsid w:val="005B76D7"/>
    <w:rsid w:val="005C28AF"/>
    <w:rsid w:val="005C2DA6"/>
    <w:rsid w:val="005C3606"/>
    <w:rsid w:val="005C477D"/>
    <w:rsid w:val="005C6AD1"/>
    <w:rsid w:val="005C7675"/>
    <w:rsid w:val="005E104D"/>
    <w:rsid w:val="005E3AFA"/>
    <w:rsid w:val="005E764A"/>
    <w:rsid w:val="005F14E9"/>
    <w:rsid w:val="005F3254"/>
    <w:rsid w:val="005F47FB"/>
    <w:rsid w:val="005F5B07"/>
    <w:rsid w:val="005F5FA8"/>
    <w:rsid w:val="005F6896"/>
    <w:rsid w:val="005F77D9"/>
    <w:rsid w:val="006003D0"/>
    <w:rsid w:val="00602060"/>
    <w:rsid w:val="00606A89"/>
    <w:rsid w:val="00611D59"/>
    <w:rsid w:val="00613D92"/>
    <w:rsid w:val="00614D3A"/>
    <w:rsid w:val="00622C3D"/>
    <w:rsid w:val="00622E7A"/>
    <w:rsid w:val="0062506B"/>
    <w:rsid w:val="0063215A"/>
    <w:rsid w:val="00633860"/>
    <w:rsid w:val="006341F6"/>
    <w:rsid w:val="00634411"/>
    <w:rsid w:val="0063473B"/>
    <w:rsid w:val="00634C10"/>
    <w:rsid w:val="00634EF7"/>
    <w:rsid w:val="00636A6B"/>
    <w:rsid w:val="00637A19"/>
    <w:rsid w:val="00640D88"/>
    <w:rsid w:val="006476AD"/>
    <w:rsid w:val="006479D6"/>
    <w:rsid w:val="00652F96"/>
    <w:rsid w:val="0065487A"/>
    <w:rsid w:val="00655B81"/>
    <w:rsid w:val="00662970"/>
    <w:rsid w:val="006646B4"/>
    <w:rsid w:val="00667372"/>
    <w:rsid w:val="00667FC0"/>
    <w:rsid w:val="006702A7"/>
    <w:rsid w:val="00671592"/>
    <w:rsid w:val="006722B0"/>
    <w:rsid w:val="006725F4"/>
    <w:rsid w:val="006741F4"/>
    <w:rsid w:val="0067597D"/>
    <w:rsid w:val="00677715"/>
    <w:rsid w:val="00680FC5"/>
    <w:rsid w:val="00682A1F"/>
    <w:rsid w:val="00684032"/>
    <w:rsid w:val="006857F7"/>
    <w:rsid w:val="00685A2D"/>
    <w:rsid w:val="00685EFC"/>
    <w:rsid w:val="006952BF"/>
    <w:rsid w:val="0069656F"/>
    <w:rsid w:val="006A261C"/>
    <w:rsid w:val="006A5817"/>
    <w:rsid w:val="006A5E84"/>
    <w:rsid w:val="006A6C7A"/>
    <w:rsid w:val="006A7366"/>
    <w:rsid w:val="006B2887"/>
    <w:rsid w:val="006B5BF7"/>
    <w:rsid w:val="006B6F44"/>
    <w:rsid w:val="006C183C"/>
    <w:rsid w:val="006C1874"/>
    <w:rsid w:val="006C265E"/>
    <w:rsid w:val="006C5771"/>
    <w:rsid w:val="006C6741"/>
    <w:rsid w:val="006C68AB"/>
    <w:rsid w:val="006D16E7"/>
    <w:rsid w:val="006D2ED1"/>
    <w:rsid w:val="006D7039"/>
    <w:rsid w:val="006D7D72"/>
    <w:rsid w:val="006E07A5"/>
    <w:rsid w:val="006E200D"/>
    <w:rsid w:val="006E3E36"/>
    <w:rsid w:val="006E43EB"/>
    <w:rsid w:val="006E6AD5"/>
    <w:rsid w:val="006E6FB5"/>
    <w:rsid w:val="006E796E"/>
    <w:rsid w:val="006F28F8"/>
    <w:rsid w:val="006F33B7"/>
    <w:rsid w:val="006F353C"/>
    <w:rsid w:val="006F71F1"/>
    <w:rsid w:val="0070108B"/>
    <w:rsid w:val="00704CAB"/>
    <w:rsid w:val="00707B6C"/>
    <w:rsid w:val="00723D10"/>
    <w:rsid w:val="0072496A"/>
    <w:rsid w:val="00727FBE"/>
    <w:rsid w:val="00730C41"/>
    <w:rsid w:val="00732B5E"/>
    <w:rsid w:val="00737506"/>
    <w:rsid w:val="007414A3"/>
    <w:rsid w:val="00746E59"/>
    <w:rsid w:val="00747B56"/>
    <w:rsid w:val="007518F4"/>
    <w:rsid w:val="00755AF2"/>
    <w:rsid w:val="0075679A"/>
    <w:rsid w:val="00766D17"/>
    <w:rsid w:val="00766E90"/>
    <w:rsid w:val="00767CE6"/>
    <w:rsid w:val="00770888"/>
    <w:rsid w:val="00770CD3"/>
    <w:rsid w:val="00771E48"/>
    <w:rsid w:val="00772759"/>
    <w:rsid w:val="00781BEF"/>
    <w:rsid w:val="00781EB6"/>
    <w:rsid w:val="00782F64"/>
    <w:rsid w:val="00784169"/>
    <w:rsid w:val="00786256"/>
    <w:rsid w:val="00787A69"/>
    <w:rsid w:val="00791598"/>
    <w:rsid w:val="00791E68"/>
    <w:rsid w:val="00793BE6"/>
    <w:rsid w:val="00793F4F"/>
    <w:rsid w:val="00795301"/>
    <w:rsid w:val="0079648C"/>
    <w:rsid w:val="007A2B3C"/>
    <w:rsid w:val="007A3076"/>
    <w:rsid w:val="007A4402"/>
    <w:rsid w:val="007A4524"/>
    <w:rsid w:val="007A4A42"/>
    <w:rsid w:val="007A598C"/>
    <w:rsid w:val="007A7418"/>
    <w:rsid w:val="007B092C"/>
    <w:rsid w:val="007B0EA3"/>
    <w:rsid w:val="007B2845"/>
    <w:rsid w:val="007B2D65"/>
    <w:rsid w:val="007B4C88"/>
    <w:rsid w:val="007B5096"/>
    <w:rsid w:val="007B615E"/>
    <w:rsid w:val="007B7B97"/>
    <w:rsid w:val="007C21E1"/>
    <w:rsid w:val="007C36E5"/>
    <w:rsid w:val="007C6026"/>
    <w:rsid w:val="007C6DD4"/>
    <w:rsid w:val="007D1434"/>
    <w:rsid w:val="007D4B0C"/>
    <w:rsid w:val="007E45DB"/>
    <w:rsid w:val="007E5C98"/>
    <w:rsid w:val="007F311E"/>
    <w:rsid w:val="007F401F"/>
    <w:rsid w:val="007F7696"/>
    <w:rsid w:val="00801C79"/>
    <w:rsid w:val="00801E63"/>
    <w:rsid w:val="008049D7"/>
    <w:rsid w:val="00814B79"/>
    <w:rsid w:val="00817600"/>
    <w:rsid w:val="00825EEA"/>
    <w:rsid w:val="00831D42"/>
    <w:rsid w:val="00831DDD"/>
    <w:rsid w:val="00840EC8"/>
    <w:rsid w:val="00847C5D"/>
    <w:rsid w:val="00850DFF"/>
    <w:rsid w:val="00851B0A"/>
    <w:rsid w:val="00852393"/>
    <w:rsid w:val="008523A9"/>
    <w:rsid w:val="00853560"/>
    <w:rsid w:val="00862432"/>
    <w:rsid w:val="0086317D"/>
    <w:rsid w:val="00864069"/>
    <w:rsid w:val="00864507"/>
    <w:rsid w:val="0086592E"/>
    <w:rsid w:val="00865BAF"/>
    <w:rsid w:val="008714A6"/>
    <w:rsid w:val="00872457"/>
    <w:rsid w:val="00873C4D"/>
    <w:rsid w:val="008751DF"/>
    <w:rsid w:val="008751F4"/>
    <w:rsid w:val="008751F9"/>
    <w:rsid w:val="00875B82"/>
    <w:rsid w:val="00877529"/>
    <w:rsid w:val="00886EDE"/>
    <w:rsid w:val="00897A09"/>
    <w:rsid w:val="008A2564"/>
    <w:rsid w:val="008A2C5B"/>
    <w:rsid w:val="008A57E8"/>
    <w:rsid w:val="008A6235"/>
    <w:rsid w:val="008C10FA"/>
    <w:rsid w:val="008C1948"/>
    <w:rsid w:val="008C50AD"/>
    <w:rsid w:val="008C6226"/>
    <w:rsid w:val="008C6264"/>
    <w:rsid w:val="008C736D"/>
    <w:rsid w:val="008C7847"/>
    <w:rsid w:val="008C7A9C"/>
    <w:rsid w:val="008D3936"/>
    <w:rsid w:val="008E220B"/>
    <w:rsid w:val="008E2F3E"/>
    <w:rsid w:val="008E390C"/>
    <w:rsid w:val="008E4B68"/>
    <w:rsid w:val="008E515B"/>
    <w:rsid w:val="008E6BAD"/>
    <w:rsid w:val="008E6C0E"/>
    <w:rsid w:val="008F0F2F"/>
    <w:rsid w:val="008F123F"/>
    <w:rsid w:val="008F2BDF"/>
    <w:rsid w:val="008F3B1E"/>
    <w:rsid w:val="008F4C33"/>
    <w:rsid w:val="008F55F4"/>
    <w:rsid w:val="0090025A"/>
    <w:rsid w:val="0090140B"/>
    <w:rsid w:val="0090319E"/>
    <w:rsid w:val="009050D1"/>
    <w:rsid w:val="009101BD"/>
    <w:rsid w:val="00914B77"/>
    <w:rsid w:val="0091594F"/>
    <w:rsid w:val="00916479"/>
    <w:rsid w:val="00916A8B"/>
    <w:rsid w:val="0091741D"/>
    <w:rsid w:val="00920BC9"/>
    <w:rsid w:val="00923F25"/>
    <w:rsid w:val="00927F0A"/>
    <w:rsid w:val="009320E8"/>
    <w:rsid w:val="00935F65"/>
    <w:rsid w:val="00941A69"/>
    <w:rsid w:val="00942C5F"/>
    <w:rsid w:val="00944F52"/>
    <w:rsid w:val="00951702"/>
    <w:rsid w:val="009531E7"/>
    <w:rsid w:val="009608CC"/>
    <w:rsid w:val="00960CF5"/>
    <w:rsid w:val="009615BE"/>
    <w:rsid w:val="0096382A"/>
    <w:rsid w:val="00967E06"/>
    <w:rsid w:val="009710AB"/>
    <w:rsid w:val="00972391"/>
    <w:rsid w:val="00974779"/>
    <w:rsid w:val="00976FB4"/>
    <w:rsid w:val="0097762F"/>
    <w:rsid w:val="0098126E"/>
    <w:rsid w:val="00981989"/>
    <w:rsid w:val="00984D08"/>
    <w:rsid w:val="009852BE"/>
    <w:rsid w:val="009906D0"/>
    <w:rsid w:val="00993BB4"/>
    <w:rsid w:val="00993EC4"/>
    <w:rsid w:val="009A03AC"/>
    <w:rsid w:val="009A25B5"/>
    <w:rsid w:val="009A7C69"/>
    <w:rsid w:val="009A7ED9"/>
    <w:rsid w:val="009B015C"/>
    <w:rsid w:val="009B01F0"/>
    <w:rsid w:val="009B034C"/>
    <w:rsid w:val="009B1B7C"/>
    <w:rsid w:val="009B4F21"/>
    <w:rsid w:val="009B5AE7"/>
    <w:rsid w:val="009C0801"/>
    <w:rsid w:val="009C17EC"/>
    <w:rsid w:val="009C39D1"/>
    <w:rsid w:val="009C4B2C"/>
    <w:rsid w:val="009D4ADA"/>
    <w:rsid w:val="009D5B28"/>
    <w:rsid w:val="009E42B1"/>
    <w:rsid w:val="009E5E08"/>
    <w:rsid w:val="00A00437"/>
    <w:rsid w:val="00A00D18"/>
    <w:rsid w:val="00A11B8F"/>
    <w:rsid w:val="00A131F7"/>
    <w:rsid w:val="00A17C9E"/>
    <w:rsid w:val="00A2025A"/>
    <w:rsid w:val="00A20801"/>
    <w:rsid w:val="00A20A64"/>
    <w:rsid w:val="00A20DBC"/>
    <w:rsid w:val="00A21658"/>
    <w:rsid w:val="00A21C59"/>
    <w:rsid w:val="00A2243E"/>
    <w:rsid w:val="00A25498"/>
    <w:rsid w:val="00A2610E"/>
    <w:rsid w:val="00A3030E"/>
    <w:rsid w:val="00A31EF3"/>
    <w:rsid w:val="00A34516"/>
    <w:rsid w:val="00A37533"/>
    <w:rsid w:val="00A40AC1"/>
    <w:rsid w:val="00A4137B"/>
    <w:rsid w:val="00A50303"/>
    <w:rsid w:val="00A53592"/>
    <w:rsid w:val="00A53D3F"/>
    <w:rsid w:val="00A542DE"/>
    <w:rsid w:val="00A544CB"/>
    <w:rsid w:val="00A5581B"/>
    <w:rsid w:val="00A57DAA"/>
    <w:rsid w:val="00A60192"/>
    <w:rsid w:val="00A61E10"/>
    <w:rsid w:val="00A621FA"/>
    <w:rsid w:val="00A62628"/>
    <w:rsid w:val="00A635D5"/>
    <w:rsid w:val="00A64DBE"/>
    <w:rsid w:val="00A67232"/>
    <w:rsid w:val="00A67FEB"/>
    <w:rsid w:val="00A82EEF"/>
    <w:rsid w:val="00A908EF"/>
    <w:rsid w:val="00A918E1"/>
    <w:rsid w:val="00A936F8"/>
    <w:rsid w:val="00A942E4"/>
    <w:rsid w:val="00A958E0"/>
    <w:rsid w:val="00AA744D"/>
    <w:rsid w:val="00AB06DF"/>
    <w:rsid w:val="00AB0B27"/>
    <w:rsid w:val="00AB0F9B"/>
    <w:rsid w:val="00AB190F"/>
    <w:rsid w:val="00AB3063"/>
    <w:rsid w:val="00AB3382"/>
    <w:rsid w:val="00AB4ECE"/>
    <w:rsid w:val="00AB5DFD"/>
    <w:rsid w:val="00AB6E1D"/>
    <w:rsid w:val="00AC33FF"/>
    <w:rsid w:val="00AC6352"/>
    <w:rsid w:val="00AC6E6F"/>
    <w:rsid w:val="00AC739F"/>
    <w:rsid w:val="00AD1191"/>
    <w:rsid w:val="00AD4F01"/>
    <w:rsid w:val="00AD62C2"/>
    <w:rsid w:val="00AE1835"/>
    <w:rsid w:val="00AE4026"/>
    <w:rsid w:val="00AE5278"/>
    <w:rsid w:val="00AE735B"/>
    <w:rsid w:val="00AE7BB6"/>
    <w:rsid w:val="00AF2F89"/>
    <w:rsid w:val="00AF47A8"/>
    <w:rsid w:val="00AF4A45"/>
    <w:rsid w:val="00AF4FF1"/>
    <w:rsid w:val="00AF7270"/>
    <w:rsid w:val="00B01A66"/>
    <w:rsid w:val="00B02F46"/>
    <w:rsid w:val="00B0411A"/>
    <w:rsid w:val="00B05636"/>
    <w:rsid w:val="00B05E5F"/>
    <w:rsid w:val="00B15A89"/>
    <w:rsid w:val="00B17F33"/>
    <w:rsid w:val="00B264C5"/>
    <w:rsid w:val="00B2693F"/>
    <w:rsid w:val="00B3426A"/>
    <w:rsid w:val="00B352A0"/>
    <w:rsid w:val="00B36A01"/>
    <w:rsid w:val="00B402FB"/>
    <w:rsid w:val="00B459E5"/>
    <w:rsid w:val="00B460BE"/>
    <w:rsid w:val="00B46308"/>
    <w:rsid w:val="00B50E31"/>
    <w:rsid w:val="00B529C2"/>
    <w:rsid w:val="00B53FDD"/>
    <w:rsid w:val="00B56FAF"/>
    <w:rsid w:val="00B57FB6"/>
    <w:rsid w:val="00B652D6"/>
    <w:rsid w:val="00B74886"/>
    <w:rsid w:val="00B769C4"/>
    <w:rsid w:val="00B84987"/>
    <w:rsid w:val="00B84C14"/>
    <w:rsid w:val="00B9040C"/>
    <w:rsid w:val="00B9237B"/>
    <w:rsid w:val="00B97182"/>
    <w:rsid w:val="00B975EC"/>
    <w:rsid w:val="00BA01B6"/>
    <w:rsid w:val="00BA03B4"/>
    <w:rsid w:val="00BA27A5"/>
    <w:rsid w:val="00BA3977"/>
    <w:rsid w:val="00BA52DE"/>
    <w:rsid w:val="00BA57B6"/>
    <w:rsid w:val="00BA7EC4"/>
    <w:rsid w:val="00BB1378"/>
    <w:rsid w:val="00BB14CA"/>
    <w:rsid w:val="00BB2E91"/>
    <w:rsid w:val="00BB7DA7"/>
    <w:rsid w:val="00BC1096"/>
    <w:rsid w:val="00BC12F9"/>
    <w:rsid w:val="00BC1EBD"/>
    <w:rsid w:val="00BD1141"/>
    <w:rsid w:val="00BD2A0B"/>
    <w:rsid w:val="00BD4C68"/>
    <w:rsid w:val="00BD6082"/>
    <w:rsid w:val="00BD60A0"/>
    <w:rsid w:val="00BE0B8A"/>
    <w:rsid w:val="00BE3CE6"/>
    <w:rsid w:val="00BE66B7"/>
    <w:rsid w:val="00BF1063"/>
    <w:rsid w:val="00BF7B60"/>
    <w:rsid w:val="00C01B17"/>
    <w:rsid w:val="00C01E54"/>
    <w:rsid w:val="00C02155"/>
    <w:rsid w:val="00C04432"/>
    <w:rsid w:val="00C10C26"/>
    <w:rsid w:val="00C11201"/>
    <w:rsid w:val="00C13EB5"/>
    <w:rsid w:val="00C144A8"/>
    <w:rsid w:val="00C1754B"/>
    <w:rsid w:val="00C203EE"/>
    <w:rsid w:val="00C2079A"/>
    <w:rsid w:val="00C223DA"/>
    <w:rsid w:val="00C22CE1"/>
    <w:rsid w:val="00C24D1E"/>
    <w:rsid w:val="00C265D2"/>
    <w:rsid w:val="00C27AF8"/>
    <w:rsid w:val="00C3095B"/>
    <w:rsid w:val="00C31157"/>
    <w:rsid w:val="00C327D5"/>
    <w:rsid w:val="00C41035"/>
    <w:rsid w:val="00C455AC"/>
    <w:rsid w:val="00C465A2"/>
    <w:rsid w:val="00C47331"/>
    <w:rsid w:val="00C5002E"/>
    <w:rsid w:val="00C508F9"/>
    <w:rsid w:val="00C52C38"/>
    <w:rsid w:val="00C5326A"/>
    <w:rsid w:val="00C55444"/>
    <w:rsid w:val="00C61AEA"/>
    <w:rsid w:val="00C65F41"/>
    <w:rsid w:val="00C80DE5"/>
    <w:rsid w:val="00C86263"/>
    <w:rsid w:val="00C86682"/>
    <w:rsid w:val="00C93E49"/>
    <w:rsid w:val="00C941FB"/>
    <w:rsid w:val="00CB375D"/>
    <w:rsid w:val="00CB3855"/>
    <w:rsid w:val="00CB56B0"/>
    <w:rsid w:val="00CB6F3F"/>
    <w:rsid w:val="00CC0CA2"/>
    <w:rsid w:val="00CC20A8"/>
    <w:rsid w:val="00CC25CE"/>
    <w:rsid w:val="00CC724E"/>
    <w:rsid w:val="00CC79EE"/>
    <w:rsid w:val="00CD49C4"/>
    <w:rsid w:val="00CD557E"/>
    <w:rsid w:val="00CE2FEB"/>
    <w:rsid w:val="00CE3FFB"/>
    <w:rsid w:val="00CE491E"/>
    <w:rsid w:val="00CE6C29"/>
    <w:rsid w:val="00CE7154"/>
    <w:rsid w:val="00CF176A"/>
    <w:rsid w:val="00CF1BEE"/>
    <w:rsid w:val="00CF4004"/>
    <w:rsid w:val="00CF642B"/>
    <w:rsid w:val="00D01EAF"/>
    <w:rsid w:val="00D027E6"/>
    <w:rsid w:val="00D040E0"/>
    <w:rsid w:val="00D04525"/>
    <w:rsid w:val="00D04EEE"/>
    <w:rsid w:val="00D05E79"/>
    <w:rsid w:val="00D10731"/>
    <w:rsid w:val="00D10C84"/>
    <w:rsid w:val="00D118AC"/>
    <w:rsid w:val="00D151E4"/>
    <w:rsid w:val="00D15A4C"/>
    <w:rsid w:val="00D17744"/>
    <w:rsid w:val="00D201A0"/>
    <w:rsid w:val="00D21067"/>
    <w:rsid w:val="00D21F33"/>
    <w:rsid w:val="00D2438C"/>
    <w:rsid w:val="00D31D14"/>
    <w:rsid w:val="00D32B1E"/>
    <w:rsid w:val="00D347A7"/>
    <w:rsid w:val="00D36BD7"/>
    <w:rsid w:val="00D4079D"/>
    <w:rsid w:val="00D424E4"/>
    <w:rsid w:val="00D42E2D"/>
    <w:rsid w:val="00D439BD"/>
    <w:rsid w:val="00D47D6C"/>
    <w:rsid w:val="00D54251"/>
    <w:rsid w:val="00D54ED4"/>
    <w:rsid w:val="00D61A4F"/>
    <w:rsid w:val="00D62C3F"/>
    <w:rsid w:val="00D65883"/>
    <w:rsid w:val="00D66A00"/>
    <w:rsid w:val="00D71E2F"/>
    <w:rsid w:val="00D732C0"/>
    <w:rsid w:val="00D73D62"/>
    <w:rsid w:val="00D73DD0"/>
    <w:rsid w:val="00D7463E"/>
    <w:rsid w:val="00D7726B"/>
    <w:rsid w:val="00D7747B"/>
    <w:rsid w:val="00D77ED0"/>
    <w:rsid w:val="00D86E43"/>
    <w:rsid w:val="00D956E3"/>
    <w:rsid w:val="00DA39EE"/>
    <w:rsid w:val="00DA5D14"/>
    <w:rsid w:val="00DA68F0"/>
    <w:rsid w:val="00DB0006"/>
    <w:rsid w:val="00DB0161"/>
    <w:rsid w:val="00DB0757"/>
    <w:rsid w:val="00DB3197"/>
    <w:rsid w:val="00DB3476"/>
    <w:rsid w:val="00DB60B5"/>
    <w:rsid w:val="00DC1635"/>
    <w:rsid w:val="00DC5000"/>
    <w:rsid w:val="00DC70C2"/>
    <w:rsid w:val="00DC7367"/>
    <w:rsid w:val="00DD0BD6"/>
    <w:rsid w:val="00DD5FD3"/>
    <w:rsid w:val="00DD6DC6"/>
    <w:rsid w:val="00DD7035"/>
    <w:rsid w:val="00DE0799"/>
    <w:rsid w:val="00DE35B0"/>
    <w:rsid w:val="00DE7805"/>
    <w:rsid w:val="00DF1878"/>
    <w:rsid w:val="00DF2C86"/>
    <w:rsid w:val="00DF5712"/>
    <w:rsid w:val="00DF7EEE"/>
    <w:rsid w:val="00E0198F"/>
    <w:rsid w:val="00E064D9"/>
    <w:rsid w:val="00E06C1C"/>
    <w:rsid w:val="00E1460D"/>
    <w:rsid w:val="00E1639E"/>
    <w:rsid w:val="00E16429"/>
    <w:rsid w:val="00E233E4"/>
    <w:rsid w:val="00E24536"/>
    <w:rsid w:val="00E261D1"/>
    <w:rsid w:val="00E27C41"/>
    <w:rsid w:val="00E3008B"/>
    <w:rsid w:val="00E3112D"/>
    <w:rsid w:val="00E369CF"/>
    <w:rsid w:val="00E406A7"/>
    <w:rsid w:val="00E419C1"/>
    <w:rsid w:val="00E44230"/>
    <w:rsid w:val="00E462E0"/>
    <w:rsid w:val="00E465E4"/>
    <w:rsid w:val="00E578E0"/>
    <w:rsid w:val="00E578F1"/>
    <w:rsid w:val="00E73AE1"/>
    <w:rsid w:val="00E76CE7"/>
    <w:rsid w:val="00E81AF5"/>
    <w:rsid w:val="00E81BC0"/>
    <w:rsid w:val="00E83383"/>
    <w:rsid w:val="00E837EE"/>
    <w:rsid w:val="00E8664A"/>
    <w:rsid w:val="00E86769"/>
    <w:rsid w:val="00E869E9"/>
    <w:rsid w:val="00E873C0"/>
    <w:rsid w:val="00E87598"/>
    <w:rsid w:val="00E914CA"/>
    <w:rsid w:val="00E95EEB"/>
    <w:rsid w:val="00E97496"/>
    <w:rsid w:val="00EA09A8"/>
    <w:rsid w:val="00EA0D59"/>
    <w:rsid w:val="00EA29C8"/>
    <w:rsid w:val="00EA31C9"/>
    <w:rsid w:val="00EA4085"/>
    <w:rsid w:val="00EA4565"/>
    <w:rsid w:val="00EA6035"/>
    <w:rsid w:val="00EB3EEE"/>
    <w:rsid w:val="00EB4D21"/>
    <w:rsid w:val="00EB5D11"/>
    <w:rsid w:val="00EB709B"/>
    <w:rsid w:val="00EC0359"/>
    <w:rsid w:val="00EC222A"/>
    <w:rsid w:val="00EC38ED"/>
    <w:rsid w:val="00EC580F"/>
    <w:rsid w:val="00EC5BB9"/>
    <w:rsid w:val="00ED274A"/>
    <w:rsid w:val="00ED39B3"/>
    <w:rsid w:val="00ED4B7A"/>
    <w:rsid w:val="00ED5144"/>
    <w:rsid w:val="00ED6A11"/>
    <w:rsid w:val="00EE209B"/>
    <w:rsid w:val="00EE270A"/>
    <w:rsid w:val="00EE2AB4"/>
    <w:rsid w:val="00EE439E"/>
    <w:rsid w:val="00EE4DFF"/>
    <w:rsid w:val="00EE5C7E"/>
    <w:rsid w:val="00EE61C9"/>
    <w:rsid w:val="00EF235C"/>
    <w:rsid w:val="00EF2FAD"/>
    <w:rsid w:val="00F002E2"/>
    <w:rsid w:val="00F0313F"/>
    <w:rsid w:val="00F05269"/>
    <w:rsid w:val="00F05295"/>
    <w:rsid w:val="00F1009A"/>
    <w:rsid w:val="00F10463"/>
    <w:rsid w:val="00F1293C"/>
    <w:rsid w:val="00F12FDF"/>
    <w:rsid w:val="00F22F71"/>
    <w:rsid w:val="00F2307B"/>
    <w:rsid w:val="00F26F9B"/>
    <w:rsid w:val="00F27030"/>
    <w:rsid w:val="00F27085"/>
    <w:rsid w:val="00F27485"/>
    <w:rsid w:val="00F32331"/>
    <w:rsid w:val="00F338E0"/>
    <w:rsid w:val="00F3506F"/>
    <w:rsid w:val="00F350E2"/>
    <w:rsid w:val="00F35BE5"/>
    <w:rsid w:val="00F423C1"/>
    <w:rsid w:val="00F437B4"/>
    <w:rsid w:val="00F4460A"/>
    <w:rsid w:val="00F4563F"/>
    <w:rsid w:val="00F45A08"/>
    <w:rsid w:val="00F47369"/>
    <w:rsid w:val="00F5298A"/>
    <w:rsid w:val="00F5320B"/>
    <w:rsid w:val="00F55C0C"/>
    <w:rsid w:val="00F60BC0"/>
    <w:rsid w:val="00F67613"/>
    <w:rsid w:val="00F70045"/>
    <w:rsid w:val="00F71D02"/>
    <w:rsid w:val="00F75CF8"/>
    <w:rsid w:val="00F86819"/>
    <w:rsid w:val="00F86C89"/>
    <w:rsid w:val="00F91CEE"/>
    <w:rsid w:val="00F93E51"/>
    <w:rsid w:val="00F9767B"/>
    <w:rsid w:val="00FA0028"/>
    <w:rsid w:val="00FA60E5"/>
    <w:rsid w:val="00FB0919"/>
    <w:rsid w:val="00FB17FB"/>
    <w:rsid w:val="00FB1DF7"/>
    <w:rsid w:val="00FB45EA"/>
    <w:rsid w:val="00FB53AA"/>
    <w:rsid w:val="00FB6131"/>
    <w:rsid w:val="00FB6751"/>
    <w:rsid w:val="00FB71DB"/>
    <w:rsid w:val="00FC162B"/>
    <w:rsid w:val="00FC417F"/>
    <w:rsid w:val="00FC50D8"/>
    <w:rsid w:val="00FD08FD"/>
    <w:rsid w:val="00FD177B"/>
    <w:rsid w:val="00FD3843"/>
    <w:rsid w:val="00FD53B7"/>
    <w:rsid w:val="00FE26E7"/>
    <w:rsid w:val="00FE3794"/>
    <w:rsid w:val="00FE4719"/>
    <w:rsid w:val="00FF6FA4"/>
    <w:rsid w:val="00FF7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A771C-C341-4F0E-82E8-C9D3B7A0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87"/>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9"/>
    <w:qFormat/>
    <w:rsid w:val="00136387"/>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36387"/>
    <w:rPr>
      <w:rFonts w:ascii="Times New Roman" w:eastAsia="Times New Roman" w:hAnsi="Times New Roman" w:cs="Times New Roman"/>
      <w:b/>
      <w:bCs/>
      <w:sz w:val="24"/>
      <w:szCs w:val="24"/>
      <w:lang w:val="en-US"/>
    </w:r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136387"/>
    <w:pPr>
      <w:ind w:left="720"/>
      <w:contextualSpacing/>
    </w:pPr>
  </w:style>
  <w:style w:type="paragraph" w:customStyle="1" w:styleId="Outline">
    <w:name w:val="Outline"/>
    <w:basedOn w:val="Normal"/>
    <w:rsid w:val="00136387"/>
    <w:pPr>
      <w:spacing w:before="240"/>
    </w:pPr>
    <w:rPr>
      <w:kern w:val="28"/>
      <w:szCs w:val="24"/>
    </w:rPr>
  </w:style>
  <w:style w:type="paragraph" w:styleId="BodyText">
    <w:name w:val="Body Text"/>
    <w:basedOn w:val="Normal"/>
    <w:link w:val="BodyTextChar"/>
    <w:uiPriority w:val="99"/>
    <w:rsid w:val="00136387"/>
    <w:pPr>
      <w:tabs>
        <w:tab w:val="center" w:pos="4680"/>
      </w:tabs>
      <w:spacing w:line="275" w:lineRule="atLeast"/>
      <w:jc w:val="center"/>
    </w:pPr>
    <w:rPr>
      <w:b/>
      <w:bCs/>
      <w:szCs w:val="24"/>
    </w:rPr>
  </w:style>
  <w:style w:type="character" w:customStyle="1" w:styleId="BodyTextChar">
    <w:name w:val="Body Text Char"/>
    <w:basedOn w:val="DefaultParagraphFont"/>
    <w:link w:val="BodyText"/>
    <w:uiPriority w:val="99"/>
    <w:rsid w:val="00136387"/>
    <w:rPr>
      <w:rFonts w:ascii="Times New Roman" w:eastAsia="Times New Roman" w:hAnsi="Times New Roman" w:cs="Times New Roman"/>
      <w:b/>
      <w:bCs/>
      <w:sz w:val="24"/>
      <w:szCs w:val="24"/>
      <w:lang w:val="en-US"/>
    </w:rPr>
  </w:style>
  <w:style w:type="paragraph" w:customStyle="1" w:styleId="NormalWeb1">
    <w:name w:val="Normal (Web)1"/>
    <w:basedOn w:val="Normal"/>
    <w:rsid w:val="00136387"/>
    <w:pPr>
      <w:widowControl w:val="0"/>
      <w:overflowPunct w:val="0"/>
      <w:autoSpaceDE w:val="0"/>
      <w:autoSpaceDN w:val="0"/>
      <w:adjustRightInd w:val="0"/>
      <w:spacing w:before="100" w:after="100"/>
    </w:pPr>
    <w:rPr>
      <w:rFonts w:ascii="Arial Unicode MS" w:eastAsia="Arial Unicode MS"/>
      <w:color w:val="000000"/>
      <w:lang w:eastAsia="ru-RU"/>
    </w:rPr>
  </w:style>
  <w:style w:type="paragraph" w:styleId="Footer">
    <w:name w:val="footer"/>
    <w:basedOn w:val="Normal"/>
    <w:link w:val="FooterChar"/>
    <w:uiPriority w:val="99"/>
    <w:unhideWhenUsed/>
    <w:rsid w:val="00136387"/>
    <w:pPr>
      <w:tabs>
        <w:tab w:val="center" w:pos="4680"/>
        <w:tab w:val="right" w:pos="9360"/>
      </w:tabs>
    </w:pPr>
  </w:style>
  <w:style w:type="character" w:customStyle="1" w:styleId="FooterChar">
    <w:name w:val="Footer Char"/>
    <w:basedOn w:val="DefaultParagraphFont"/>
    <w:link w:val="Footer"/>
    <w:uiPriority w:val="99"/>
    <w:rsid w:val="00136387"/>
    <w:rPr>
      <w:rFonts w:ascii="Times New Roman" w:eastAsia="Times New Roman" w:hAnsi="Times New Roman" w:cs="Times New Roman"/>
      <w:sz w:val="24"/>
      <w:szCs w:val="20"/>
      <w:lang w:val="en-US"/>
    </w:rPr>
  </w:style>
  <w:style w:type="paragraph" w:customStyle="1" w:styleId="Default">
    <w:name w:val="Default"/>
    <w:rsid w:val="0013638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uiPriority w:val="10"/>
    <w:qFormat/>
    <w:rsid w:val="0013638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36387"/>
    <w:rPr>
      <w:rFonts w:asciiTheme="majorHAnsi" w:eastAsiaTheme="majorEastAsia" w:hAnsiTheme="majorHAnsi" w:cstheme="majorBidi"/>
      <w:color w:val="323E4F" w:themeColor="text2" w:themeShade="BF"/>
      <w:spacing w:val="5"/>
      <w:sz w:val="52"/>
      <w:szCs w:val="52"/>
      <w:lang w:val="en-US"/>
    </w:rPr>
  </w:style>
  <w:style w:type="character" w:styleId="CommentReference">
    <w:name w:val="annotation reference"/>
    <w:basedOn w:val="DefaultParagraphFont"/>
    <w:uiPriority w:val="99"/>
    <w:semiHidden/>
    <w:unhideWhenUsed/>
    <w:rsid w:val="00424A04"/>
    <w:rPr>
      <w:sz w:val="16"/>
      <w:szCs w:val="16"/>
    </w:rPr>
  </w:style>
  <w:style w:type="paragraph" w:styleId="CommentText">
    <w:name w:val="annotation text"/>
    <w:basedOn w:val="Normal"/>
    <w:link w:val="CommentTextChar"/>
    <w:uiPriority w:val="99"/>
    <w:unhideWhenUsed/>
    <w:rsid w:val="00424A04"/>
    <w:rPr>
      <w:sz w:val="20"/>
    </w:rPr>
  </w:style>
  <w:style w:type="character" w:customStyle="1" w:styleId="CommentTextChar">
    <w:name w:val="Comment Text Char"/>
    <w:basedOn w:val="DefaultParagraphFont"/>
    <w:link w:val="CommentText"/>
    <w:uiPriority w:val="99"/>
    <w:rsid w:val="00424A0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4A04"/>
    <w:rPr>
      <w:b/>
      <w:bCs/>
    </w:rPr>
  </w:style>
  <w:style w:type="character" w:customStyle="1" w:styleId="CommentSubjectChar">
    <w:name w:val="Comment Subject Char"/>
    <w:basedOn w:val="CommentTextChar"/>
    <w:link w:val="CommentSubject"/>
    <w:uiPriority w:val="99"/>
    <w:semiHidden/>
    <w:rsid w:val="00424A0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24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04"/>
    <w:rPr>
      <w:rFonts w:ascii="Segoe UI" w:eastAsia="Times New Roman" w:hAnsi="Segoe UI" w:cs="Segoe UI"/>
      <w:sz w:val="18"/>
      <w:szCs w:val="18"/>
      <w:lang w:val="en-US"/>
    </w:rPr>
  </w:style>
  <w:style w:type="table" w:styleId="TableGrid">
    <w:name w:val="Table Grid"/>
    <w:basedOn w:val="TableNormal"/>
    <w:uiPriority w:val="39"/>
    <w:rsid w:val="00960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6E1D"/>
    <w:rPr>
      <w:color w:val="0563C1" w:themeColor="hyperlink"/>
      <w:u w:val="singl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C144A8"/>
    <w:rPr>
      <w:rFonts w:ascii="Times New Roman" w:eastAsia="Times New Roman" w:hAnsi="Times New Roman" w:cs="Times New Roman"/>
      <w:sz w:val="24"/>
      <w:szCs w:val="20"/>
      <w:lang w:val="en-US"/>
    </w:rPr>
  </w:style>
  <w:style w:type="paragraph" w:styleId="Revision">
    <w:name w:val="Revision"/>
    <w:hidden/>
    <w:uiPriority w:val="99"/>
    <w:semiHidden/>
    <w:rsid w:val="00916479"/>
    <w:pPr>
      <w:spacing w:after="0" w:line="240" w:lineRule="auto"/>
    </w:pPr>
    <w:rPr>
      <w:rFonts w:ascii="Times New Roman" w:eastAsia="Times New Roman" w:hAnsi="Times New Roman" w:cs="Times New Roman"/>
      <w:sz w:val="24"/>
      <w:szCs w:val="20"/>
      <w:lang w:val="en-US"/>
    </w:rPr>
  </w:style>
  <w:style w:type="paragraph" w:styleId="Caption">
    <w:name w:val="caption"/>
    <w:basedOn w:val="Normal"/>
    <w:next w:val="Normal"/>
    <w:uiPriority w:val="35"/>
    <w:unhideWhenUsed/>
    <w:qFormat/>
    <w:rsid w:val="00FF7765"/>
    <w:pPr>
      <w:spacing w:after="200"/>
    </w:pPr>
    <w:rPr>
      <w:i/>
      <w:iCs/>
      <w:color w:val="44546A" w:themeColor="text2"/>
      <w:sz w:val="18"/>
      <w:szCs w:val="18"/>
    </w:rPr>
  </w:style>
  <w:style w:type="table" w:customStyle="1" w:styleId="TableGridLight1">
    <w:name w:val="Table Grid Light1"/>
    <w:basedOn w:val="TableNormal"/>
    <w:uiPriority w:val="40"/>
    <w:rsid w:val="005C360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1">
    <w:name w:val="Grid Table 6 Colorful1"/>
    <w:basedOn w:val="TableNormal"/>
    <w:uiPriority w:val="51"/>
    <w:rsid w:val="002D473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unhideWhenUsed/>
    <w:qFormat/>
    <w:rsid w:val="00877529"/>
    <w:rPr>
      <w:sz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877529"/>
    <w:rPr>
      <w:rFonts w:ascii="Times New Roman" w:eastAsia="Times New Roman" w:hAnsi="Times New Roman" w:cs="Times New Roman"/>
      <w:sz w:val="20"/>
      <w:szCs w:val="20"/>
      <w:lang w:val="en-US"/>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unhideWhenUsed/>
    <w:qFormat/>
    <w:rsid w:val="00877529"/>
    <w:rPr>
      <w:vertAlign w:val="superscript"/>
    </w:rPr>
  </w:style>
  <w:style w:type="character" w:styleId="FollowedHyperlink">
    <w:name w:val="FollowedHyperlink"/>
    <w:basedOn w:val="DefaultParagraphFont"/>
    <w:uiPriority w:val="99"/>
    <w:semiHidden/>
    <w:unhideWhenUsed/>
    <w:rsid w:val="00A918E1"/>
    <w:rPr>
      <w:color w:val="954F72" w:themeColor="followedHyperlink"/>
      <w:u w:val="single"/>
    </w:rPr>
  </w:style>
  <w:style w:type="paragraph" w:customStyle="1" w:styleId="PDSHeading2">
    <w:name w:val="PDS Heading 2"/>
    <w:next w:val="Normal"/>
    <w:rsid w:val="00B46308"/>
    <w:pPr>
      <w:keepNext/>
      <w:numPr>
        <w:ilvl w:val="1"/>
        <w:numId w:val="31"/>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B46308"/>
    <w:pPr>
      <w:keepNext/>
      <w:numPr>
        <w:numId w:val="31"/>
      </w:numPr>
      <w:spacing w:after="0" w:line="240" w:lineRule="auto"/>
      <w:outlineLvl w:val="0"/>
    </w:pPr>
    <w:rPr>
      <w:rFonts w:ascii="Times New Roman" w:eastAsia="Times New Roman" w:hAnsi="Times New Roman" w:cs="Times New Roman"/>
      <w:b/>
      <w:caps/>
      <w:sz w:val="24"/>
      <w:szCs w:val="20"/>
      <w:lang w:val="en-US"/>
    </w:rPr>
  </w:style>
  <w:style w:type="paragraph" w:styleId="NoSpacing">
    <w:name w:val="No Spacing"/>
    <w:uiPriority w:val="1"/>
    <w:qFormat/>
    <w:rsid w:val="00E06C1C"/>
    <w:pPr>
      <w:spacing w:after="0" w:line="240" w:lineRule="auto"/>
    </w:pPr>
    <w:rPr>
      <w:rFonts w:ascii="Calibri" w:eastAsia="Calibri" w:hAnsi="Calibri" w:cs="Times New Roman"/>
      <w:lang w:val="en-US"/>
    </w:rPr>
  </w:style>
  <w:style w:type="paragraph" w:customStyle="1" w:styleId="ColorfulList-Accent11">
    <w:name w:val="Colorful List - Accent 11"/>
    <w:basedOn w:val="Normal"/>
    <w:uiPriority w:val="34"/>
    <w:qFormat/>
    <w:rsid w:val="00E06C1C"/>
    <w:pPr>
      <w:spacing w:after="200" w:line="276" w:lineRule="auto"/>
      <w:ind w:left="720"/>
      <w:contextualSpacing/>
    </w:pPr>
    <w:rPr>
      <w:rFonts w:ascii="Calibri" w:hAnsi="Calibri"/>
      <w:sz w:val="22"/>
      <w:szCs w:val="22"/>
    </w:rPr>
  </w:style>
  <w:style w:type="paragraph" w:customStyle="1" w:styleId="Standard">
    <w:name w:val="Standard"/>
    <w:rsid w:val="0079648C"/>
    <w:pPr>
      <w:suppressAutoHyphens/>
      <w:autoSpaceDN w:val="0"/>
      <w:spacing w:after="0" w:line="240" w:lineRule="auto"/>
      <w:textAlignment w:val="baseline"/>
    </w:pPr>
    <w:rPr>
      <w:rFonts w:ascii="Times New Roman" w:eastAsia="Times New Roman" w:hAnsi="Times New Roman" w:cs="Calibri"/>
      <w:color w:val="000000"/>
      <w:kern w:val="3"/>
      <w:sz w:val="24"/>
      <w:szCs w:val="24"/>
      <w:lang w:val="en-US"/>
    </w:rPr>
  </w:style>
  <w:style w:type="numbering" w:customStyle="1" w:styleId="WWNum4">
    <w:name w:val="WWNum4"/>
    <w:basedOn w:val="NoList"/>
    <w:rsid w:val="0079648C"/>
    <w:pPr>
      <w:numPr>
        <w:numId w:val="40"/>
      </w:numPr>
    </w:pPr>
  </w:style>
  <w:style w:type="paragraph" w:customStyle="1" w:styleId="Heading1a">
    <w:name w:val="Heading 1a"/>
    <w:rsid w:val="00CE2FE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character" w:customStyle="1" w:styleId="LightGrid-Accent3Char">
    <w:name w:val="Light Grid - Accent 3 Char"/>
    <w:link w:val="LightGrid-Accent3"/>
    <w:uiPriority w:val="34"/>
    <w:rsid w:val="007A7418"/>
    <w:rPr>
      <w:rFonts w:ascii="Times New Roman" w:eastAsia="Times New Roman" w:hAnsi="Times New Roman" w:cs="Times New Roman"/>
      <w:sz w:val="24"/>
      <w:szCs w:val="24"/>
    </w:rPr>
  </w:style>
  <w:style w:type="table" w:styleId="LightGrid-Accent3">
    <w:name w:val="Light Grid Accent 3"/>
    <w:basedOn w:val="TableNormal"/>
    <w:link w:val="LightGrid-Accent3Char"/>
    <w:uiPriority w:val="34"/>
    <w:semiHidden/>
    <w:unhideWhenUsed/>
    <w:rsid w:val="007A7418"/>
    <w:pPr>
      <w:spacing w:after="0" w:line="240" w:lineRule="auto"/>
    </w:pPr>
    <w:rPr>
      <w:rFonts w:ascii="Times New Roman" w:eastAsia="Times New Roman" w:hAnsi="Times New Roman" w:cs="Times New Roman"/>
      <w:sz w:val="24"/>
      <w:szCs w:val="24"/>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3870">
      <w:bodyDiv w:val="1"/>
      <w:marLeft w:val="0"/>
      <w:marRight w:val="0"/>
      <w:marTop w:val="0"/>
      <w:marBottom w:val="0"/>
      <w:divBdr>
        <w:top w:val="none" w:sz="0" w:space="0" w:color="auto"/>
        <w:left w:val="none" w:sz="0" w:space="0" w:color="auto"/>
        <w:bottom w:val="none" w:sz="0" w:space="0" w:color="auto"/>
        <w:right w:val="none" w:sz="0" w:space="0" w:color="auto"/>
      </w:divBdr>
    </w:div>
    <w:div w:id="865675958">
      <w:bodyDiv w:val="1"/>
      <w:marLeft w:val="0"/>
      <w:marRight w:val="0"/>
      <w:marTop w:val="0"/>
      <w:marBottom w:val="0"/>
      <w:divBdr>
        <w:top w:val="none" w:sz="0" w:space="0" w:color="auto"/>
        <w:left w:val="none" w:sz="0" w:space="0" w:color="auto"/>
        <w:bottom w:val="none" w:sz="0" w:space="0" w:color="auto"/>
        <w:right w:val="none" w:sz="0" w:space="0" w:color="auto"/>
      </w:divBdr>
    </w:div>
    <w:div w:id="883954559">
      <w:bodyDiv w:val="1"/>
      <w:marLeft w:val="0"/>
      <w:marRight w:val="0"/>
      <w:marTop w:val="0"/>
      <w:marBottom w:val="0"/>
      <w:divBdr>
        <w:top w:val="none" w:sz="0" w:space="0" w:color="auto"/>
        <w:left w:val="none" w:sz="0" w:space="0" w:color="auto"/>
        <w:bottom w:val="none" w:sz="0" w:space="0" w:color="auto"/>
        <w:right w:val="none" w:sz="0" w:space="0" w:color="auto"/>
      </w:divBdr>
    </w:div>
    <w:div w:id="14818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ip.procurement@gmail.com" TargetMode="External"/><Relationship Id="rId5" Type="http://schemas.openxmlformats.org/officeDocument/2006/relationships/webSettings" Target="webSettings.xml"/><Relationship Id="rId10" Type="http://schemas.openxmlformats.org/officeDocument/2006/relationships/hyperlink" Target="https://step.worldbank.org/secure/activity/P149005/173593?isArchive=N&amp;lang=EN&amp;agencyCode=2457" TargetMode="External"/><Relationship Id="rId4" Type="http://schemas.openxmlformats.org/officeDocument/2006/relationships/settings" Target="settings.xml"/><Relationship Id="rId9" Type="http://schemas.openxmlformats.org/officeDocument/2006/relationships/hyperlink" Target="https://step.worldbank.org/secure/activity/P149005/172672?isArchive=N&amp;lang=EN&amp;agencyCode=24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0725DE-8B36-4920-8923-670E9348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22059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Besim Kokollari</dc:creator>
  <cp:lastModifiedBy>Admin</cp:lastModifiedBy>
  <cp:revision>3</cp:revision>
  <cp:lastPrinted>2017-05-05T12:17:00Z</cp:lastPrinted>
  <dcterms:created xsi:type="dcterms:W3CDTF">2018-10-31T15:38:00Z</dcterms:created>
  <dcterms:modified xsi:type="dcterms:W3CDTF">2018-10-31T16:29:00Z</dcterms:modified>
</cp:coreProperties>
</file>