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C1F" w:rsidRDefault="00341C1F" w:rsidP="00EE1AFE">
      <w:pPr>
        <w:spacing w:before="100" w:beforeAutospacing="1" w:after="100" w:afterAutospacing="1"/>
        <w:jc w:val="both"/>
        <w:rPr>
          <w:color w:val="1F497D"/>
        </w:rPr>
      </w:pPr>
    </w:p>
    <w:p w:rsidR="00EE1AFE" w:rsidRPr="00EE1AFE" w:rsidRDefault="00EE1AFE" w:rsidP="00EE1AFE">
      <w:pPr>
        <w:pStyle w:val="Heading3"/>
        <w:shd w:val="clear" w:color="auto" w:fill="FFFFFF"/>
        <w:spacing w:before="0" w:beforeAutospacing="0" w:after="0" w:afterAutospacing="0" w:line="312" w:lineRule="atLeast"/>
        <w:jc w:val="both"/>
        <w:rPr>
          <w:rFonts w:ascii="Arial" w:eastAsia="Times New Roman" w:hAnsi="Arial" w:cs="Arial"/>
          <w:color w:val="333333"/>
          <w:sz w:val="36"/>
          <w:szCs w:val="36"/>
        </w:rPr>
      </w:pPr>
      <w:hyperlink r:id="rId4" w:history="1">
        <w:r w:rsidRPr="00EE1AFE">
          <w:rPr>
            <w:rStyle w:val="Hyperlink"/>
            <w:rFonts w:eastAsia="Times New Roman"/>
            <w:color w:val="5D759B"/>
            <w:sz w:val="36"/>
            <w:szCs w:val="36"/>
          </w:rPr>
          <w:t>Fulbright Scholar (Doctoral/PhD) Program in the United States (NON-DEGREE)</w:t>
        </w:r>
      </w:hyperlink>
    </w:p>
    <w:p w:rsidR="00EE1AFE" w:rsidRDefault="00EE1AFE" w:rsidP="00EE1AFE">
      <w:pPr>
        <w:pStyle w:val="Heading3"/>
        <w:shd w:val="clear" w:color="auto" w:fill="FFFFFF"/>
        <w:spacing w:before="0" w:beforeAutospacing="0" w:after="0" w:afterAutospacing="0" w:line="312" w:lineRule="atLeast"/>
        <w:rPr>
          <w:rFonts w:ascii="Arial" w:eastAsia="Times New Roman" w:hAnsi="Arial" w:cs="Arial"/>
          <w:color w:val="333333"/>
          <w:sz w:val="29"/>
          <w:szCs w:val="29"/>
        </w:rPr>
      </w:pPr>
    </w:p>
    <w:p w:rsidR="00EE1AFE" w:rsidRDefault="00EE1AFE" w:rsidP="00EE1AFE">
      <w:pPr>
        <w:pStyle w:val="Heading3"/>
        <w:spacing w:before="0" w:beforeAutospacing="0" w:after="225" w:afterAutospacing="0" w:line="371" w:lineRule="atLeast"/>
        <w:textAlignment w:val="baseline"/>
        <w:rPr>
          <w:rFonts w:ascii="Arial" w:hAnsi="Arial" w:cs="Arial"/>
          <w:b w:val="0"/>
          <w:bCs w:val="0"/>
          <w:color w:val="333333"/>
          <w:sz w:val="29"/>
          <w:szCs w:val="29"/>
        </w:rPr>
      </w:pPr>
      <w:r>
        <w:rPr>
          <w:rFonts w:ascii="Arial" w:hAnsi="Arial" w:cs="Arial"/>
          <w:b w:val="0"/>
          <w:bCs w:val="0"/>
          <w:color w:val="333333"/>
          <w:sz w:val="29"/>
          <w:szCs w:val="29"/>
        </w:rPr>
        <w:t>Fulbright Visiting Scholar Program Competition for the 2021 – 2022 Academic Year is Now Open</w:t>
      </w:r>
    </w:p>
    <w:p w:rsidR="00EE1AFE" w:rsidRDefault="00EE1AFE" w:rsidP="00EE1AFE">
      <w:pPr>
        <w:pStyle w:val="NormalWeb"/>
        <w:spacing w:after="390" w:line="390" w:lineRule="atLeast"/>
        <w:textAlignment w:val="baseline"/>
        <w:rPr>
          <w:rFonts w:ascii="Arial" w:hAnsi="Arial" w:cs="Arial"/>
          <w:color w:val="333333"/>
        </w:rPr>
      </w:pPr>
      <w:r>
        <w:rPr>
          <w:rFonts w:ascii="Arial" w:hAnsi="Arial" w:cs="Arial"/>
          <w:color w:val="333333"/>
        </w:rPr>
        <w:t>EDUCATIONAL EXCHANGE</w:t>
      </w:r>
    </w:p>
    <w:p w:rsidR="00EE1AFE" w:rsidRDefault="00EE1AFE" w:rsidP="00EE1AFE">
      <w:pPr>
        <w:pStyle w:val="NormalWeb"/>
        <w:spacing w:line="390" w:lineRule="atLeast"/>
        <w:jc w:val="both"/>
        <w:textAlignment w:val="baseline"/>
        <w:rPr>
          <w:rFonts w:ascii="Arial" w:hAnsi="Arial" w:cs="Arial"/>
          <w:color w:val="333333"/>
        </w:rPr>
      </w:pPr>
      <w:r>
        <w:rPr>
          <w:rFonts w:ascii="Arial" w:hAnsi="Arial" w:cs="Arial"/>
          <w:color w:val="333333"/>
        </w:rPr>
        <w:t>The Application for the Fulbright Scholar Program (Post-Doctoral) in the United States (NON-DEGREE) </w:t>
      </w:r>
      <w:r>
        <w:rPr>
          <w:rStyle w:val="Strong"/>
          <w:rFonts w:ascii="Arial" w:hAnsi="Arial" w:cs="Arial"/>
          <w:color w:val="333333"/>
          <w:bdr w:val="none" w:sz="0" w:space="0" w:color="auto" w:frame="1"/>
        </w:rPr>
        <w:t>DEADLINE: November 1, 2020 </w:t>
      </w:r>
    </w:p>
    <w:p w:rsidR="00EE1AFE" w:rsidRDefault="00EE1AFE" w:rsidP="00EE1AFE">
      <w:pPr>
        <w:pStyle w:val="NormalWeb"/>
        <w:spacing w:after="390" w:line="390" w:lineRule="atLeast"/>
        <w:jc w:val="both"/>
        <w:textAlignment w:val="baseline"/>
        <w:rPr>
          <w:rFonts w:ascii="Arial" w:hAnsi="Arial" w:cs="Arial"/>
          <w:color w:val="333333"/>
        </w:rPr>
      </w:pPr>
      <w:r>
        <w:rPr>
          <w:rFonts w:ascii="Arial" w:hAnsi="Arial" w:cs="Arial"/>
          <w:color w:val="333333"/>
        </w:rPr>
        <w:t>This is a joint program of the U.S. Department of State and the Government of Kosovo.</w:t>
      </w:r>
    </w:p>
    <w:p w:rsidR="00EE1AFE" w:rsidRDefault="00EE1AFE" w:rsidP="00EE1AFE">
      <w:pPr>
        <w:pStyle w:val="NormalWeb"/>
        <w:spacing w:line="390" w:lineRule="atLeast"/>
        <w:jc w:val="both"/>
        <w:textAlignment w:val="baseline"/>
        <w:rPr>
          <w:rFonts w:ascii="Arial" w:hAnsi="Arial" w:cs="Arial"/>
          <w:color w:val="333333"/>
        </w:rPr>
      </w:pPr>
      <w:r>
        <w:rPr>
          <w:rFonts w:ascii="Arial" w:hAnsi="Arial" w:cs="Arial"/>
          <w:color w:val="333333"/>
        </w:rPr>
        <w:t xml:space="preserve">The Fulbright Program is the flagship international educational exchange program sponsored by the U.S. Government, designed to increase mutual understanding between the people of the United States and the people of other countries. Since its inception, more than 370,000 participants, chosen for their leadership potential, have participated in the Fulbright Program to exchange ideas, observe each other’s political, economic and cultural institutions, and embark on joint ventures of importance to the general welfare of the world’s inhabitants. </w:t>
      </w:r>
      <w:r>
        <w:rPr>
          <w:rStyle w:val="Strong"/>
          <w:rFonts w:ascii="Arial" w:hAnsi="Arial" w:cs="Arial"/>
          <w:color w:val="333333"/>
          <w:bdr w:val="none" w:sz="0" w:space="0" w:color="auto" w:frame="1"/>
        </w:rPr>
        <w:t> </w:t>
      </w:r>
    </w:p>
    <w:p w:rsidR="00EE1AFE" w:rsidRDefault="00EE1AFE" w:rsidP="00EE1AFE">
      <w:pPr>
        <w:pStyle w:val="NormalWeb"/>
        <w:spacing w:after="390" w:line="390" w:lineRule="atLeast"/>
        <w:jc w:val="both"/>
        <w:textAlignment w:val="baseline"/>
        <w:rPr>
          <w:rFonts w:ascii="Arial" w:hAnsi="Arial" w:cs="Arial"/>
          <w:color w:val="333333"/>
        </w:rPr>
      </w:pPr>
      <w:r>
        <w:rPr>
          <w:rFonts w:ascii="Arial" w:hAnsi="Arial" w:cs="Arial"/>
          <w:color w:val="333333"/>
        </w:rPr>
        <w:t>The Fulbright Program was established in 1946 under legislation introduced by former Senator J. William Fulbright of Arkansas. The Fulbright Program is administered by the Bureau of Educational and Cultural Affairs of the United States Department of State.</w:t>
      </w:r>
    </w:p>
    <w:p w:rsidR="00EE1AFE" w:rsidRDefault="00EE1AFE" w:rsidP="00EE1AFE">
      <w:pPr>
        <w:pStyle w:val="NormalWeb"/>
        <w:spacing w:after="390" w:line="390" w:lineRule="atLeast"/>
        <w:jc w:val="both"/>
        <w:textAlignment w:val="baseline"/>
        <w:rPr>
          <w:rFonts w:ascii="Arial" w:hAnsi="Arial" w:cs="Arial"/>
          <w:color w:val="333333"/>
        </w:rPr>
      </w:pPr>
      <w:r>
        <w:rPr>
          <w:rFonts w:ascii="Arial" w:hAnsi="Arial" w:cs="Arial"/>
          <w:color w:val="333333"/>
        </w:rPr>
        <w:t>The Program awards approximately 8,000 + new grants annually and operates in over 160 + countries worldwide.</w:t>
      </w:r>
    </w:p>
    <w:p w:rsidR="00EE1AFE" w:rsidRDefault="00EE1AFE" w:rsidP="00EE1AFE">
      <w:pPr>
        <w:pStyle w:val="Heading3"/>
        <w:spacing w:before="0" w:beforeAutospacing="0" w:after="225" w:afterAutospacing="0" w:line="371" w:lineRule="atLeast"/>
        <w:jc w:val="both"/>
        <w:textAlignment w:val="baseline"/>
        <w:rPr>
          <w:rFonts w:ascii="Arial" w:hAnsi="Arial" w:cs="Arial"/>
          <w:b w:val="0"/>
          <w:bCs w:val="0"/>
          <w:color w:val="333333"/>
          <w:sz w:val="29"/>
          <w:szCs w:val="29"/>
        </w:rPr>
      </w:pPr>
      <w:r>
        <w:rPr>
          <w:rFonts w:ascii="Arial" w:hAnsi="Arial" w:cs="Arial"/>
          <w:b w:val="0"/>
          <w:bCs w:val="0"/>
          <w:color w:val="333333"/>
          <w:sz w:val="29"/>
          <w:szCs w:val="29"/>
        </w:rPr>
        <w:t>Nature of grants</w:t>
      </w:r>
    </w:p>
    <w:p w:rsidR="00EE1AFE" w:rsidRDefault="00EE1AFE" w:rsidP="00EE1AFE">
      <w:pPr>
        <w:pStyle w:val="NormalWeb"/>
        <w:spacing w:after="390" w:line="390" w:lineRule="atLeast"/>
        <w:jc w:val="both"/>
        <w:textAlignment w:val="baseline"/>
        <w:rPr>
          <w:rFonts w:ascii="Arial" w:hAnsi="Arial" w:cs="Arial"/>
          <w:color w:val="333333"/>
        </w:rPr>
      </w:pPr>
      <w:r>
        <w:rPr>
          <w:rFonts w:ascii="Arial" w:hAnsi="Arial" w:cs="Arial"/>
          <w:color w:val="333333"/>
        </w:rPr>
        <w:t xml:space="preserve">Grant benefits vary according to the provisions of the program of each participating country. All Fulbright grants include limited accident and medical insurance, airfare, and maintenance grants provided by the Department of State. Grants are generally awarded for three to six months at a university in the United States.  A grant may be revoked, </w:t>
      </w:r>
      <w:r>
        <w:rPr>
          <w:rFonts w:ascii="Arial" w:hAnsi="Arial" w:cs="Arial"/>
          <w:color w:val="333333"/>
        </w:rPr>
        <w:lastRenderedPageBreak/>
        <w:t>terminated, or suspended. Grounds for revocation or termination include, but are not limited to (1) violation of any law of the United States or the home country; (2) any act likely to give offense to the United States; (3) failure to observe satisfactory academic or professional standards; (4) physical or mental incapacitation; (5) engaging in any unauthorized income-producing activity; (6) failure to comply with the grant’s terms and conditions; and (7) material misrepresentation made by any grantee in the application form or grant document. A grant may be suspended if (1) the grantee ceases to carry out the project or academic program during the grant period, or (2) the grantee leaves the United States for more than two weeks without authorization of the American Embassy in Kosovo or IIE.</w:t>
      </w:r>
    </w:p>
    <w:p w:rsidR="00EE1AFE" w:rsidRPr="00EE1AFE" w:rsidRDefault="00EE1AFE" w:rsidP="00EE1AFE">
      <w:pPr>
        <w:pStyle w:val="NormalWeb"/>
        <w:shd w:val="clear" w:color="auto" w:fill="FFFFFF"/>
        <w:spacing w:after="390"/>
        <w:rPr>
          <w:rFonts w:ascii="Arial" w:hAnsi="Arial" w:cs="Arial"/>
          <w:color w:val="333333"/>
        </w:rPr>
      </w:pPr>
      <w:r w:rsidRPr="00EE1AFE">
        <w:rPr>
          <w:rFonts w:ascii="Calibri" w:hAnsi="Calibri" w:cs="Calibri"/>
          <w:color w:val="333333"/>
          <w:shd w:val="clear" w:color="auto" w:fill="FFFFFF"/>
        </w:rPr>
        <w:t>For further information, please visit the website: </w:t>
      </w:r>
      <w:hyperlink r:id="rId5" w:history="1">
        <w:r w:rsidRPr="00EE1AFE">
          <w:rPr>
            <w:rStyle w:val="Hyperlink"/>
            <w:rFonts w:ascii="Calibri" w:hAnsi="Calibri" w:cs="Calibri"/>
          </w:rPr>
          <w:t>https://xk.usembassy.gov/education-culture/exchange-programs/fulbright-scholar-program/</w:t>
        </w:r>
      </w:hyperlink>
    </w:p>
    <w:p w:rsidR="00341C1F" w:rsidRDefault="00341C1F" w:rsidP="00341C1F">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w:t>
      </w:r>
      <w:bookmarkStart w:id="0" w:name="_GoBack"/>
      <w:bookmarkEnd w:id="0"/>
    </w:p>
    <w:sectPr w:rsidR="00341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C1F"/>
    <w:rsid w:val="00341C1F"/>
    <w:rsid w:val="008E29E5"/>
    <w:rsid w:val="00A8755C"/>
    <w:rsid w:val="00E512DF"/>
    <w:rsid w:val="00EE1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1FE31-2946-4594-A951-49245E32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C1F"/>
    <w:pPr>
      <w:spacing w:after="0" w:line="240" w:lineRule="auto"/>
    </w:pPr>
    <w:rPr>
      <w:rFonts w:ascii="Calibri" w:hAnsi="Calibri" w:cs="Calibri"/>
    </w:rPr>
  </w:style>
  <w:style w:type="paragraph" w:styleId="Heading3">
    <w:name w:val="heading 3"/>
    <w:basedOn w:val="Normal"/>
    <w:link w:val="Heading3Char"/>
    <w:uiPriority w:val="9"/>
    <w:semiHidden/>
    <w:unhideWhenUsed/>
    <w:qFormat/>
    <w:rsid w:val="00EE1AF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1C1F"/>
    <w:rPr>
      <w:color w:val="0563C1"/>
      <w:u w:val="single"/>
    </w:rPr>
  </w:style>
  <w:style w:type="character" w:customStyle="1" w:styleId="Heading3Char">
    <w:name w:val="Heading 3 Char"/>
    <w:basedOn w:val="DefaultParagraphFont"/>
    <w:link w:val="Heading3"/>
    <w:uiPriority w:val="9"/>
    <w:semiHidden/>
    <w:rsid w:val="00EE1AFE"/>
    <w:rPr>
      <w:rFonts w:ascii="Calibri" w:hAnsi="Calibri" w:cs="Calibri"/>
      <w:b/>
      <w:bCs/>
      <w:sz w:val="27"/>
      <w:szCs w:val="27"/>
    </w:rPr>
  </w:style>
  <w:style w:type="paragraph" w:styleId="NormalWeb">
    <w:name w:val="Normal (Web)"/>
    <w:basedOn w:val="Normal"/>
    <w:uiPriority w:val="99"/>
    <w:semiHidden/>
    <w:unhideWhenUsed/>
    <w:rsid w:val="00EE1AFE"/>
    <w:rPr>
      <w:rFonts w:ascii="Times New Roman" w:hAnsi="Times New Roman" w:cs="Times New Roman"/>
      <w:sz w:val="24"/>
      <w:szCs w:val="24"/>
    </w:rPr>
  </w:style>
  <w:style w:type="character" w:styleId="Strong">
    <w:name w:val="Strong"/>
    <w:basedOn w:val="DefaultParagraphFont"/>
    <w:uiPriority w:val="22"/>
    <w:qFormat/>
    <w:rsid w:val="00EE1A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51713">
      <w:bodyDiv w:val="1"/>
      <w:marLeft w:val="0"/>
      <w:marRight w:val="0"/>
      <w:marTop w:val="0"/>
      <w:marBottom w:val="0"/>
      <w:divBdr>
        <w:top w:val="none" w:sz="0" w:space="0" w:color="auto"/>
        <w:left w:val="none" w:sz="0" w:space="0" w:color="auto"/>
        <w:bottom w:val="none" w:sz="0" w:space="0" w:color="auto"/>
        <w:right w:val="none" w:sz="0" w:space="0" w:color="auto"/>
      </w:divBdr>
    </w:div>
    <w:div w:id="804932965">
      <w:bodyDiv w:val="1"/>
      <w:marLeft w:val="0"/>
      <w:marRight w:val="0"/>
      <w:marTop w:val="0"/>
      <w:marBottom w:val="0"/>
      <w:divBdr>
        <w:top w:val="none" w:sz="0" w:space="0" w:color="auto"/>
        <w:left w:val="none" w:sz="0" w:space="0" w:color="auto"/>
        <w:bottom w:val="none" w:sz="0" w:space="0" w:color="auto"/>
        <w:right w:val="none" w:sz="0" w:space="0" w:color="auto"/>
      </w:divBdr>
    </w:div>
    <w:div w:id="119441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xk.usembassy.gov/education-culture/exchange-programs/fulbright-scholar-program/" TargetMode="External"/><Relationship Id="rId4" Type="http://schemas.openxmlformats.org/officeDocument/2006/relationships/hyperlink" Target="https://xk.usembassy.gov/education-culture/exchange-programs/fulbright-scholar-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Qamile Sinanaj</dc:creator>
  <cp:keywords/>
  <dc:description/>
  <cp:lastModifiedBy>Qamile Sinanaj</cp:lastModifiedBy>
  <cp:revision>3</cp:revision>
  <dcterms:created xsi:type="dcterms:W3CDTF">2020-05-22T16:03:00Z</dcterms:created>
  <dcterms:modified xsi:type="dcterms:W3CDTF">2020-05-22T16:07:00Z</dcterms:modified>
</cp:coreProperties>
</file>