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97" w:rsidRPr="00486397" w:rsidRDefault="00486397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</w:pPr>
      <w:r w:rsidRPr="00486397">
        <w:rPr>
          <w:rFonts w:ascii="Arial" w:hAnsi="Arial" w:cs="Arial"/>
          <w:b w:val="0"/>
          <w:i/>
          <w:noProof w:val="0"/>
          <w:color w:val="212121"/>
          <w:sz w:val="20"/>
          <w:highlight w:val="yellow"/>
          <w:shd w:val="clear" w:color="auto" w:fill="FFFFFF"/>
          <w:lang w:val="sq-AL"/>
        </w:rPr>
        <w:t>Formulari 15</w:t>
      </w:r>
    </w:p>
    <w:p w:rsidR="00486397" w:rsidRDefault="00486397" w:rsidP="00EF3CD6">
      <w:pPr>
        <w:pStyle w:val="Stil3"/>
        <w:rPr>
          <w:rFonts w:ascii="Arial" w:hAnsi="Arial" w:cs="Arial"/>
          <w:b w:val="0"/>
          <w:i/>
          <w:noProof w:val="0"/>
          <w:color w:val="212121"/>
          <w:sz w:val="20"/>
          <w:highlight w:val="lightGray"/>
          <w:shd w:val="clear" w:color="auto" w:fill="FFFFFF"/>
          <w:lang w:val="sq-AL"/>
        </w:rPr>
      </w:pPr>
    </w:p>
    <w:p w:rsidR="00EF3CD6" w:rsidRPr="00AC626C" w:rsidRDefault="00EF3CD6" w:rsidP="00264556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</w:pPr>
    </w:p>
    <w:p w:rsidR="00264556" w:rsidRPr="00AC626C" w:rsidRDefault="00287115" w:rsidP="00264556">
      <w:pPr>
        <w:pStyle w:val="Stil3"/>
        <w:jc w:val="center"/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</w:pPr>
      <w:r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FORMULARI PËR VLERËSIMIN CILËSISË SE</w:t>
      </w:r>
      <w:r w:rsidR="00264556" w:rsidRPr="00AC626C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 xml:space="preserve"> </w:t>
      </w:r>
      <w:r w:rsidR="00977742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APLIKACIONEVE</w:t>
      </w:r>
      <w:r w:rsidR="00977742" w:rsidRPr="00AC626C">
        <w:rPr>
          <w:rFonts w:ascii="Arial" w:hAnsi="Arial" w:cs="Arial"/>
          <w:noProof w:val="0"/>
          <w:color w:val="212121"/>
          <w:szCs w:val="22"/>
          <w:shd w:val="clear" w:color="auto" w:fill="FFFFFF"/>
          <w:lang w:val="sq-AL"/>
        </w:rPr>
        <w:t>:</w:t>
      </w:r>
    </w:p>
    <w:p w:rsidR="00264556" w:rsidRPr="00AC626C" w:rsidRDefault="00264556" w:rsidP="00264556">
      <w:pPr>
        <w:pStyle w:val="Stil3"/>
        <w:jc w:val="center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</w:pPr>
    </w:p>
    <w:p w:rsidR="006A3CCF" w:rsidRPr="00AC626C" w:rsidRDefault="00264556" w:rsidP="00264556">
      <w:pPr>
        <w:pStyle w:val="Stil3"/>
        <w:jc w:val="center"/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</w:pPr>
      <w:r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>Kriteret e vlerësimit janë të ndarë n</w:t>
      </w:r>
      <w:r w:rsidR="0007246E"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>ë disa fusha të vlerësimit. Në çdo fushë të vlerësimit janë</w:t>
      </w:r>
      <w:r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 caktuar </w:t>
      </w:r>
      <w:r w:rsidR="0007246E"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 xml:space="preserve">pikët në </w:t>
      </w:r>
      <w:r w:rsidRPr="00AC626C">
        <w:rPr>
          <w:rFonts w:ascii="Arial" w:hAnsi="Arial" w:cs="Arial"/>
          <w:b w:val="0"/>
          <w:noProof w:val="0"/>
          <w:color w:val="212121"/>
          <w:szCs w:val="22"/>
          <w:shd w:val="clear" w:color="auto" w:fill="FFFFFF"/>
          <w:lang w:val="sq-AL"/>
        </w:rPr>
        <w:t>mes të 1 dhe 5, në përputhje me kategoritë e mëposhtme të vlerësimit: 1 = nuk është e mjaftueshme, 2 = mjaftueshëm, 3 = mirë, 4 = shumë mirë, 5 = shkëlqyeshëm.</w:t>
      </w:r>
    </w:p>
    <w:p w:rsidR="00264556" w:rsidRPr="00AC626C" w:rsidRDefault="00264556" w:rsidP="003C6D76">
      <w:pPr>
        <w:pStyle w:val="Stil3"/>
        <w:rPr>
          <w:rFonts w:ascii="Times New Roman" w:hAnsi="Times New Roman"/>
          <w:noProof w:val="0"/>
          <w:snapToGrid/>
          <w:szCs w:val="22"/>
          <w:lang w:val="sq-AL"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330"/>
        <w:gridCol w:w="2126"/>
      </w:tblGrid>
      <w:tr w:rsidR="00DB704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6A3CCF" w:rsidRPr="00AC626C" w:rsidRDefault="00264556" w:rsidP="003C6D7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Kapaciteti institucional i aplikantit/partnerit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AC626C" w:rsidRDefault="00EF3CD6" w:rsidP="00264556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DB704E" w:rsidRPr="00AC626C" w:rsidRDefault="00264556" w:rsidP="00CE313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Pikët </w:t>
            </w:r>
            <w:r w:rsidR="00DB704E"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(</w:t>
            </w:r>
            <w:r w:rsidR="00CE313D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30</w:t>
            </w:r>
            <w:r w:rsidR="00DB704E"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)</w:t>
            </w:r>
          </w:p>
        </w:tc>
      </w:tr>
      <w:tr w:rsidR="0007246E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7246E" w:rsidRPr="00AC626C" w:rsidRDefault="003619C1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bookmarkStart w:id="0" w:name="_GoBack" w:colFirst="1" w:colLast="1"/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.1 A posedon aplikanti </w:t>
            </w:r>
            <w:r w:rsidR="00A235FF">
              <w:rPr>
                <w:rFonts w:ascii="inherit" w:hAnsi="inherit"/>
                <w:color w:val="212121"/>
                <w:szCs w:val="22"/>
                <w:lang w:val="sq-AL"/>
              </w:rPr>
              <w:t>dhe partner</w:t>
            </w:r>
            <w:r w:rsidR="00A235FF">
              <w:rPr>
                <w:rFonts w:ascii="inherit" w:hAnsi="inherit" w:hint="eastAsia"/>
                <w:color w:val="212121"/>
                <w:szCs w:val="22"/>
                <w:lang w:val="sq-AL"/>
              </w:rPr>
              <w:t xml:space="preserve">ët </w:t>
            </w:r>
            <w:r w:rsidR="0007246E" w:rsidRPr="00AC626C">
              <w:rPr>
                <w:rFonts w:ascii="inherit" w:hAnsi="inherit"/>
                <w:color w:val="212121"/>
                <w:szCs w:val="22"/>
                <w:lang w:val="sq-AL"/>
              </w:rPr>
              <w:t>përvojë të mjaftueshme dhe kapacite profesionale për të kryer aktivitetet e planifikuara të projektit /programit (a kanë aftësitë e duhura dhe aftësitë për zbatimin e projektit, si dhe njohuri në lidhje me çështjet që trajtohen në këtë thirrje)?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07246E" w:rsidRPr="00AC626C" w:rsidRDefault="00A235FF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235FF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A235FF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235FF" w:rsidRPr="00AC626C" w:rsidRDefault="00A235FF" w:rsidP="00A235FF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>
              <w:rPr>
                <w:rFonts w:ascii="inherit" w:hAnsi="inherit"/>
                <w:color w:val="212121"/>
                <w:szCs w:val="22"/>
                <w:lang w:val="sq-AL"/>
              </w:rPr>
              <w:t>.2</w:t>
            </w: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 A posedojnë kapacitete të menaxhimit të mjaftueshme aplikanti dhe partnerër (duke përfshirë personelin, pajisjet dhe aftësinë për të udhëhequr me buxhetin e projektit/programit)?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A235FF" w:rsidRPr="00AC626C" w:rsidRDefault="00A235FF" w:rsidP="00A235FF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235FF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A235FF" w:rsidRPr="00AC626C" w:rsidTr="003B5F1A">
        <w:trPr>
          <w:trHeight w:val="572"/>
        </w:trPr>
        <w:tc>
          <w:tcPr>
            <w:tcW w:w="83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A235FF" w:rsidRPr="00AC626C" w:rsidRDefault="00A235FF" w:rsidP="00A235FF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A</w:t>
            </w:r>
            <w:r>
              <w:rPr>
                <w:rFonts w:ascii="inherit" w:hAnsi="inherit"/>
                <w:color w:val="212121"/>
                <w:szCs w:val="22"/>
                <w:lang w:val="sq-AL"/>
              </w:rPr>
              <w:t>.3</w:t>
            </w: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 xml:space="preserve"> A ka një strukturë të qartë që do të merret me menaxhimin e projektit? A është e përcaktuar qartë ekipi i projektit dhe detyrimet e anëtarëve të ekipit?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A235FF" w:rsidRPr="00AC626C" w:rsidRDefault="00A235FF" w:rsidP="00A235FF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235FF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bookmarkEnd w:id="0"/>
      <w:tr w:rsidR="00EF3CD6" w:rsidRPr="00AC626C" w:rsidTr="003B5F1A">
        <w:trPr>
          <w:trHeight w:val="520"/>
        </w:trPr>
        <w:tc>
          <w:tcPr>
            <w:tcW w:w="8330" w:type="dxa"/>
            <w:shd w:val="clear" w:color="auto" w:fill="C2D69B" w:themeFill="accent3" w:themeFillTint="99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A235FF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Pr="00AC626C">
              <w:rPr>
                <w:rFonts w:ascii="Times New Roman" w:hAnsi="Times New Roman" w:cs="Calibri"/>
                <w:b/>
                <w:bCs/>
                <w:color w:val="000000"/>
                <w:szCs w:val="22"/>
                <w:lang w:val="sq-AL" w:eastAsia="hr-HR" w:bidi="ta-IN"/>
              </w:rPr>
              <w:t>umri i përgjithshëm i pikëve (</w:t>
            </w:r>
            <w:r w:rsidR="00A235FF">
              <w:rPr>
                <w:rFonts w:ascii="Times New Roman" w:hAnsi="Times New Roman" w:cs="Calibri"/>
                <w:b/>
                <w:bCs/>
                <w:color w:val="000000"/>
                <w:szCs w:val="22"/>
                <w:lang w:val="sq-AL" w:eastAsia="hr-HR" w:bidi="ta-IN"/>
              </w:rPr>
              <w:t>30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2D69B" w:themeFill="accent3" w:themeFillTint="99"/>
          </w:tcPr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B. Relevanca e projektit/programit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Pikët (30)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619C1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B.1 Sa relevant është projektpropozimi për qëllimet dhe fushat prioritare të thirrjes( a ndërlidhen projekti me aktivitetet e parapara në strategjitë dhe politikat prioritare të fushës që mbulon thirrja publike?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B.2 A janë objektivat e projektit/programit të përcaktuara në mënyrë të qartë dhe realisht të arritshme?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B.3 A janë aktivitetet e projektit / programit të qarta, të arsyeshme, të kuptueshme dhe të zbatueshme?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3C6D7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B.4 A janë përcaktuar qartë rezultatet dhe nëse aktivitetet çojnë në arritjen e rezultateve?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B.5 A ka arritur projekti/programi të përcaktojë në mënyrë të qartë përdoruesit (numrin, moshën, gjininë, etj)? A përcakton dhe në çfarë mase adreson problemet dhe nevojat e tyre projekti?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646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4721F5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B.6 Deri në çfarë mase janë rezultatet e projektit të qëndrueshme? A anë të dizajnuara mirë mekanizmat e menaxhimit të rrezikut në zbatimin e projektit?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>
            <w:pPr>
              <w:rPr>
                <w:szCs w:val="22"/>
                <w:lang w:val="sq-AL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4721F5">
        <w:trPr>
          <w:trHeight w:val="110"/>
        </w:trPr>
        <w:tc>
          <w:tcPr>
            <w:tcW w:w="8330" w:type="dxa"/>
            <w:shd w:val="clear" w:color="auto" w:fill="FBD4B4" w:themeFill="accent6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(30 pikë maksimale)</w:t>
            </w:r>
          </w:p>
        </w:tc>
        <w:tc>
          <w:tcPr>
            <w:tcW w:w="2126" w:type="dxa"/>
            <w:shd w:val="clear" w:color="auto" w:fill="FBD4B4" w:themeFill="accent6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inherit" w:hAnsi="inherit"/>
                <w:b/>
                <w:color w:val="212121"/>
                <w:szCs w:val="22"/>
                <w:lang w:val="sq-AL"/>
              </w:rPr>
            </w:pPr>
          </w:p>
          <w:p w:rsidR="00EF3CD6" w:rsidRPr="00AC626C" w:rsidRDefault="00EF3CD6" w:rsidP="00EF3CD6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360"/>
              <w:rPr>
                <w:rFonts w:ascii="inherit" w:hAnsi="inherit"/>
                <w:b/>
                <w:color w:val="212121"/>
                <w:lang w:val="sq-AL"/>
              </w:rPr>
            </w:pPr>
            <w:r w:rsidRPr="00AC626C">
              <w:rPr>
                <w:rFonts w:ascii="inherit" w:hAnsi="inherit"/>
                <w:b/>
                <w:color w:val="212121"/>
                <w:lang w:val="sq-AL"/>
              </w:rPr>
              <w:t>Buxheti (shpenzimet)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C.1 A janë kostot e projektit/programit reale në lidhje me rezultatet specifike dhe kohëzgjatjen e pritshme të projektit?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 (1   2   3   4   5) </w:t>
            </w: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inherit" w:hAnsi="inherit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color w:val="212121"/>
                <w:szCs w:val="22"/>
                <w:lang w:val="sq-AL"/>
              </w:rPr>
              <w:t>C.2 A janë kostot e projektit në përputhje me aktivitetet e planifikuara të projektit/programit?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EF3CD6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bCs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(1   2   3   4   5) </w:t>
            </w: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x 2</w:t>
            </w:r>
          </w:p>
        </w:tc>
      </w:tr>
      <w:tr w:rsidR="00EF3CD6" w:rsidRPr="00AC626C" w:rsidTr="00EF3CD6">
        <w:trPr>
          <w:trHeight w:val="110"/>
        </w:trPr>
        <w:tc>
          <w:tcPr>
            <w:tcW w:w="8330" w:type="dxa"/>
            <w:shd w:val="clear" w:color="auto" w:fill="D6E3BC" w:themeFill="accent3" w:themeFillTint="66"/>
          </w:tcPr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07246E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Numri i përgjithshëm i pikëve (20 pikë maksimale)</w:t>
            </w:r>
          </w:p>
        </w:tc>
        <w:tc>
          <w:tcPr>
            <w:tcW w:w="2126" w:type="dxa"/>
            <w:shd w:val="clear" w:color="auto" w:fill="D6E3BC" w:themeFill="accent3" w:themeFillTint="66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DB704E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A235FF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D. </w:t>
            </w:r>
            <w:r w:rsidR="00A235FF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Në ç’ masë ndikon projekti në adresimin e PRIORITETEVE TË THIRRJES: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15DD1">
            <w:pPr>
              <w:pStyle w:val="Stil3"/>
              <w:jc w:val="center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Pikët (20)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A235FF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 xml:space="preserve">D.1 </w:t>
            </w:r>
            <w:r w:rsidR="00A235FF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R</w:t>
            </w:r>
            <w:r w:rsidR="00A235FF" w:rsidRPr="00A235FF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ritjen e shkallës së arritjes në mësim dhe të vijueshmërisë së nxënësve romë, ashkali dhe egjiptianë në shkollë</w:t>
            </w:r>
            <w:r w:rsidR="00AC626C" w:rsidRPr="00AC626C"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AC626C">
            <w:pPr>
              <w:pStyle w:val="Stil3"/>
              <w:rPr>
                <w:rFonts w:ascii="Times New Roman" w:hAnsi="Times New Roman" w:cs="Calibri"/>
                <w:b w:val="0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lastRenderedPageBreak/>
              <w:t xml:space="preserve">D.2 </w:t>
            </w:r>
            <w:r w:rsidR="00A235FF" w:rsidRPr="00A235FF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Ngritjen e kapaciteteve të stafit të qendrës mësimore në ofrimin e mësimit cilësor për fëmijët që e vijojnë atë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AC626C" w:rsidP="00AC626C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D.3 </w:t>
            </w:r>
            <w:r w:rsidR="00A235FF" w:rsidRPr="00A235FF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Ndërgjegjësimin për rëndësinë e shkollimit të detyrueshëm</w:t>
            </w:r>
            <w:r w:rsidR="00EF3CD6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.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641"/>
        </w:trPr>
        <w:tc>
          <w:tcPr>
            <w:tcW w:w="8330" w:type="dxa"/>
            <w:shd w:val="clear" w:color="auto" w:fill="C6D9F1"/>
          </w:tcPr>
          <w:p w:rsidR="00EF3CD6" w:rsidRPr="00AC626C" w:rsidRDefault="00EF3CD6" w:rsidP="00AC626C">
            <w:pPr>
              <w:pStyle w:val="Stil3"/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</w:pPr>
            <w:r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 xml:space="preserve">D.4 </w:t>
            </w:r>
            <w:r w:rsidR="00A235FF" w:rsidRPr="00A235FF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Përmirësimin e bashkëpunimit mes qendrave mësimore, shkollave dhe drejtorive komunale të arsimit</w:t>
            </w:r>
            <w:r w:rsidR="00AC626C" w:rsidRPr="00AC626C">
              <w:rPr>
                <w:rFonts w:ascii="inherit" w:hAnsi="inherit"/>
                <w:b w:val="0"/>
                <w:noProof w:val="0"/>
                <w:color w:val="212121"/>
                <w:szCs w:val="22"/>
                <w:lang w:val="sq-AL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>
            <w:pPr>
              <w:rPr>
                <w:szCs w:val="22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1     2    3    4    5</w:t>
            </w:r>
          </w:p>
        </w:tc>
      </w:tr>
      <w:tr w:rsidR="00EF3CD6" w:rsidRPr="00AC626C" w:rsidTr="003B5F1A">
        <w:trPr>
          <w:trHeight w:val="110"/>
        </w:trPr>
        <w:tc>
          <w:tcPr>
            <w:tcW w:w="8330" w:type="dxa"/>
            <w:shd w:val="clear" w:color="auto" w:fill="C6D9F1"/>
          </w:tcPr>
          <w:p w:rsidR="00EF3CD6" w:rsidRPr="00AC626C" w:rsidRDefault="00EF3CD6" w:rsidP="00EF3CD6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7C765B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N</w:t>
            </w:r>
            <w:r w:rsidR="00A235FF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>umri i përgjithshëm i pikëve (20</w:t>
            </w:r>
            <w:r w:rsidRPr="00AC626C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sq-AL" w:eastAsia="hr-HR" w:bidi="ta-IN"/>
              </w:rPr>
              <w:t xml:space="preserve"> pikë maksimale)</w:t>
            </w:r>
          </w:p>
        </w:tc>
        <w:tc>
          <w:tcPr>
            <w:tcW w:w="2126" w:type="dxa"/>
            <w:shd w:val="clear" w:color="auto" w:fill="C6D9F1"/>
          </w:tcPr>
          <w:p w:rsidR="00EF3CD6" w:rsidRPr="00AC626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  <w:tr w:rsidR="00EF3CD6" w:rsidRPr="00AC626C" w:rsidTr="00EF3CD6">
        <w:trPr>
          <w:trHeight w:val="452"/>
        </w:trPr>
        <w:tc>
          <w:tcPr>
            <w:tcW w:w="8330" w:type="dxa"/>
            <w:shd w:val="clear" w:color="auto" w:fill="FABF8F" w:themeFill="accent6" w:themeFillTint="99"/>
          </w:tcPr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  <w:r w:rsidRPr="00AC626C"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  <w:t>TOTALI (pikët maksimale 100)</w:t>
            </w:r>
          </w:p>
          <w:p w:rsidR="00EF3CD6" w:rsidRPr="00AC626C" w:rsidRDefault="00EF3CD6" w:rsidP="00EF3CD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  <w:tc>
          <w:tcPr>
            <w:tcW w:w="2126" w:type="dxa"/>
            <w:shd w:val="clear" w:color="auto" w:fill="FABF8F" w:themeFill="accent6" w:themeFillTint="99"/>
          </w:tcPr>
          <w:p w:rsidR="00EF3CD6" w:rsidRPr="00AC626C" w:rsidRDefault="00EF3CD6" w:rsidP="003C6D76">
            <w:pPr>
              <w:pStyle w:val="Stil3"/>
              <w:rPr>
                <w:rFonts w:ascii="Times New Roman" w:hAnsi="Times New Roman" w:cs="Calibri"/>
                <w:noProof w:val="0"/>
                <w:snapToGrid/>
                <w:color w:val="000000"/>
                <w:szCs w:val="22"/>
                <w:lang w:val="sq-AL" w:eastAsia="hr-HR" w:bidi="ta-IN"/>
              </w:rPr>
            </w:pPr>
          </w:p>
        </w:tc>
      </w:tr>
    </w:tbl>
    <w:p w:rsidR="00E448CD" w:rsidRPr="00AC626C" w:rsidRDefault="00E448CD" w:rsidP="003C6D76">
      <w:pPr>
        <w:rPr>
          <w:rFonts w:ascii="Times New Roman" w:hAnsi="Times New Roman"/>
          <w:szCs w:val="22"/>
          <w:lang w:val="sq-AL"/>
        </w:rPr>
      </w:pPr>
    </w:p>
    <w:p w:rsidR="00715DD1" w:rsidRPr="00AC626C" w:rsidRDefault="00715DD1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3C6D76">
      <w:pPr>
        <w:rPr>
          <w:rFonts w:ascii="Times New Roman" w:hAnsi="Times New Roman"/>
          <w:b/>
          <w:szCs w:val="22"/>
          <w:lang w:val="sq-AL"/>
        </w:rPr>
      </w:pPr>
      <w:r w:rsidRPr="00AC626C">
        <w:rPr>
          <w:rFonts w:ascii="Times New Roman" w:hAnsi="Times New Roman"/>
          <w:szCs w:val="22"/>
          <w:lang w:val="sq-AL"/>
        </w:rPr>
        <w:t>Vlerësimi përshkrues i projektit/programit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715DD1" w:rsidRPr="00AC626C" w:rsidTr="006A3CCF">
        <w:tc>
          <w:tcPr>
            <w:tcW w:w="10456" w:type="dxa"/>
            <w:shd w:val="clear" w:color="auto" w:fill="auto"/>
          </w:tcPr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  <w:p w:rsidR="00715DD1" w:rsidRPr="00AC626C" w:rsidRDefault="00715DD1" w:rsidP="003C6D76">
            <w:pPr>
              <w:rPr>
                <w:rFonts w:ascii="Times New Roman" w:hAnsi="Times New Roman"/>
                <w:szCs w:val="22"/>
                <w:lang w:val="sq-AL"/>
              </w:rPr>
            </w:pPr>
          </w:p>
        </w:tc>
      </w:tr>
    </w:tbl>
    <w:p w:rsidR="00715DD1" w:rsidRPr="00AC626C" w:rsidRDefault="00715DD1" w:rsidP="003C6D76">
      <w:pPr>
        <w:rPr>
          <w:rFonts w:ascii="Times New Roman" w:hAnsi="Times New Roman"/>
          <w:szCs w:val="22"/>
          <w:lang w:val="sq-AL"/>
        </w:rPr>
      </w:pP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Vlerësimi përshkruese e projektit duhet të jetë në përputhje me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simin q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sht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rmes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numerike.</w:t>
      </w:r>
    </w:p>
    <w:p w:rsidR="007C765B" w:rsidRPr="00AC626C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>Secili anët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ar i Komisionit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sues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jn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simin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nyrë të pavarur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propozimeve, dhe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simet e tyre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hen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shkall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nga 1 deri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5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 secil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pyetje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parashtruar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form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simit.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Komisioni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sues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rgatis list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përkohshëm duke mbledhur pikat individuale të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an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tar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komisionit d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he llogaritjen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e mesatares s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këtyre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ve të regjistruar në një formë të përbashkët të kërkesave individuale dhe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e cila p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rfshin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numrin e përgjithshëm të pikëve që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projekti ka marr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. 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Radhitja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list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projekteve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b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het sipas numrit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pik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ve q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kan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marr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procesin e vler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simit. Nga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larta tek 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e ul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ta. Do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financohen vet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m aq projekte, shuma totale e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cilave nuk e tejkalon shum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n e planifkikuar n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kuad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>r t</w:t>
      </w:r>
      <w:r w:rsidR="007C765B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7C765B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thirrjes publike. </w:t>
      </w:r>
    </w:p>
    <w:p w:rsidR="003B5F1A" w:rsidRPr="00AC626C" w:rsidRDefault="003B5F1A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</w:p>
    <w:p w:rsidR="003B5F1A" w:rsidRPr="00AC626C" w:rsidRDefault="007C765B" w:rsidP="00AC626C">
      <w:pPr>
        <w:pStyle w:val="HTMLPreformatted"/>
        <w:shd w:val="clear" w:color="auto" w:fill="FFFFFF"/>
        <w:jc w:val="both"/>
        <w:rPr>
          <w:rFonts w:ascii="inherit" w:hAnsi="inherit"/>
          <w:color w:val="212121"/>
          <w:sz w:val="22"/>
          <w:szCs w:val="22"/>
          <w:lang w:val="sq-AL"/>
        </w:rPr>
      </w:pPr>
      <w:r w:rsidRPr="00AC626C">
        <w:rPr>
          <w:rFonts w:ascii="inherit" w:hAnsi="inherit"/>
          <w:color w:val="212121"/>
          <w:sz w:val="22"/>
          <w:szCs w:val="22"/>
          <w:lang w:val="sq-AL"/>
        </w:rPr>
        <w:t>P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 xml:space="preserve">rojektet 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t</w:t>
      </w:r>
      <w:r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cilat 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>gjatë procedurës së vler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ësimit nuk arrijnë minimumin prej 50 pikësh </w:t>
      </w:r>
      <w:r w:rsidR="003B5F1A" w:rsidRPr="00AC626C">
        <w:rPr>
          <w:rFonts w:ascii="inherit" w:hAnsi="inherit"/>
          <w:color w:val="212121"/>
          <w:sz w:val="22"/>
          <w:szCs w:val="22"/>
          <w:lang w:val="sq-AL"/>
        </w:rPr>
        <w:t>nuk do të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 xml:space="preserve"> financohet me anë të kësaj thirrje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n</w:t>
      </w:r>
      <w:r w:rsidR="00AC626C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asnj</w:t>
      </w:r>
      <w:r w:rsidR="00AC626C" w:rsidRPr="00AC626C">
        <w:rPr>
          <w:rFonts w:ascii="inherit" w:hAnsi="inherit" w:hint="eastAsia"/>
          <w:color w:val="212121"/>
          <w:sz w:val="22"/>
          <w:szCs w:val="22"/>
          <w:lang w:val="sq-AL"/>
        </w:rPr>
        <w:t>ë</w:t>
      </w:r>
      <w:r w:rsidR="00AC626C" w:rsidRPr="00AC626C">
        <w:rPr>
          <w:rFonts w:ascii="inherit" w:hAnsi="inherit"/>
          <w:color w:val="212121"/>
          <w:sz w:val="22"/>
          <w:szCs w:val="22"/>
          <w:lang w:val="sq-AL"/>
        </w:rPr>
        <w:t xml:space="preserve"> rast</w:t>
      </w:r>
      <w:r w:rsidRPr="00AC626C">
        <w:rPr>
          <w:rFonts w:ascii="inherit" w:hAnsi="inherit"/>
          <w:color w:val="212121"/>
          <w:sz w:val="22"/>
          <w:szCs w:val="22"/>
          <w:lang w:val="sq-AL"/>
        </w:rPr>
        <w:t>.</w:t>
      </w:r>
    </w:p>
    <w:p w:rsidR="008C3561" w:rsidRPr="00EF3CD6" w:rsidRDefault="008C3561" w:rsidP="00A50C5A">
      <w:pPr>
        <w:rPr>
          <w:rFonts w:ascii="Times New Roman" w:hAnsi="Times New Roman"/>
          <w:szCs w:val="22"/>
          <w:lang w:val="sq-AL"/>
        </w:rPr>
      </w:pPr>
    </w:p>
    <w:sectPr w:rsidR="008C3561" w:rsidRPr="00EF3CD6" w:rsidSect="006A3CCF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108" w:rsidRDefault="002F6108">
      <w:r>
        <w:separator/>
      </w:r>
    </w:p>
  </w:endnote>
  <w:endnote w:type="continuationSeparator" w:id="0">
    <w:p w:rsidR="002F6108" w:rsidRDefault="002F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1E5BDB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70" w:rsidRDefault="001E5BDB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67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40B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108" w:rsidRDefault="002F6108">
      <w:r>
        <w:separator/>
      </w:r>
    </w:p>
  </w:footnote>
  <w:footnote w:type="continuationSeparator" w:id="0">
    <w:p w:rsidR="002F6108" w:rsidRDefault="002F6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D75D6"/>
    <w:multiLevelType w:val="hybridMultilevel"/>
    <w:tmpl w:val="DCDEC2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C38ED"/>
    <w:multiLevelType w:val="hybridMultilevel"/>
    <w:tmpl w:val="4078C806"/>
    <w:lvl w:ilvl="0" w:tplc="13CE27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0648"/>
    <w:multiLevelType w:val="hybridMultilevel"/>
    <w:tmpl w:val="1C3450A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9"/>
  </w:num>
  <w:num w:numId="5">
    <w:abstractNumId w:val="16"/>
  </w:num>
  <w:num w:numId="6">
    <w:abstractNumId w:val="29"/>
  </w:num>
  <w:num w:numId="7">
    <w:abstractNumId w:val="7"/>
  </w:num>
  <w:num w:numId="8">
    <w:abstractNumId w:val="8"/>
  </w:num>
  <w:num w:numId="9">
    <w:abstractNumId w:val="4"/>
  </w:num>
  <w:num w:numId="10">
    <w:abstractNumId w:val="27"/>
  </w:num>
  <w:num w:numId="11">
    <w:abstractNumId w:val="23"/>
  </w:num>
  <w:num w:numId="12">
    <w:abstractNumId w:val="11"/>
  </w:num>
  <w:num w:numId="13">
    <w:abstractNumId w:val="5"/>
  </w:num>
  <w:num w:numId="14">
    <w:abstractNumId w:val="17"/>
  </w:num>
  <w:num w:numId="15">
    <w:abstractNumId w:val="19"/>
  </w:num>
  <w:num w:numId="16">
    <w:abstractNumId w:val="5"/>
  </w:num>
  <w:num w:numId="17">
    <w:abstractNumId w:val="31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8"/>
  </w:num>
  <w:num w:numId="21">
    <w:abstractNumId w:val="14"/>
  </w:num>
  <w:num w:numId="22">
    <w:abstractNumId w:val="26"/>
  </w:num>
  <w:num w:numId="23">
    <w:abstractNumId w:val="30"/>
  </w:num>
  <w:num w:numId="24">
    <w:abstractNumId w:val="28"/>
  </w:num>
  <w:num w:numId="25">
    <w:abstractNumId w:val="12"/>
  </w:num>
  <w:num w:numId="26">
    <w:abstractNumId w:val="33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5"/>
  </w:num>
  <w:num w:numId="30">
    <w:abstractNumId w:val="20"/>
  </w:num>
  <w:num w:numId="31">
    <w:abstractNumId w:val="34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4"/>
  </w:num>
  <w:num w:numId="37">
    <w:abstractNumId w:val="1"/>
  </w:num>
  <w:num w:numId="38">
    <w:abstractNumId w:val="2"/>
  </w:num>
  <w:num w:numId="39">
    <w:abstractNumId w:val="32"/>
  </w:num>
  <w:num w:numId="40">
    <w:abstractNumId w:val="22"/>
  </w:num>
  <w:num w:numId="41">
    <w:abstractNumId w:val="1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5A8"/>
    <w:rsid w:val="00002FD3"/>
    <w:rsid w:val="000071D4"/>
    <w:rsid w:val="00011C90"/>
    <w:rsid w:val="00013AB2"/>
    <w:rsid w:val="00020DAF"/>
    <w:rsid w:val="00021368"/>
    <w:rsid w:val="00033BF8"/>
    <w:rsid w:val="00040740"/>
    <w:rsid w:val="00041837"/>
    <w:rsid w:val="0004199D"/>
    <w:rsid w:val="00041EDE"/>
    <w:rsid w:val="00042412"/>
    <w:rsid w:val="00046883"/>
    <w:rsid w:val="0005264B"/>
    <w:rsid w:val="00057D73"/>
    <w:rsid w:val="00065AF1"/>
    <w:rsid w:val="00070A08"/>
    <w:rsid w:val="00071AAA"/>
    <w:rsid w:val="0007246E"/>
    <w:rsid w:val="0007329E"/>
    <w:rsid w:val="00080153"/>
    <w:rsid w:val="000810F7"/>
    <w:rsid w:val="00081396"/>
    <w:rsid w:val="000828E0"/>
    <w:rsid w:val="00087393"/>
    <w:rsid w:val="000878E8"/>
    <w:rsid w:val="00096B6A"/>
    <w:rsid w:val="000A0697"/>
    <w:rsid w:val="000A0D07"/>
    <w:rsid w:val="000B2F4D"/>
    <w:rsid w:val="000B54AA"/>
    <w:rsid w:val="000B6539"/>
    <w:rsid w:val="000B655F"/>
    <w:rsid w:val="000C26ED"/>
    <w:rsid w:val="000C32BF"/>
    <w:rsid w:val="000D104B"/>
    <w:rsid w:val="000D6FB1"/>
    <w:rsid w:val="000D7D22"/>
    <w:rsid w:val="000E058F"/>
    <w:rsid w:val="000E45FD"/>
    <w:rsid w:val="000E75BE"/>
    <w:rsid w:val="000F3AA6"/>
    <w:rsid w:val="000F797A"/>
    <w:rsid w:val="00112202"/>
    <w:rsid w:val="00120091"/>
    <w:rsid w:val="00120E53"/>
    <w:rsid w:val="0012338D"/>
    <w:rsid w:val="001253E4"/>
    <w:rsid w:val="001255F7"/>
    <w:rsid w:val="00126D6C"/>
    <w:rsid w:val="0013358A"/>
    <w:rsid w:val="00133964"/>
    <w:rsid w:val="00136FB6"/>
    <w:rsid w:val="00137092"/>
    <w:rsid w:val="00140354"/>
    <w:rsid w:val="001476C4"/>
    <w:rsid w:val="00147E36"/>
    <w:rsid w:val="00152BA2"/>
    <w:rsid w:val="00154AEF"/>
    <w:rsid w:val="00156393"/>
    <w:rsid w:val="00156506"/>
    <w:rsid w:val="001643F0"/>
    <w:rsid w:val="001747E7"/>
    <w:rsid w:val="00184762"/>
    <w:rsid w:val="001854DD"/>
    <w:rsid w:val="0018653E"/>
    <w:rsid w:val="00186E75"/>
    <w:rsid w:val="001908E9"/>
    <w:rsid w:val="0019276A"/>
    <w:rsid w:val="001A031E"/>
    <w:rsid w:val="001A1316"/>
    <w:rsid w:val="001A2EBD"/>
    <w:rsid w:val="001B0FB1"/>
    <w:rsid w:val="001C1785"/>
    <w:rsid w:val="001C18C8"/>
    <w:rsid w:val="001C5B31"/>
    <w:rsid w:val="001C6C5A"/>
    <w:rsid w:val="001C7B3A"/>
    <w:rsid w:val="001D0D20"/>
    <w:rsid w:val="001D323B"/>
    <w:rsid w:val="001D5388"/>
    <w:rsid w:val="001E15E1"/>
    <w:rsid w:val="001E4BCE"/>
    <w:rsid w:val="001E5BDB"/>
    <w:rsid w:val="001F4D21"/>
    <w:rsid w:val="001F69AA"/>
    <w:rsid w:val="00200F0A"/>
    <w:rsid w:val="002076EF"/>
    <w:rsid w:val="00210EBA"/>
    <w:rsid w:val="00213818"/>
    <w:rsid w:val="002169DB"/>
    <w:rsid w:val="0022643A"/>
    <w:rsid w:val="00226CD2"/>
    <w:rsid w:val="00227E7E"/>
    <w:rsid w:val="00230DE7"/>
    <w:rsid w:val="00234185"/>
    <w:rsid w:val="0023421C"/>
    <w:rsid w:val="00237D93"/>
    <w:rsid w:val="002418E3"/>
    <w:rsid w:val="00241D35"/>
    <w:rsid w:val="00246B90"/>
    <w:rsid w:val="00247D12"/>
    <w:rsid w:val="00253788"/>
    <w:rsid w:val="00264556"/>
    <w:rsid w:val="002658FF"/>
    <w:rsid w:val="00266069"/>
    <w:rsid w:val="002718FA"/>
    <w:rsid w:val="00274FA2"/>
    <w:rsid w:val="002819B5"/>
    <w:rsid w:val="0028409F"/>
    <w:rsid w:val="00287115"/>
    <w:rsid w:val="002878AD"/>
    <w:rsid w:val="00297B87"/>
    <w:rsid w:val="002A0314"/>
    <w:rsid w:val="002B752A"/>
    <w:rsid w:val="002B7E33"/>
    <w:rsid w:val="002C04B0"/>
    <w:rsid w:val="002C19C9"/>
    <w:rsid w:val="002C71B1"/>
    <w:rsid w:val="002D3C25"/>
    <w:rsid w:val="002E0095"/>
    <w:rsid w:val="002F0EDE"/>
    <w:rsid w:val="002F3B7C"/>
    <w:rsid w:val="002F463E"/>
    <w:rsid w:val="002F6108"/>
    <w:rsid w:val="002F6F0B"/>
    <w:rsid w:val="00307DA1"/>
    <w:rsid w:val="00311FCE"/>
    <w:rsid w:val="00317870"/>
    <w:rsid w:val="003200EC"/>
    <w:rsid w:val="00321964"/>
    <w:rsid w:val="00322A8D"/>
    <w:rsid w:val="00325AD3"/>
    <w:rsid w:val="00325D8E"/>
    <w:rsid w:val="00330020"/>
    <w:rsid w:val="003314BD"/>
    <w:rsid w:val="00333E51"/>
    <w:rsid w:val="00334E56"/>
    <w:rsid w:val="0034349B"/>
    <w:rsid w:val="00344D47"/>
    <w:rsid w:val="00344DB1"/>
    <w:rsid w:val="00347B3D"/>
    <w:rsid w:val="0035140B"/>
    <w:rsid w:val="00351831"/>
    <w:rsid w:val="003541C6"/>
    <w:rsid w:val="00356C86"/>
    <w:rsid w:val="003611E0"/>
    <w:rsid w:val="003619C1"/>
    <w:rsid w:val="0037106C"/>
    <w:rsid w:val="00371799"/>
    <w:rsid w:val="00372A72"/>
    <w:rsid w:val="0037454D"/>
    <w:rsid w:val="003820A8"/>
    <w:rsid w:val="00387731"/>
    <w:rsid w:val="00391202"/>
    <w:rsid w:val="003916FE"/>
    <w:rsid w:val="003927B2"/>
    <w:rsid w:val="00395DC9"/>
    <w:rsid w:val="003A7744"/>
    <w:rsid w:val="003B5827"/>
    <w:rsid w:val="003B5F1A"/>
    <w:rsid w:val="003B766D"/>
    <w:rsid w:val="003C1361"/>
    <w:rsid w:val="003C3A5C"/>
    <w:rsid w:val="003C43A8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2715"/>
    <w:rsid w:val="003F36F1"/>
    <w:rsid w:val="003F3C88"/>
    <w:rsid w:val="003F6BAF"/>
    <w:rsid w:val="003F70ED"/>
    <w:rsid w:val="00400E6A"/>
    <w:rsid w:val="0040514D"/>
    <w:rsid w:val="0040656C"/>
    <w:rsid w:val="00413432"/>
    <w:rsid w:val="00414079"/>
    <w:rsid w:val="00421DE5"/>
    <w:rsid w:val="00424CF1"/>
    <w:rsid w:val="004265B8"/>
    <w:rsid w:val="00432203"/>
    <w:rsid w:val="00447649"/>
    <w:rsid w:val="00451FC3"/>
    <w:rsid w:val="00454790"/>
    <w:rsid w:val="00456FBF"/>
    <w:rsid w:val="004642FC"/>
    <w:rsid w:val="004721F5"/>
    <w:rsid w:val="00484FCB"/>
    <w:rsid w:val="0048512D"/>
    <w:rsid w:val="00486397"/>
    <w:rsid w:val="00492A91"/>
    <w:rsid w:val="004A0F13"/>
    <w:rsid w:val="004B1FE2"/>
    <w:rsid w:val="004B5DDF"/>
    <w:rsid w:val="004C1927"/>
    <w:rsid w:val="004C1F37"/>
    <w:rsid w:val="004C46CE"/>
    <w:rsid w:val="004C4F3B"/>
    <w:rsid w:val="004D1845"/>
    <w:rsid w:val="004D356D"/>
    <w:rsid w:val="004D632A"/>
    <w:rsid w:val="004D6C81"/>
    <w:rsid w:val="004E416C"/>
    <w:rsid w:val="004E7507"/>
    <w:rsid w:val="004F05E4"/>
    <w:rsid w:val="004F1D2F"/>
    <w:rsid w:val="004F6E69"/>
    <w:rsid w:val="0050451C"/>
    <w:rsid w:val="00504D6D"/>
    <w:rsid w:val="00506880"/>
    <w:rsid w:val="0050756D"/>
    <w:rsid w:val="00511536"/>
    <w:rsid w:val="00521D05"/>
    <w:rsid w:val="0052620F"/>
    <w:rsid w:val="0052669E"/>
    <w:rsid w:val="005414DE"/>
    <w:rsid w:val="005450EE"/>
    <w:rsid w:val="005513FE"/>
    <w:rsid w:val="00551AB5"/>
    <w:rsid w:val="00553A24"/>
    <w:rsid w:val="00553F45"/>
    <w:rsid w:val="00557510"/>
    <w:rsid w:val="00557A33"/>
    <w:rsid w:val="0056039A"/>
    <w:rsid w:val="00560984"/>
    <w:rsid w:val="00571DA6"/>
    <w:rsid w:val="00575BA2"/>
    <w:rsid w:val="00576166"/>
    <w:rsid w:val="005801FD"/>
    <w:rsid w:val="005831ED"/>
    <w:rsid w:val="005845A8"/>
    <w:rsid w:val="00584B03"/>
    <w:rsid w:val="00585073"/>
    <w:rsid w:val="005866B7"/>
    <w:rsid w:val="0059051D"/>
    <w:rsid w:val="00595DB4"/>
    <w:rsid w:val="005964C1"/>
    <w:rsid w:val="005A0E7C"/>
    <w:rsid w:val="005A1816"/>
    <w:rsid w:val="005A3AD0"/>
    <w:rsid w:val="005A7CF5"/>
    <w:rsid w:val="005B00DA"/>
    <w:rsid w:val="005B1D8D"/>
    <w:rsid w:val="005B6876"/>
    <w:rsid w:val="005B6E92"/>
    <w:rsid w:val="005C150D"/>
    <w:rsid w:val="005C33BA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5F7715"/>
    <w:rsid w:val="00600B8E"/>
    <w:rsid w:val="0060672F"/>
    <w:rsid w:val="00611B9C"/>
    <w:rsid w:val="00612C74"/>
    <w:rsid w:val="006218C2"/>
    <w:rsid w:val="00623D40"/>
    <w:rsid w:val="00624EBB"/>
    <w:rsid w:val="00627822"/>
    <w:rsid w:val="006306B1"/>
    <w:rsid w:val="0063387B"/>
    <w:rsid w:val="00634F63"/>
    <w:rsid w:val="0063564D"/>
    <w:rsid w:val="00641D4D"/>
    <w:rsid w:val="00642372"/>
    <w:rsid w:val="00647F3E"/>
    <w:rsid w:val="006557FE"/>
    <w:rsid w:val="00660D38"/>
    <w:rsid w:val="00662E3C"/>
    <w:rsid w:val="00670E8F"/>
    <w:rsid w:val="00674EB6"/>
    <w:rsid w:val="00677AFE"/>
    <w:rsid w:val="00684B04"/>
    <w:rsid w:val="006874C3"/>
    <w:rsid w:val="006874F9"/>
    <w:rsid w:val="00690DA3"/>
    <w:rsid w:val="00691566"/>
    <w:rsid w:val="006A1FF0"/>
    <w:rsid w:val="006A20FB"/>
    <w:rsid w:val="006A3CCF"/>
    <w:rsid w:val="006A673B"/>
    <w:rsid w:val="006A714F"/>
    <w:rsid w:val="006A73A6"/>
    <w:rsid w:val="006B091E"/>
    <w:rsid w:val="006B27A5"/>
    <w:rsid w:val="006D1EDD"/>
    <w:rsid w:val="006D536F"/>
    <w:rsid w:val="006D5E22"/>
    <w:rsid w:val="006E009D"/>
    <w:rsid w:val="006E0261"/>
    <w:rsid w:val="006E2F5D"/>
    <w:rsid w:val="006E624C"/>
    <w:rsid w:val="006F0FA1"/>
    <w:rsid w:val="00700128"/>
    <w:rsid w:val="0070460F"/>
    <w:rsid w:val="00711617"/>
    <w:rsid w:val="0071163D"/>
    <w:rsid w:val="007143E1"/>
    <w:rsid w:val="00715151"/>
    <w:rsid w:val="00715D33"/>
    <w:rsid w:val="00715DD1"/>
    <w:rsid w:val="007212A1"/>
    <w:rsid w:val="007252A9"/>
    <w:rsid w:val="00736BA6"/>
    <w:rsid w:val="00736D95"/>
    <w:rsid w:val="00742929"/>
    <w:rsid w:val="00742C26"/>
    <w:rsid w:val="00745A58"/>
    <w:rsid w:val="0075163A"/>
    <w:rsid w:val="007561AC"/>
    <w:rsid w:val="00760C30"/>
    <w:rsid w:val="00762222"/>
    <w:rsid w:val="00763F52"/>
    <w:rsid w:val="00780BF2"/>
    <w:rsid w:val="007814A9"/>
    <w:rsid w:val="0078361F"/>
    <w:rsid w:val="00785234"/>
    <w:rsid w:val="00785BAE"/>
    <w:rsid w:val="00792017"/>
    <w:rsid w:val="0079230B"/>
    <w:rsid w:val="00792DD8"/>
    <w:rsid w:val="007935E1"/>
    <w:rsid w:val="007A087A"/>
    <w:rsid w:val="007A17EB"/>
    <w:rsid w:val="007A4702"/>
    <w:rsid w:val="007A5225"/>
    <w:rsid w:val="007A6A7C"/>
    <w:rsid w:val="007A6BC0"/>
    <w:rsid w:val="007A6BFE"/>
    <w:rsid w:val="007B0415"/>
    <w:rsid w:val="007B0AAA"/>
    <w:rsid w:val="007B40CD"/>
    <w:rsid w:val="007C4987"/>
    <w:rsid w:val="007C4E7D"/>
    <w:rsid w:val="007C765B"/>
    <w:rsid w:val="007D07EA"/>
    <w:rsid w:val="007D1639"/>
    <w:rsid w:val="007E1270"/>
    <w:rsid w:val="007E5770"/>
    <w:rsid w:val="007E7421"/>
    <w:rsid w:val="007F451B"/>
    <w:rsid w:val="007F4C86"/>
    <w:rsid w:val="00802AB1"/>
    <w:rsid w:val="00803D25"/>
    <w:rsid w:val="0080442A"/>
    <w:rsid w:val="00813EA1"/>
    <w:rsid w:val="008222A1"/>
    <w:rsid w:val="00823F54"/>
    <w:rsid w:val="00830DAA"/>
    <w:rsid w:val="00834244"/>
    <w:rsid w:val="00834DA5"/>
    <w:rsid w:val="00836710"/>
    <w:rsid w:val="00844E5D"/>
    <w:rsid w:val="00846C1C"/>
    <w:rsid w:val="00851CDE"/>
    <w:rsid w:val="008569C2"/>
    <w:rsid w:val="00860FDF"/>
    <w:rsid w:val="0086114A"/>
    <w:rsid w:val="00861462"/>
    <w:rsid w:val="0087700D"/>
    <w:rsid w:val="00883E4C"/>
    <w:rsid w:val="00884091"/>
    <w:rsid w:val="00885660"/>
    <w:rsid w:val="0088673F"/>
    <w:rsid w:val="00886D9B"/>
    <w:rsid w:val="00892352"/>
    <w:rsid w:val="0089258F"/>
    <w:rsid w:val="00892E1A"/>
    <w:rsid w:val="008960E5"/>
    <w:rsid w:val="008962F0"/>
    <w:rsid w:val="008972E5"/>
    <w:rsid w:val="0089753F"/>
    <w:rsid w:val="008A0C03"/>
    <w:rsid w:val="008A2913"/>
    <w:rsid w:val="008A7326"/>
    <w:rsid w:val="008B04D2"/>
    <w:rsid w:val="008B6432"/>
    <w:rsid w:val="008B7AE2"/>
    <w:rsid w:val="008C1E96"/>
    <w:rsid w:val="008C3561"/>
    <w:rsid w:val="008D6867"/>
    <w:rsid w:val="008E13ED"/>
    <w:rsid w:val="008E508C"/>
    <w:rsid w:val="008E5BFB"/>
    <w:rsid w:val="008F2994"/>
    <w:rsid w:val="008F3F11"/>
    <w:rsid w:val="008F5C6F"/>
    <w:rsid w:val="008F66ED"/>
    <w:rsid w:val="0091355E"/>
    <w:rsid w:val="00916303"/>
    <w:rsid w:val="00924F9F"/>
    <w:rsid w:val="00927A42"/>
    <w:rsid w:val="0093583A"/>
    <w:rsid w:val="00936239"/>
    <w:rsid w:val="00937929"/>
    <w:rsid w:val="00937D21"/>
    <w:rsid w:val="009409DB"/>
    <w:rsid w:val="0094504F"/>
    <w:rsid w:val="0094583E"/>
    <w:rsid w:val="009475DB"/>
    <w:rsid w:val="00947C7E"/>
    <w:rsid w:val="009567FE"/>
    <w:rsid w:val="00956C7E"/>
    <w:rsid w:val="00957337"/>
    <w:rsid w:val="00963153"/>
    <w:rsid w:val="009645FC"/>
    <w:rsid w:val="00974A11"/>
    <w:rsid w:val="00977742"/>
    <w:rsid w:val="00986067"/>
    <w:rsid w:val="009921B9"/>
    <w:rsid w:val="00992D58"/>
    <w:rsid w:val="00993152"/>
    <w:rsid w:val="0099396F"/>
    <w:rsid w:val="0099687D"/>
    <w:rsid w:val="009A55CD"/>
    <w:rsid w:val="009A619C"/>
    <w:rsid w:val="009B6001"/>
    <w:rsid w:val="009B6E2D"/>
    <w:rsid w:val="009B76ED"/>
    <w:rsid w:val="009C5646"/>
    <w:rsid w:val="009D2F66"/>
    <w:rsid w:val="009D72AA"/>
    <w:rsid w:val="009E2C59"/>
    <w:rsid w:val="009E42C8"/>
    <w:rsid w:val="009E4649"/>
    <w:rsid w:val="009E4AB4"/>
    <w:rsid w:val="009F0377"/>
    <w:rsid w:val="009F2245"/>
    <w:rsid w:val="009F786F"/>
    <w:rsid w:val="00A03FC8"/>
    <w:rsid w:val="00A11BD0"/>
    <w:rsid w:val="00A12C5E"/>
    <w:rsid w:val="00A16A3F"/>
    <w:rsid w:val="00A235FF"/>
    <w:rsid w:val="00A27076"/>
    <w:rsid w:val="00A3124E"/>
    <w:rsid w:val="00A3316B"/>
    <w:rsid w:val="00A42C6E"/>
    <w:rsid w:val="00A43BBE"/>
    <w:rsid w:val="00A47FDD"/>
    <w:rsid w:val="00A50C5A"/>
    <w:rsid w:val="00A52DFB"/>
    <w:rsid w:val="00A61CA9"/>
    <w:rsid w:val="00A641DB"/>
    <w:rsid w:val="00A710AF"/>
    <w:rsid w:val="00A71FFB"/>
    <w:rsid w:val="00A82183"/>
    <w:rsid w:val="00A834F3"/>
    <w:rsid w:val="00A84962"/>
    <w:rsid w:val="00A91F01"/>
    <w:rsid w:val="00A92AF5"/>
    <w:rsid w:val="00A96B56"/>
    <w:rsid w:val="00A97FFD"/>
    <w:rsid w:val="00AA57D3"/>
    <w:rsid w:val="00AB5D43"/>
    <w:rsid w:val="00AB5D80"/>
    <w:rsid w:val="00AC1F6B"/>
    <w:rsid w:val="00AC23BC"/>
    <w:rsid w:val="00AC48DE"/>
    <w:rsid w:val="00AC4C2C"/>
    <w:rsid w:val="00AC590D"/>
    <w:rsid w:val="00AC626C"/>
    <w:rsid w:val="00AD6D26"/>
    <w:rsid w:val="00AD7753"/>
    <w:rsid w:val="00AE1A73"/>
    <w:rsid w:val="00AE1FFE"/>
    <w:rsid w:val="00AE30CE"/>
    <w:rsid w:val="00AE5CD2"/>
    <w:rsid w:val="00AE5D08"/>
    <w:rsid w:val="00AE7DC5"/>
    <w:rsid w:val="00AF1A91"/>
    <w:rsid w:val="00AF6E8F"/>
    <w:rsid w:val="00B06BDF"/>
    <w:rsid w:val="00B108B8"/>
    <w:rsid w:val="00B10C8D"/>
    <w:rsid w:val="00B1413C"/>
    <w:rsid w:val="00B22EFB"/>
    <w:rsid w:val="00B236F3"/>
    <w:rsid w:val="00B24346"/>
    <w:rsid w:val="00B246AE"/>
    <w:rsid w:val="00B262C0"/>
    <w:rsid w:val="00B27E9A"/>
    <w:rsid w:val="00B31AE2"/>
    <w:rsid w:val="00B5532E"/>
    <w:rsid w:val="00B55EB1"/>
    <w:rsid w:val="00B62484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81CD8"/>
    <w:rsid w:val="00B8550C"/>
    <w:rsid w:val="00B907B1"/>
    <w:rsid w:val="00B937E7"/>
    <w:rsid w:val="00B96642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5362"/>
    <w:rsid w:val="00BC775B"/>
    <w:rsid w:val="00BD5B6B"/>
    <w:rsid w:val="00BD7935"/>
    <w:rsid w:val="00BE18F4"/>
    <w:rsid w:val="00BE31B7"/>
    <w:rsid w:val="00BE7B54"/>
    <w:rsid w:val="00C005C7"/>
    <w:rsid w:val="00C01A8A"/>
    <w:rsid w:val="00C05424"/>
    <w:rsid w:val="00C07FFB"/>
    <w:rsid w:val="00C115DB"/>
    <w:rsid w:val="00C15335"/>
    <w:rsid w:val="00C23316"/>
    <w:rsid w:val="00C2663E"/>
    <w:rsid w:val="00C317B7"/>
    <w:rsid w:val="00C318CB"/>
    <w:rsid w:val="00C37809"/>
    <w:rsid w:val="00C452A6"/>
    <w:rsid w:val="00C46A70"/>
    <w:rsid w:val="00C50DA8"/>
    <w:rsid w:val="00C51B99"/>
    <w:rsid w:val="00C51F20"/>
    <w:rsid w:val="00C5355D"/>
    <w:rsid w:val="00C53742"/>
    <w:rsid w:val="00C62712"/>
    <w:rsid w:val="00C64640"/>
    <w:rsid w:val="00C648BB"/>
    <w:rsid w:val="00C65AA9"/>
    <w:rsid w:val="00C719E5"/>
    <w:rsid w:val="00C82BDA"/>
    <w:rsid w:val="00C830E4"/>
    <w:rsid w:val="00C8346E"/>
    <w:rsid w:val="00C904C8"/>
    <w:rsid w:val="00C921EA"/>
    <w:rsid w:val="00C94761"/>
    <w:rsid w:val="00C97F8F"/>
    <w:rsid w:val="00CB0BEF"/>
    <w:rsid w:val="00CB4DCD"/>
    <w:rsid w:val="00CB5762"/>
    <w:rsid w:val="00CC0C63"/>
    <w:rsid w:val="00CC1059"/>
    <w:rsid w:val="00CC1CF0"/>
    <w:rsid w:val="00CC4D2E"/>
    <w:rsid w:val="00CD1112"/>
    <w:rsid w:val="00CD651C"/>
    <w:rsid w:val="00CD7BAB"/>
    <w:rsid w:val="00CE313D"/>
    <w:rsid w:val="00CE3CCD"/>
    <w:rsid w:val="00CE3E5D"/>
    <w:rsid w:val="00CE429D"/>
    <w:rsid w:val="00CE5F3B"/>
    <w:rsid w:val="00CF70C3"/>
    <w:rsid w:val="00D246C0"/>
    <w:rsid w:val="00D25A29"/>
    <w:rsid w:val="00D26734"/>
    <w:rsid w:val="00D272D0"/>
    <w:rsid w:val="00D27DF6"/>
    <w:rsid w:val="00D313CA"/>
    <w:rsid w:val="00D37FD5"/>
    <w:rsid w:val="00D45AF1"/>
    <w:rsid w:val="00D46F04"/>
    <w:rsid w:val="00D54EC5"/>
    <w:rsid w:val="00D60CEA"/>
    <w:rsid w:val="00D6376B"/>
    <w:rsid w:val="00D6546F"/>
    <w:rsid w:val="00D66EDB"/>
    <w:rsid w:val="00D75AD5"/>
    <w:rsid w:val="00D76F7B"/>
    <w:rsid w:val="00D827E7"/>
    <w:rsid w:val="00D86A72"/>
    <w:rsid w:val="00D94ABB"/>
    <w:rsid w:val="00D950E9"/>
    <w:rsid w:val="00D970C5"/>
    <w:rsid w:val="00DA03EC"/>
    <w:rsid w:val="00DA3934"/>
    <w:rsid w:val="00DA759C"/>
    <w:rsid w:val="00DB033C"/>
    <w:rsid w:val="00DB377D"/>
    <w:rsid w:val="00DB3BCC"/>
    <w:rsid w:val="00DB6919"/>
    <w:rsid w:val="00DB704E"/>
    <w:rsid w:val="00DC5177"/>
    <w:rsid w:val="00DD015E"/>
    <w:rsid w:val="00DD0EC1"/>
    <w:rsid w:val="00DD3118"/>
    <w:rsid w:val="00DD3C6E"/>
    <w:rsid w:val="00DD4C6B"/>
    <w:rsid w:val="00DD6471"/>
    <w:rsid w:val="00DE345B"/>
    <w:rsid w:val="00DE4F92"/>
    <w:rsid w:val="00DE6586"/>
    <w:rsid w:val="00DF54B8"/>
    <w:rsid w:val="00E021FB"/>
    <w:rsid w:val="00E03116"/>
    <w:rsid w:val="00E06182"/>
    <w:rsid w:val="00E131A4"/>
    <w:rsid w:val="00E145E9"/>
    <w:rsid w:val="00E27594"/>
    <w:rsid w:val="00E37C4A"/>
    <w:rsid w:val="00E41AC7"/>
    <w:rsid w:val="00E43AED"/>
    <w:rsid w:val="00E448CD"/>
    <w:rsid w:val="00E5445A"/>
    <w:rsid w:val="00E56C87"/>
    <w:rsid w:val="00E62FB8"/>
    <w:rsid w:val="00E7165D"/>
    <w:rsid w:val="00E72670"/>
    <w:rsid w:val="00E727C3"/>
    <w:rsid w:val="00E859BE"/>
    <w:rsid w:val="00E900B8"/>
    <w:rsid w:val="00EA15AF"/>
    <w:rsid w:val="00EA63C7"/>
    <w:rsid w:val="00EB1D97"/>
    <w:rsid w:val="00EB28AE"/>
    <w:rsid w:val="00EB42AD"/>
    <w:rsid w:val="00EB7475"/>
    <w:rsid w:val="00EC4B6F"/>
    <w:rsid w:val="00EE21D3"/>
    <w:rsid w:val="00EE3D92"/>
    <w:rsid w:val="00EE4B4C"/>
    <w:rsid w:val="00EF09E8"/>
    <w:rsid w:val="00EF19F1"/>
    <w:rsid w:val="00EF3CD6"/>
    <w:rsid w:val="00F01142"/>
    <w:rsid w:val="00F02A9E"/>
    <w:rsid w:val="00F077E0"/>
    <w:rsid w:val="00F13997"/>
    <w:rsid w:val="00F1495D"/>
    <w:rsid w:val="00F21E5B"/>
    <w:rsid w:val="00F3317F"/>
    <w:rsid w:val="00F360A8"/>
    <w:rsid w:val="00F36116"/>
    <w:rsid w:val="00F400CE"/>
    <w:rsid w:val="00F41B6F"/>
    <w:rsid w:val="00F54737"/>
    <w:rsid w:val="00F60CBA"/>
    <w:rsid w:val="00F61EFE"/>
    <w:rsid w:val="00F65C46"/>
    <w:rsid w:val="00F679A2"/>
    <w:rsid w:val="00F8540B"/>
    <w:rsid w:val="00F8582C"/>
    <w:rsid w:val="00F86AB4"/>
    <w:rsid w:val="00F943EB"/>
    <w:rsid w:val="00F958F1"/>
    <w:rsid w:val="00F97B96"/>
    <w:rsid w:val="00FA12EA"/>
    <w:rsid w:val="00FA3BE2"/>
    <w:rsid w:val="00FA5164"/>
    <w:rsid w:val="00FA7AAD"/>
    <w:rsid w:val="00FB58FB"/>
    <w:rsid w:val="00FB61DF"/>
    <w:rsid w:val="00FC10E6"/>
    <w:rsid w:val="00FC27B8"/>
    <w:rsid w:val="00FC3B3E"/>
    <w:rsid w:val="00FC7975"/>
    <w:rsid w:val="00FD15B3"/>
    <w:rsid w:val="00FD31C8"/>
    <w:rsid w:val="00FD7D6B"/>
    <w:rsid w:val="00FE4924"/>
    <w:rsid w:val="00FE4D89"/>
    <w:rsid w:val="00FE5050"/>
    <w:rsid w:val="00FE5D1E"/>
    <w:rsid w:val="00FF021B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1536B"/>
  <w15:docId w15:val="{2F7A8429-FD34-41BC-9C89-0D87107B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 w:eastAsia="hr-HR"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264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napToGrid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6455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8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3EDE-A4C2-44D6-B159-E9631E38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MinBran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DP</cp:lastModifiedBy>
  <cp:revision>8</cp:revision>
  <cp:lastPrinted>2015-04-17T08:25:00Z</cp:lastPrinted>
  <dcterms:created xsi:type="dcterms:W3CDTF">2016-12-12T21:44:00Z</dcterms:created>
  <dcterms:modified xsi:type="dcterms:W3CDTF">2021-08-19T08:42:00Z</dcterms:modified>
</cp:coreProperties>
</file>